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0CB2E" w14:textId="45D748BC" w:rsidR="00982C80" w:rsidRDefault="00982C80" w:rsidP="00270ECF">
      <w:pPr>
        <w:pStyle w:val="IHPSPrvaStranNaslov"/>
      </w:pPr>
      <w:bookmarkStart w:id="0" w:name="_Hlk147218443"/>
      <w:bookmarkStart w:id="1" w:name="_Hlk159306088"/>
      <w:r>
        <w:t>LETNO POROČILO IHPS ZA LETO 202</w:t>
      </w:r>
      <w:r w:rsidR="00A81F1C">
        <w:t>4</w:t>
      </w:r>
      <w:bookmarkEnd w:id="0"/>
    </w:p>
    <w:p w14:paraId="7CE6308A" w14:textId="590D5E76" w:rsidR="00747DBD" w:rsidRDefault="00747DBD" w:rsidP="00270ECF">
      <w:pPr>
        <w:pStyle w:val="IHPSRazmik"/>
      </w:pPr>
      <w:r>
        <w:t xml:space="preserve">Žalec, </w:t>
      </w:r>
      <w:r w:rsidR="008771B8">
        <w:t xml:space="preserve">februar </w:t>
      </w:r>
      <w:r w:rsidR="00982C80">
        <w:t>202</w:t>
      </w:r>
      <w:r w:rsidR="00A81F1C">
        <w:t>5</w:t>
      </w:r>
    </w:p>
    <w:p w14:paraId="25E116EB" w14:textId="77777777" w:rsidR="00747DBD" w:rsidRDefault="00747DBD" w:rsidP="00747DBD"/>
    <w:p w14:paraId="473907B8" w14:textId="77777777" w:rsidR="00747DBD" w:rsidRPr="00140EE4" w:rsidRDefault="00747DBD" w:rsidP="00747DBD">
      <w:pPr>
        <w:sectPr w:rsidR="00747DBD" w:rsidRPr="00140EE4" w:rsidSect="0039446C">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11CCF4D5" w14:textId="17C02A88" w:rsidR="005E514E" w:rsidRDefault="00747DBD">
          <w:pPr>
            <w:pStyle w:val="TOC1"/>
            <w:rPr>
              <w:rFonts w:asciiTheme="minorHAnsi" w:eastAsiaTheme="minorEastAsia" w:hAnsiTheme="minorHAnsi"/>
              <w:b w:val="0"/>
              <w:caps w:val="0"/>
              <w:noProof/>
              <w:color w:val="auto"/>
              <w:kern w:val="2"/>
              <w:sz w:val="22"/>
              <w:lang w:eastAsia="sl-SI"/>
              <w14:ligatures w14:val="standardContextual"/>
            </w:rPr>
          </w:pPr>
          <w:r w:rsidRPr="00747DBD">
            <w:fldChar w:fldCharType="begin"/>
          </w:r>
          <w:r>
            <w:instrText xml:space="preserve"> TOC \o "1-3" \h \z \u </w:instrText>
          </w:r>
          <w:r w:rsidRPr="00747DBD">
            <w:fldChar w:fldCharType="separate"/>
          </w:r>
          <w:hyperlink w:anchor="_Toc234916132" w:history="1">
            <w:r w:rsidR="005E514E" w:rsidRPr="00F4637A">
              <w:rPr>
                <w:rStyle w:val="Hyperlink"/>
                <w:noProof/>
              </w:rPr>
              <w:t>1</w:t>
            </w:r>
            <w:r w:rsidR="005E514E">
              <w:rPr>
                <w:rFonts w:asciiTheme="minorHAnsi" w:eastAsiaTheme="minorEastAsia" w:hAnsiTheme="minorHAnsi"/>
                <w:b w:val="0"/>
                <w:caps w:val="0"/>
                <w:noProof/>
                <w:color w:val="auto"/>
                <w:kern w:val="2"/>
                <w:sz w:val="22"/>
                <w:lang w:eastAsia="sl-SI"/>
                <w14:ligatures w14:val="standardContextual"/>
              </w:rPr>
              <w:tab/>
            </w:r>
            <w:r w:rsidR="005E514E" w:rsidRPr="00F4637A">
              <w:rPr>
                <w:rStyle w:val="Hyperlink"/>
                <w:noProof/>
              </w:rPr>
              <w:t>UVOD</w:t>
            </w:r>
            <w:r w:rsidR="005E514E">
              <w:rPr>
                <w:noProof/>
                <w:webHidden/>
              </w:rPr>
              <w:tab/>
            </w:r>
            <w:r w:rsidR="005E514E">
              <w:rPr>
                <w:noProof/>
                <w:webHidden/>
              </w:rPr>
              <w:fldChar w:fldCharType="begin"/>
            </w:r>
            <w:r w:rsidR="005E514E">
              <w:rPr>
                <w:noProof/>
                <w:webHidden/>
              </w:rPr>
              <w:instrText xml:space="preserve"> PAGEREF _Toc234916132 \h </w:instrText>
            </w:r>
            <w:r w:rsidR="005E514E">
              <w:rPr>
                <w:noProof/>
                <w:webHidden/>
              </w:rPr>
            </w:r>
            <w:r w:rsidR="005E514E">
              <w:rPr>
                <w:noProof/>
                <w:webHidden/>
              </w:rPr>
              <w:fldChar w:fldCharType="separate"/>
            </w:r>
            <w:r w:rsidR="002809D0">
              <w:rPr>
                <w:noProof/>
                <w:webHidden/>
              </w:rPr>
              <w:t>6</w:t>
            </w:r>
            <w:r w:rsidR="005E514E">
              <w:rPr>
                <w:noProof/>
                <w:webHidden/>
              </w:rPr>
              <w:fldChar w:fldCharType="end"/>
            </w:r>
          </w:hyperlink>
        </w:p>
        <w:p w14:paraId="7ED94F5D" w14:textId="6BF9B464" w:rsidR="005E514E" w:rsidRDefault="005E514E">
          <w:pPr>
            <w:pStyle w:val="TOC1"/>
            <w:rPr>
              <w:rFonts w:asciiTheme="minorHAnsi" w:eastAsiaTheme="minorEastAsia" w:hAnsiTheme="minorHAnsi"/>
              <w:b w:val="0"/>
              <w:caps w:val="0"/>
              <w:noProof/>
              <w:color w:val="auto"/>
              <w:kern w:val="2"/>
              <w:sz w:val="22"/>
              <w:lang w:eastAsia="sl-SI"/>
              <w14:ligatures w14:val="standardContextual"/>
            </w:rPr>
          </w:pPr>
          <w:hyperlink w:anchor="_Toc234916133" w:history="1">
            <w:r w:rsidRPr="00F4637A">
              <w:rPr>
                <w:rStyle w:val="Hyperlink"/>
                <w:noProof/>
              </w:rPr>
              <w:t>2</w:t>
            </w:r>
            <w:r>
              <w:rPr>
                <w:rFonts w:asciiTheme="minorHAnsi" w:eastAsiaTheme="minorEastAsia" w:hAnsiTheme="minorHAnsi"/>
                <w:b w:val="0"/>
                <w:caps w:val="0"/>
                <w:noProof/>
                <w:color w:val="auto"/>
                <w:kern w:val="2"/>
                <w:sz w:val="22"/>
                <w:lang w:eastAsia="sl-SI"/>
                <w14:ligatures w14:val="standardContextual"/>
              </w:rPr>
              <w:tab/>
            </w:r>
            <w:r w:rsidRPr="00F4637A">
              <w:rPr>
                <w:rStyle w:val="Hyperlink"/>
                <w:noProof/>
              </w:rPr>
              <w:t>Predstavitev inštituta/ presentation of THE institute</w:t>
            </w:r>
            <w:r>
              <w:rPr>
                <w:noProof/>
                <w:webHidden/>
              </w:rPr>
              <w:tab/>
            </w:r>
            <w:r>
              <w:rPr>
                <w:noProof/>
                <w:webHidden/>
              </w:rPr>
              <w:fldChar w:fldCharType="begin"/>
            </w:r>
            <w:r>
              <w:rPr>
                <w:noProof/>
                <w:webHidden/>
              </w:rPr>
              <w:instrText xml:space="preserve"> PAGEREF _Toc234916133 \h </w:instrText>
            </w:r>
            <w:r>
              <w:rPr>
                <w:noProof/>
                <w:webHidden/>
              </w:rPr>
            </w:r>
            <w:r>
              <w:rPr>
                <w:noProof/>
                <w:webHidden/>
              </w:rPr>
              <w:fldChar w:fldCharType="separate"/>
            </w:r>
            <w:r w:rsidR="002809D0">
              <w:rPr>
                <w:noProof/>
                <w:webHidden/>
              </w:rPr>
              <w:t>7</w:t>
            </w:r>
            <w:r>
              <w:rPr>
                <w:noProof/>
                <w:webHidden/>
              </w:rPr>
              <w:fldChar w:fldCharType="end"/>
            </w:r>
          </w:hyperlink>
        </w:p>
        <w:p w14:paraId="71C6A7A1" w14:textId="0878153A"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34" w:history="1">
            <w:r w:rsidRPr="00F4637A">
              <w:rPr>
                <w:rStyle w:val="Hyperlink"/>
                <w:noProof/>
              </w:rPr>
              <w:t>2.1</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ORGANIZIRANOST IN POSLOVANJE</w:t>
            </w:r>
            <w:r>
              <w:rPr>
                <w:noProof/>
                <w:webHidden/>
              </w:rPr>
              <w:tab/>
            </w:r>
            <w:r>
              <w:rPr>
                <w:noProof/>
                <w:webHidden/>
              </w:rPr>
              <w:fldChar w:fldCharType="begin"/>
            </w:r>
            <w:r>
              <w:rPr>
                <w:noProof/>
                <w:webHidden/>
              </w:rPr>
              <w:instrText xml:space="preserve"> PAGEREF _Toc234916134 \h </w:instrText>
            </w:r>
            <w:r>
              <w:rPr>
                <w:noProof/>
                <w:webHidden/>
              </w:rPr>
            </w:r>
            <w:r>
              <w:rPr>
                <w:noProof/>
                <w:webHidden/>
              </w:rPr>
              <w:fldChar w:fldCharType="separate"/>
            </w:r>
            <w:r w:rsidR="002809D0">
              <w:rPr>
                <w:noProof/>
                <w:webHidden/>
              </w:rPr>
              <w:t>7</w:t>
            </w:r>
            <w:r>
              <w:rPr>
                <w:noProof/>
                <w:webHidden/>
              </w:rPr>
              <w:fldChar w:fldCharType="end"/>
            </w:r>
          </w:hyperlink>
        </w:p>
        <w:p w14:paraId="6D19CDA3" w14:textId="16E4C4E8"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35" w:history="1">
            <w:r w:rsidRPr="00F4637A">
              <w:rPr>
                <w:rStyle w:val="Hyperlink"/>
                <w:noProof/>
              </w:rPr>
              <w:t>2.1.1</w:t>
            </w:r>
            <w:r>
              <w:rPr>
                <w:rFonts w:asciiTheme="minorHAnsi" w:eastAsiaTheme="minorEastAsia" w:hAnsiTheme="minorHAnsi"/>
                <w:noProof/>
                <w:color w:val="auto"/>
                <w:kern w:val="2"/>
                <w:sz w:val="22"/>
                <w:lang w:eastAsia="sl-SI"/>
                <w14:ligatures w14:val="standardContextual"/>
              </w:rPr>
              <w:tab/>
            </w:r>
            <w:r w:rsidRPr="00F4637A">
              <w:rPr>
                <w:rStyle w:val="Hyperlink"/>
                <w:noProof/>
              </w:rPr>
              <w:t>Organizacijska shema javnega zavoda Inštituta za hmeljarstvo in pivovarstvo Slovenije</w:t>
            </w:r>
            <w:r>
              <w:rPr>
                <w:noProof/>
                <w:webHidden/>
              </w:rPr>
              <w:tab/>
            </w:r>
            <w:r>
              <w:rPr>
                <w:noProof/>
                <w:webHidden/>
              </w:rPr>
              <w:fldChar w:fldCharType="begin"/>
            </w:r>
            <w:r>
              <w:rPr>
                <w:noProof/>
                <w:webHidden/>
              </w:rPr>
              <w:instrText xml:space="preserve"> PAGEREF _Toc234916135 \h </w:instrText>
            </w:r>
            <w:r>
              <w:rPr>
                <w:noProof/>
                <w:webHidden/>
              </w:rPr>
            </w:r>
            <w:r>
              <w:rPr>
                <w:noProof/>
                <w:webHidden/>
              </w:rPr>
              <w:fldChar w:fldCharType="separate"/>
            </w:r>
            <w:r w:rsidR="002809D0">
              <w:rPr>
                <w:noProof/>
                <w:webHidden/>
              </w:rPr>
              <w:t>7</w:t>
            </w:r>
            <w:r>
              <w:rPr>
                <w:noProof/>
                <w:webHidden/>
              </w:rPr>
              <w:fldChar w:fldCharType="end"/>
            </w:r>
          </w:hyperlink>
        </w:p>
        <w:p w14:paraId="11F2D3B0" w14:textId="2207F2C8"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36" w:history="1">
            <w:r w:rsidRPr="00F4637A">
              <w:rPr>
                <w:rStyle w:val="Hyperlink"/>
                <w:noProof/>
              </w:rPr>
              <w:t>2.1.2</w:t>
            </w:r>
            <w:r>
              <w:rPr>
                <w:rFonts w:asciiTheme="minorHAnsi" w:eastAsiaTheme="minorEastAsia" w:hAnsiTheme="minorHAnsi"/>
                <w:noProof/>
                <w:color w:val="auto"/>
                <w:kern w:val="2"/>
                <w:sz w:val="22"/>
                <w:lang w:eastAsia="sl-SI"/>
                <w14:ligatures w14:val="standardContextual"/>
              </w:rPr>
              <w:tab/>
            </w:r>
            <w:r w:rsidRPr="00F4637A">
              <w:rPr>
                <w:rStyle w:val="Hyperlink"/>
                <w:noProof/>
              </w:rPr>
              <w:t>Pregled zaposlenih po organizacijskih enotah</w:t>
            </w:r>
            <w:r>
              <w:rPr>
                <w:noProof/>
                <w:webHidden/>
              </w:rPr>
              <w:tab/>
            </w:r>
            <w:r>
              <w:rPr>
                <w:noProof/>
                <w:webHidden/>
              </w:rPr>
              <w:fldChar w:fldCharType="begin"/>
            </w:r>
            <w:r>
              <w:rPr>
                <w:noProof/>
                <w:webHidden/>
              </w:rPr>
              <w:instrText xml:space="preserve"> PAGEREF _Toc234916136 \h </w:instrText>
            </w:r>
            <w:r>
              <w:rPr>
                <w:noProof/>
                <w:webHidden/>
              </w:rPr>
            </w:r>
            <w:r>
              <w:rPr>
                <w:noProof/>
                <w:webHidden/>
              </w:rPr>
              <w:fldChar w:fldCharType="separate"/>
            </w:r>
            <w:r w:rsidR="002809D0">
              <w:rPr>
                <w:noProof/>
                <w:webHidden/>
              </w:rPr>
              <w:t>7</w:t>
            </w:r>
            <w:r>
              <w:rPr>
                <w:noProof/>
                <w:webHidden/>
              </w:rPr>
              <w:fldChar w:fldCharType="end"/>
            </w:r>
          </w:hyperlink>
        </w:p>
        <w:p w14:paraId="2BAFC8F3" w14:textId="769EFE61"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37" w:history="1">
            <w:r w:rsidRPr="00F4637A">
              <w:rPr>
                <w:rStyle w:val="Hyperlink"/>
                <w:noProof/>
              </w:rPr>
              <w:t>2.2</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ORGANI UPRAVLJANJA</w:t>
            </w:r>
            <w:r>
              <w:rPr>
                <w:noProof/>
                <w:webHidden/>
              </w:rPr>
              <w:tab/>
            </w:r>
            <w:r>
              <w:rPr>
                <w:noProof/>
                <w:webHidden/>
              </w:rPr>
              <w:fldChar w:fldCharType="begin"/>
            </w:r>
            <w:r>
              <w:rPr>
                <w:noProof/>
                <w:webHidden/>
              </w:rPr>
              <w:instrText xml:space="preserve"> PAGEREF _Toc234916137 \h </w:instrText>
            </w:r>
            <w:r>
              <w:rPr>
                <w:noProof/>
                <w:webHidden/>
              </w:rPr>
            </w:r>
            <w:r>
              <w:rPr>
                <w:noProof/>
                <w:webHidden/>
              </w:rPr>
              <w:fldChar w:fldCharType="separate"/>
            </w:r>
            <w:r w:rsidR="002809D0">
              <w:rPr>
                <w:noProof/>
                <w:webHidden/>
              </w:rPr>
              <w:t>10</w:t>
            </w:r>
            <w:r>
              <w:rPr>
                <w:noProof/>
                <w:webHidden/>
              </w:rPr>
              <w:fldChar w:fldCharType="end"/>
            </w:r>
          </w:hyperlink>
        </w:p>
        <w:p w14:paraId="11BCED18" w14:textId="0D5A9BA2"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38" w:history="1">
            <w:r w:rsidRPr="00F4637A">
              <w:rPr>
                <w:rStyle w:val="Hyperlink"/>
                <w:noProof/>
              </w:rPr>
              <w:t>2.2.1</w:t>
            </w:r>
            <w:r>
              <w:rPr>
                <w:rFonts w:asciiTheme="minorHAnsi" w:eastAsiaTheme="minorEastAsia" w:hAnsiTheme="minorHAnsi"/>
                <w:noProof/>
                <w:color w:val="auto"/>
                <w:kern w:val="2"/>
                <w:sz w:val="22"/>
                <w:lang w:eastAsia="sl-SI"/>
                <w14:ligatures w14:val="standardContextual"/>
              </w:rPr>
              <w:tab/>
            </w:r>
            <w:r w:rsidRPr="00F4637A">
              <w:rPr>
                <w:rStyle w:val="Hyperlink"/>
                <w:noProof/>
              </w:rPr>
              <w:t>Svet javnega zavoda Inštituta za hmeljarstvo in pivovarstvo Slovenije</w:t>
            </w:r>
            <w:r>
              <w:rPr>
                <w:noProof/>
                <w:webHidden/>
              </w:rPr>
              <w:tab/>
            </w:r>
            <w:r>
              <w:rPr>
                <w:noProof/>
                <w:webHidden/>
              </w:rPr>
              <w:fldChar w:fldCharType="begin"/>
            </w:r>
            <w:r>
              <w:rPr>
                <w:noProof/>
                <w:webHidden/>
              </w:rPr>
              <w:instrText xml:space="preserve"> PAGEREF _Toc234916138 \h </w:instrText>
            </w:r>
            <w:r>
              <w:rPr>
                <w:noProof/>
                <w:webHidden/>
              </w:rPr>
            </w:r>
            <w:r>
              <w:rPr>
                <w:noProof/>
                <w:webHidden/>
              </w:rPr>
              <w:fldChar w:fldCharType="separate"/>
            </w:r>
            <w:r w:rsidR="002809D0">
              <w:rPr>
                <w:noProof/>
                <w:webHidden/>
              </w:rPr>
              <w:t>10</w:t>
            </w:r>
            <w:r>
              <w:rPr>
                <w:noProof/>
                <w:webHidden/>
              </w:rPr>
              <w:fldChar w:fldCharType="end"/>
            </w:r>
          </w:hyperlink>
        </w:p>
        <w:p w14:paraId="17E06AE4" w14:textId="7BAF7C3E"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39" w:history="1">
            <w:r w:rsidRPr="00F4637A">
              <w:rPr>
                <w:rStyle w:val="Hyperlink"/>
                <w:noProof/>
              </w:rPr>
              <w:t>2.2.2</w:t>
            </w:r>
            <w:r>
              <w:rPr>
                <w:rFonts w:asciiTheme="minorHAnsi" w:eastAsiaTheme="minorEastAsia" w:hAnsiTheme="minorHAnsi"/>
                <w:noProof/>
                <w:color w:val="auto"/>
                <w:kern w:val="2"/>
                <w:sz w:val="22"/>
                <w:lang w:eastAsia="sl-SI"/>
                <w14:ligatures w14:val="standardContextual"/>
              </w:rPr>
              <w:tab/>
            </w:r>
            <w:r w:rsidRPr="00F4637A">
              <w:rPr>
                <w:rStyle w:val="Hyperlink"/>
                <w:noProof/>
              </w:rPr>
              <w:t>Strokovni svet javnega zavoda Inštituta za hmeljarstvo in pivovarstvo Slovenije</w:t>
            </w:r>
            <w:r>
              <w:rPr>
                <w:noProof/>
                <w:webHidden/>
              </w:rPr>
              <w:tab/>
            </w:r>
            <w:r>
              <w:rPr>
                <w:noProof/>
                <w:webHidden/>
              </w:rPr>
              <w:fldChar w:fldCharType="begin"/>
            </w:r>
            <w:r>
              <w:rPr>
                <w:noProof/>
                <w:webHidden/>
              </w:rPr>
              <w:instrText xml:space="preserve"> PAGEREF _Toc234916139 \h </w:instrText>
            </w:r>
            <w:r>
              <w:rPr>
                <w:noProof/>
                <w:webHidden/>
              </w:rPr>
            </w:r>
            <w:r>
              <w:rPr>
                <w:noProof/>
                <w:webHidden/>
              </w:rPr>
              <w:fldChar w:fldCharType="separate"/>
            </w:r>
            <w:r w:rsidR="002809D0">
              <w:rPr>
                <w:noProof/>
                <w:webHidden/>
              </w:rPr>
              <w:t>10</w:t>
            </w:r>
            <w:r>
              <w:rPr>
                <w:noProof/>
                <w:webHidden/>
              </w:rPr>
              <w:fldChar w:fldCharType="end"/>
            </w:r>
          </w:hyperlink>
        </w:p>
        <w:p w14:paraId="17717703" w14:textId="701654CD" w:rsidR="005E514E" w:rsidRDefault="005E514E">
          <w:pPr>
            <w:pStyle w:val="TOC1"/>
            <w:rPr>
              <w:rFonts w:asciiTheme="minorHAnsi" w:eastAsiaTheme="minorEastAsia" w:hAnsiTheme="minorHAnsi"/>
              <w:b w:val="0"/>
              <w:caps w:val="0"/>
              <w:noProof/>
              <w:color w:val="auto"/>
              <w:kern w:val="2"/>
              <w:sz w:val="22"/>
              <w:lang w:eastAsia="sl-SI"/>
              <w14:ligatures w14:val="standardContextual"/>
            </w:rPr>
          </w:pPr>
          <w:hyperlink w:anchor="_Toc234916140" w:history="1">
            <w:r w:rsidRPr="00F4637A">
              <w:rPr>
                <w:rStyle w:val="Hyperlink"/>
                <w:noProof/>
              </w:rPr>
              <w:t>3</w:t>
            </w:r>
            <w:r>
              <w:rPr>
                <w:rFonts w:asciiTheme="minorHAnsi" w:eastAsiaTheme="minorEastAsia" w:hAnsiTheme="minorHAnsi"/>
                <w:b w:val="0"/>
                <w:caps w:val="0"/>
                <w:noProof/>
                <w:color w:val="auto"/>
                <w:kern w:val="2"/>
                <w:sz w:val="22"/>
                <w:lang w:eastAsia="sl-SI"/>
                <w14:ligatures w14:val="standardContextual"/>
              </w:rPr>
              <w:tab/>
            </w:r>
            <w:r w:rsidRPr="00F4637A">
              <w:rPr>
                <w:rStyle w:val="Hyperlink"/>
                <w:noProof/>
              </w:rPr>
              <w:t>Raziskovalno delo/ RESEARCH WORK</w:t>
            </w:r>
            <w:r>
              <w:rPr>
                <w:noProof/>
                <w:webHidden/>
              </w:rPr>
              <w:tab/>
            </w:r>
            <w:r>
              <w:rPr>
                <w:noProof/>
                <w:webHidden/>
              </w:rPr>
              <w:fldChar w:fldCharType="begin"/>
            </w:r>
            <w:r>
              <w:rPr>
                <w:noProof/>
                <w:webHidden/>
              </w:rPr>
              <w:instrText xml:space="preserve"> PAGEREF _Toc234916140 \h </w:instrText>
            </w:r>
            <w:r>
              <w:rPr>
                <w:noProof/>
                <w:webHidden/>
              </w:rPr>
            </w:r>
            <w:r>
              <w:rPr>
                <w:noProof/>
                <w:webHidden/>
              </w:rPr>
              <w:fldChar w:fldCharType="separate"/>
            </w:r>
            <w:r w:rsidR="002809D0">
              <w:rPr>
                <w:noProof/>
                <w:webHidden/>
              </w:rPr>
              <w:t>11</w:t>
            </w:r>
            <w:r>
              <w:rPr>
                <w:noProof/>
                <w:webHidden/>
              </w:rPr>
              <w:fldChar w:fldCharType="end"/>
            </w:r>
          </w:hyperlink>
        </w:p>
        <w:p w14:paraId="76EF5AD2" w14:textId="1EA2C4AB"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41" w:history="1">
            <w:r w:rsidRPr="00F4637A">
              <w:rPr>
                <w:rStyle w:val="Hyperlink"/>
                <w:noProof/>
              </w:rPr>
              <w:t>3.1</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RAZISKOVALNI PROGRAMI IN PROJEKTNO RAZISKOVALNI CENTRI/ RESEARCH PROGRAM AND PROJECT RESEARCH CENTERS</w:t>
            </w:r>
            <w:r>
              <w:rPr>
                <w:noProof/>
                <w:webHidden/>
              </w:rPr>
              <w:tab/>
            </w:r>
            <w:r>
              <w:rPr>
                <w:noProof/>
                <w:webHidden/>
              </w:rPr>
              <w:fldChar w:fldCharType="begin"/>
            </w:r>
            <w:r>
              <w:rPr>
                <w:noProof/>
                <w:webHidden/>
              </w:rPr>
              <w:instrText xml:space="preserve"> PAGEREF _Toc234916141 \h </w:instrText>
            </w:r>
            <w:r>
              <w:rPr>
                <w:noProof/>
                <w:webHidden/>
              </w:rPr>
            </w:r>
            <w:r>
              <w:rPr>
                <w:noProof/>
                <w:webHidden/>
              </w:rPr>
              <w:fldChar w:fldCharType="separate"/>
            </w:r>
            <w:r w:rsidR="002809D0">
              <w:rPr>
                <w:noProof/>
                <w:webHidden/>
              </w:rPr>
              <w:t>11</w:t>
            </w:r>
            <w:r>
              <w:rPr>
                <w:noProof/>
                <w:webHidden/>
              </w:rPr>
              <w:fldChar w:fldCharType="end"/>
            </w:r>
          </w:hyperlink>
        </w:p>
        <w:p w14:paraId="577C14FC" w14:textId="1C8E6E02"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42" w:history="1">
            <w:r w:rsidRPr="00F4637A">
              <w:rPr>
                <w:rStyle w:val="Hyperlink"/>
                <w:noProof/>
              </w:rPr>
              <w:t>3.1.1</w:t>
            </w:r>
            <w:r>
              <w:rPr>
                <w:rFonts w:asciiTheme="minorHAnsi" w:eastAsiaTheme="minorEastAsia" w:hAnsiTheme="minorHAnsi"/>
                <w:noProof/>
                <w:color w:val="auto"/>
                <w:kern w:val="2"/>
                <w:sz w:val="22"/>
                <w:lang w:eastAsia="sl-SI"/>
                <w14:ligatures w14:val="standardContextual"/>
              </w:rPr>
              <w:tab/>
            </w:r>
            <w:r w:rsidRPr="00F4637A">
              <w:rPr>
                <w:rStyle w:val="Hyperlink"/>
                <w:noProof/>
              </w:rPr>
              <w:t>Projektno raziskovalni center – kemija in struktura bioloških učinkovin / project research center – chemistry and structurer of biological agents</w:t>
            </w:r>
            <w:r>
              <w:rPr>
                <w:noProof/>
                <w:webHidden/>
              </w:rPr>
              <w:tab/>
            </w:r>
            <w:r>
              <w:rPr>
                <w:noProof/>
                <w:webHidden/>
              </w:rPr>
              <w:fldChar w:fldCharType="begin"/>
            </w:r>
            <w:r>
              <w:rPr>
                <w:noProof/>
                <w:webHidden/>
              </w:rPr>
              <w:instrText xml:space="preserve"> PAGEREF _Toc234916142 \h </w:instrText>
            </w:r>
            <w:r>
              <w:rPr>
                <w:noProof/>
                <w:webHidden/>
              </w:rPr>
            </w:r>
            <w:r>
              <w:rPr>
                <w:noProof/>
                <w:webHidden/>
              </w:rPr>
              <w:fldChar w:fldCharType="separate"/>
            </w:r>
            <w:r w:rsidR="002809D0">
              <w:rPr>
                <w:noProof/>
                <w:webHidden/>
              </w:rPr>
              <w:t>11</w:t>
            </w:r>
            <w:r>
              <w:rPr>
                <w:noProof/>
                <w:webHidden/>
              </w:rPr>
              <w:fldChar w:fldCharType="end"/>
            </w:r>
          </w:hyperlink>
        </w:p>
        <w:p w14:paraId="4E3DFA90" w14:textId="027053B6"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43" w:history="1">
            <w:r w:rsidRPr="00F4637A">
              <w:rPr>
                <w:rStyle w:val="Hyperlink"/>
                <w:noProof/>
              </w:rPr>
              <w:t>3.1.2</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Raziskovalni program Biokemijska in biofizikalna kemijska karakterizacija naravnih snovi / </w:t>
            </w:r>
            <w:r w:rsidRPr="00F4637A">
              <w:rPr>
                <w:rStyle w:val="Hyperlink"/>
                <w:noProof/>
                <w:lang w:val="en-GB"/>
              </w:rPr>
              <w:t xml:space="preserve">Research </w:t>
            </w:r>
            <w:r w:rsidRPr="00F4637A">
              <w:rPr>
                <w:rStyle w:val="Hyperlink"/>
                <w:noProof/>
              </w:rPr>
              <w:t>programme</w:t>
            </w:r>
            <w:r w:rsidRPr="00F4637A">
              <w:rPr>
                <w:rStyle w:val="Hyperlink"/>
                <w:noProof/>
                <w:lang w:val="en-GB"/>
              </w:rPr>
              <w:t xml:space="preserve"> Biochemical and biophysical characterisation of natural substances</w:t>
            </w:r>
            <w:r>
              <w:rPr>
                <w:noProof/>
                <w:webHidden/>
              </w:rPr>
              <w:tab/>
            </w:r>
            <w:r>
              <w:rPr>
                <w:noProof/>
                <w:webHidden/>
              </w:rPr>
              <w:fldChar w:fldCharType="begin"/>
            </w:r>
            <w:r>
              <w:rPr>
                <w:noProof/>
                <w:webHidden/>
              </w:rPr>
              <w:instrText xml:space="preserve"> PAGEREF _Toc234916143 \h </w:instrText>
            </w:r>
            <w:r>
              <w:rPr>
                <w:noProof/>
                <w:webHidden/>
              </w:rPr>
            </w:r>
            <w:r>
              <w:rPr>
                <w:noProof/>
                <w:webHidden/>
              </w:rPr>
              <w:fldChar w:fldCharType="separate"/>
            </w:r>
            <w:r w:rsidR="002809D0">
              <w:rPr>
                <w:noProof/>
                <w:webHidden/>
              </w:rPr>
              <w:t>11</w:t>
            </w:r>
            <w:r>
              <w:rPr>
                <w:noProof/>
                <w:webHidden/>
              </w:rPr>
              <w:fldChar w:fldCharType="end"/>
            </w:r>
          </w:hyperlink>
        </w:p>
        <w:p w14:paraId="3AC2392F" w14:textId="2DC9455E"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44" w:history="1">
            <w:r w:rsidRPr="00F4637A">
              <w:rPr>
                <w:rStyle w:val="Hyperlink"/>
                <w:noProof/>
              </w:rPr>
              <w:t>3.1.3</w:t>
            </w:r>
            <w:r>
              <w:rPr>
                <w:rFonts w:asciiTheme="minorHAnsi" w:eastAsiaTheme="minorEastAsia" w:hAnsiTheme="minorHAnsi"/>
                <w:noProof/>
                <w:color w:val="auto"/>
                <w:kern w:val="2"/>
                <w:sz w:val="22"/>
                <w:lang w:eastAsia="sl-SI"/>
                <w14:ligatures w14:val="standardContextual"/>
              </w:rPr>
              <w:tab/>
            </w:r>
            <w:r w:rsidRPr="00F4637A">
              <w:rPr>
                <w:rStyle w:val="Hyperlink"/>
                <w:noProof/>
              </w:rPr>
              <w:t>Projektno raziskovalni center - kmetijske rastline - genetika in sodobne tehnologije / Project research center - Agricultural plants - genetics and modern technology</w:t>
            </w:r>
            <w:r>
              <w:rPr>
                <w:noProof/>
                <w:webHidden/>
              </w:rPr>
              <w:tab/>
            </w:r>
            <w:r>
              <w:rPr>
                <w:noProof/>
                <w:webHidden/>
              </w:rPr>
              <w:fldChar w:fldCharType="begin"/>
            </w:r>
            <w:r>
              <w:rPr>
                <w:noProof/>
                <w:webHidden/>
              </w:rPr>
              <w:instrText xml:space="preserve"> PAGEREF _Toc234916144 \h </w:instrText>
            </w:r>
            <w:r>
              <w:rPr>
                <w:noProof/>
                <w:webHidden/>
              </w:rPr>
            </w:r>
            <w:r>
              <w:rPr>
                <w:noProof/>
                <w:webHidden/>
              </w:rPr>
              <w:fldChar w:fldCharType="separate"/>
            </w:r>
            <w:r w:rsidR="002809D0">
              <w:rPr>
                <w:noProof/>
                <w:webHidden/>
              </w:rPr>
              <w:t>12</w:t>
            </w:r>
            <w:r>
              <w:rPr>
                <w:noProof/>
                <w:webHidden/>
              </w:rPr>
              <w:fldChar w:fldCharType="end"/>
            </w:r>
          </w:hyperlink>
        </w:p>
        <w:p w14:paraId="481895DE" w14:textId="75CA657B"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45" w:history="1">
            <w:r w:rsidRPr="00F4637A">
              <w:rPr>
                <w:rStyle w:val="Hyperlink"/>
                <w:noProof/>
              </w:rPr>
              <w:t>3.1.4</w:t>
            </w:r>
            <w:r>
              <w:rPr>
                <w:rFonts w:asciiTheme="minorHAnsi" w:eastAsiaTheme="minorEastAsia" w:hAnsiTheme="minorHAnsi"/>
                <w:noProof/>
                <w:color w:val="auto"/>
                <w:kern w:val="2"/>
                <w:sz w:val="22"/>
                <w:lang w:eastAsia="sl-SI"/>
                <w14:ligatures w14:val="standardContextual"/>
              </w:rPr>
              <w:tab/>
            </w:r>
            <w:r w:rsidRPr="00F4637A">
              <w:rPr>
                <w:rStyle w:val="Hyperlink"/>
                <w:noProof/>
              </w:rPr>
              <w:t>Raziskovalni program – Ekonomika agroživilstva in naravnih virov / Research programme – Agro-food and natural resources economics</w:t>
            </w:r>
            <w:r>
              <w:rPr>
                <w:noProof/>
                <w:webHidden/>
              </w:rPr>
              <w:tab/>
            </w:r>
            <w:r>
              <w:rPr>
                <w:noProof/>
                <w:webHidden/>
              </w:rPr>
              <w:fldChar w:fldCharType="begin"/>
            </w:r>
            <w:r>
              <w:rPr>
                <w:noProof/>
                <w:webHidden/>
              </w:rPr>
              <w:instrText xml:space="preserve"> PAGEREF _Toc234916145 \h </w:instrText>
            </w:r>
            <w:r>
              <w:rPr>
                <w:noProof/>
                <w:webHidden/>
              </w:rPr>
            </w:r>
            <w:r>
              <w:rPr>
                <w:noProof/>
                <w:webHidden/>
              </w:rPr>
              <w:fldChar w:fldCharType="separate"/>
            </w:r>
            <w:r w:rsidR="002809D0">
              <w:rPr>
                <w:noProof/>
                <w:webHidden/>
              </w:rPr>
              <w:t>13</w:t>
            </w:r>
            <w:r>
              <w:rPr>
                <w:noProof/>
                <w:webHidden/>
              </w:rPr>
              <w:fldChar w:fldCharType="end"/>
            </w:r>
          </w:hyperlink>
        </w:p>
        <w:p w14:paraId="723A3EA9" w14:textId="623766EB"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46" w:history="1">
            <w:r w:rsidRPr="00F4637A">
              <w:rPr>
                <w:rStyle w:val="Hyperlink"/>
                <w:noProof/>
              </w:rPr>
              <w:t>3.2</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RAZISKOVALNO-RAZVOJNI IN APLIKATIVNO-RAZISKOVALNI PROJEKTI TER INFRASTRUKTURNI PROGRAMI</w:t>
            </w:r>
            <w:r>
              <w:rPr>
                <w:noProof/>
                <w:webHidden/>
              </w:rPr>
              <w:tab/>
            </w:r>
            <w:r>
              <w:rPr>
                <w:noProof/>
                <w:webHidden/>
              </w:rPr>
              <w:fldChar w:fldCharType="begin"/>
            </w:r>
            <w:r>
              <w:rPr>
                <w:noProof/>
                <w:webHidden/>
              </w:rPr>
              <w:instrText xml:space="preserve"> PAGEREF _Toc234916146 \h </w:instrText>
            </w:r>
            <w:r>
              <w:rPr>
                <w:noProof/>
                <w:webHidden/>
              </w:rPr>
            </w:r>
            <w:r>
              <w:rPr>
                <w:noProof/>
                <w:webHidden/>
              </w:rPr>
              <w:fldChar w:fldCharType="separate"/>
            </w:r>
            <w:r w:rsidR="002809D0">
              <w:rPr>
                <w:noProof/>
                <w:webHidden/>
              </w:rPr>
              <w:t>13</w:t>
            </w:r>
            <w:r>
              <w:rPr>
                <w:noProof/>
                <w:webHidden/>
              </w:rPr>
              <w:fldChar w:fldCharType="end"/>
            </w:r>
          </w:hyperlink>
        </w:p>
        <w:p w14:paraId="3F82D181" w14:textId="3F14474D"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47" w:history="1">
            <w:r w:rsidRPr="00F4637A">
              <w:rPr>
                <w:rStyle w:val="Hyperlink"/>
                <w:noProof/>
              </w:rPr>
              <w:t>3.2.1</w:t>
            </w:r>
            <w:r>
              <w:rPr>
                <w:rFonts w:asciiTheme="minorHAnsi" w:eastAsiaTheme="minorEastAsia" w:hAnsiTheme="minorHAnsi"/>
                <w:noProof/>
                <w:color w:val="auto"/>
                <w:kern w:val="2"/>
                <w:sz w:val="22"/>
                <w:lang w:eastAsia="sl-SI"/>
                <w14:ligatures w14:val="standardContextual"/>
              </w:rPr>
              <w:tab/>
            </w:r>
            <w:r w:rsidRPr="00F4637A">
              <w:rPr>
                <w:rStyle w:val="Hyperlink"/>
                <w:noProof/>
              </w:rPr>
              <w:t>Razvoj občutljivega in selektivnega elektrokemijskega genosenzorja za terensko detekcijo viroida razpokanosti skorje agrumov (CBCVd)</w:t>
            </w:r>
            <w:r>
              <w:rPr>
                <w:noProof/>
                <w:webHidden/>
              </w:rPr>
              <w:tab/>
            </w:r>
            <w:r>
              <w:rPr>
                <w:noProof/>
                <w:webHidden/>
              </w:rPr>
              <w:fldChar w:fldCharType="begin"/>
            </w:r>
            <w:r>
              <w:rPr>
                <w:noProof/>
                <w:webHidden/>
              </w:rPr>
              <w:instrText xml:space="preserve"> PAGEREF _Toc234916147 \h </w:instrText>
            </w:r>
            <w:r>
              <w:rPr>
                <w:noProof/>
                <w:webHidden/>
              </w:rPr>
            </w:r>
            <w:r>
              <w:rPr>
                <w:noProof/>
                <w:webHidden/>
              </w:rPr>
              <w:fldChar w:fldCharType="separate"/>
            </w:r>
            <w:r w:rsidR="002809D0">
              <w:rPr>
                <w:noProof/>
                <w:webHidden/>
              </w:rPr>
              <w:t>13</w:t>
            </w:r>
            <w:r>
              <w:rPr>
                <w:noProof/>
                <w:webHidden/>
              </w:rPr>
              <w:fldChar w:fldCharType="end"/>
            </w:r>
          </w:hyperlink>
        </w:p>
        <w:p w14:paraId="18AC224C" w14:textId="0B97B8A7"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48" w:history="1">
            <w:r w:rsidRPr="00F4637A">
              <w:rPr>
                <w:rStyle w:val="Hyperlink"/>
                <w:noProof/>
              </w:rPr>
              <w:t>3.2.2</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Razvoj in optimizacija nekemičnih načinov zatiranja rastlinskih škodljivcev z namenom njihove implementacije v sisteme trajnostnega kmetijstva / </w:t>
            </w:r>
            <w:r w:rsidRPr="00F4637A">
              <w:rPr>
                <w:rStyle w:val="Hyperlink"/>
                <w:noProof/>
                <w:lang w:val="en-GB"/>
              </w:rPr>
              <w:t>Development and optimization of non-chemical methods of plant pest control with a view to their implementation in sustainable agriculture systems</w:t>
            </w:r>
            <w:r>
              <w:rPr>
                <w:noProof/>
                <w:webHidden/>
              </w:rPr>
              <w:tab/>
            </w:r>
            <w:r>
              <w:rPr>
                <w:noProof/>
                <w:webHidden/>
              </w:rPr>
              <w:fldChar w:fldCharType="begin"/>
            </w:r>
            <w:r>
              <w:rPr>
                <w:noProof/>
                <w:webHidden/>
              </w:rPr>
              <w:instrText xml:space="preserve"> PAGEREF _Toc234916148 \h </w:instrText>
            </w:r>
            <w:r>
              <w:rPr>
                <w:noProof/>
                <w:webHidden/>
              </w:rPr>
            </w:r>
            <w:r>
              <w:rPr>
                <w:noProof/>
                <w:webHidden/>
              </w:rPr>
              <w:fldChar w:fldCharType="separate"/>
            </w:r>
            <w:r w:rsidR="002809D0">
              <w:rPr>
                <w:noProof/>
                <w:webHidden/>
              </w:rPr>
              <w:t>14</w:t>
            </w:r>
            <w:r>
              <w:rPr>
                <w:noProof/>
                <w:webHidden/>
              </w:rPr>
              <w:fldChar w:fldCharType="end"/>
            </w:r>
          </w:hyperlink>
        </w:p>
        <w:p w14:paraId="1EAC8EAF" w14:textId="772C3DAB"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49" w:history="1">
            <w:r w:rsidRPr="00F4637A">
              <w:rPr>
                <w:rStyle w:val="Hyperlink"/>
                <w:noProof/>
              </w:rPr>
              <w:t>3.2.3</w:t>
            </w:r>
            <w:r>
              <w:rPr>
                <w:rFonts w:asciiTheme="minorHAnsi" w:eastAsiaTheme="minorEastAsia" w:hAnsiTheme="minorHAnsi"/>
                <w:noProof/>
                <w:color w:val="auto"/>
                <w:kern w:val="2"/>
                <w:sz w:val="22"/>
                <w:lang w:eastAsia="sl-SI"/>
                <w14:ligatures w14:val="standardContextual"/>
              </w:rPr>
              <w:tab/>
            </w:r>
            <w:r w:rsidRPr="00F4637A">
              <w:rPr>
                <w:rStyle w:val="Hyperlink"/>
                <w:noProof/>
              </w:rPr>
              <w:t>Preučevanje sinergizma med različnimi okoljsko sprejemljivimi načini zatiranja škodljivcev poljščin in vrtnin / Investigation of the synergism between different environmentally friendly control methods for field and vegetable crop pests</w:t>
            </w:r>
            <w:r>
              <w:rPr>
                <w:noProof/>
                <w:webHidden/>
              </w:rPr>
              <w:tab/>
            </w:r>
            <w:r>
              <w:rPr>
                <w:noProof/>
                <w:webHidden/>
              </w:rPr>
              <w:fldChar w:fldCharType="begin"/>
            </w:r>
            <w:r>
              <w:rPr>
                <w:noProof/>
                <w:webHidden/>
              </w:rPr>
              <w:instrText xml:space="preserve"> PAGEREF _Toc234916149 \h </w:instrText>
            </w:r>
            <w:r>
              <w:rPr>
                <w:noProof/>
                <w:webHidden/>
              </w:rPr>
            </w:r>
            <w:r>
              <w:rPr>
                <w:noProof/>
                <w:webHidden/>
              </w:rPr>
              <w:fldChar w:fldCharType="separate"/>
            </w:r>
            <w:r w:rsidR="002809D0">
              <w:rPr>
                <w:noProof/>
                <w:webHidden/>
              </w:rPr>
              <w:t>15</w:t>
            </w:r>
            <w:r>
              <w:rPr>
                <w:noProof/>
                <w:webHidden/>
              </w:rPr>
              <w:fldChar w:fldCharType="end"/>
            </w:r>
          </w:hyperlink>
        </w:p>
        <w:p w14:paraId="5CEA9794" w14:textId="727DDD46"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50" w:history="1">
            <w:r w:rsidRPr="00F4637A">
              <w:rPr>
                <w:rStyle w:val="Hyperlink"/>
                <w:noProof/>
              </w:rPr>
              <w:t>3.2.4</w:t>
            </w:r>
            <w:r>
              <w:rPr>
                <w:rFonts w:asciiTheme="minorHAnsi" w:eastAsiaTheme="minorEastAsia" w:hAnsiTheme="minorHAnsi"/>
                <w:noProof/>
                <w:color w:val="auto"/>
                <w:kern w:val="2"/>
                <w:sz w:val="22"/>
                <w:lang w:eastAsia="sl-SI"/>
                <w14:ligatures w14:val="standardContextual"/>
              </w:rPr>
              <w:tab/>
            </w:r>
            <w:r w:rsidRPr="00F4637A">
              <w:rPr>
                <w:rStyle w:val="Hyperlink"/>
                <w:noProof/>
              </w:rPr>
              <w:t>Razvoj in vpeljava Crispr/Cas diagnostike za terensko detekcijo viroida razpokanosti skorje agrumov (CBCVd) v hmelju (Humulus lupulus L.)</w:t>
            </w:r>
            <w:r>
              <w:rPr>
                <w:noProof/>
                <w:webHidden/>
              </w:rPr>
              <w:tab/>
            </w:r>
            <w:r>
              <w:rPr>
                <w:noProof/>
                <w:webHidden/>
              </w:rPr>
              <w:fldChar w:fldCharType="begin"/>
            </w:r>
            <w:r>
              <w:rPr>
                <w:noProof/>
                <w:webHidden/>
              </w:rPr>
              <w:instrText xml:space="preserve"> PAGEREF _Toc234916150 \h </w:instrText>
            </w:r>
            <w:r>
              <w:rPr>
                <w:noProof/>
                <w:webHidden/>
              </w:rPr>
            </w:r>
            <w:r>
              <w:rPr>
                <w:noProof/>
                <w:webHidden/>
              </w:rPr>
              <w:fldChar w:fldCharType="separate"/>
            </w:r>
            <w:r w:rsidR="002809D0">
              <w:rPr>
                <w:noProof/>
                <w:webHidden/>
              </w:rPr>
              <w:t>16</w:t>
            </w:r>
            <w:r>
              <w:rPr>
                <w:noProof/>
                <w:webHidden/>
              </w:rPr>
              <w:fldChar w:fldCharType="end"/>
            </w:r>
          </w:hyperlink>
        </w:p>
        <w:p w14:paraId="2EC5F7F6" w14:textId="1F2C3528"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51" w:history="1">
            <w:r w:rsidRPr="00F4637A">
              <w:rPr>
                <w:rStyle w:val="Hyperlink"/>
                <w:noProof/>
              </w:rPr>
              <w:t>3.2.5</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SUSTEMICROP - Razvoj ekološko trajnostnih tehnologij in strategij za pomembne Sredozemske sisteme rastlinske pridelave, s poudarkom na podpori majhnih pridelovalcev in socialno-ekonomskega kmetovanja/ </w:t>
            </w:r>
            <w:r w:rsidRPr="00F4637A">
              <w:rPr>
                <w:rStyle w:val="Hyperlink"/>
                <w:noProof/>
                <w:lang w:val="en-GB"/>
              </w:rPr>
              <w:t>Development of eco-sustainable systemic technologies and strategies in key Mediterranean crops systems, contributing the small farming socio-economic resilience</w:t>
            </w:r>
            <w:r>
              <w:rPr>
                <w:noProof/>
                <w:webHidden/>
              </w:rPr>
              <w:tab/>
            </w:r>
            <w:r>
              <w:rPr>
                <w:noProof/>
                <w:webHidden/>
              </w:rPr>
              <w:fldChar w:fldCharType="begin"/>
            </w:r>
            <w:r>
              <w:rPr>
                <w:noProof/>
                <w:webHidden/>
              </w:rPr>
              <w:instrText xml:space="preserve"> PAGEREF _Toc234916151 \h </w:instrText>
            </w:r>
            <w:r>
              <w:rPr>
                <w:noProof/>
                <w:webHidden/>
              </w:rPr>
            </w:r>
            <w:r>
              <w:rPr>
                <w:noProof/>
                <w:webHidden/>
              </w:rPr>
              <w:fldChar w:fldCharType="separate"/>
            </w:r>
            <w:r w:rsidR="002809D0">
              <w:rPr>
                <w:noProof/>
                <w:webHidden/>
              </w:rPr>
              <w:t>17</w:t>
            </w:r>
            <w:r>
              <w:rPr>
                <w:noProof/>
                <w:webHidden/>
              </w:rPr>
              <w:fldChar w:fldCharType="end"/>
            </w:r>
          </w:hyperlink>
        </w:p>
        <w:p w14:paraId="7BC6611F" w14:textId="63F14DA8"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52" w:history="1">
            <w:r w:rsidRPr="00F4637A">
              <w:rPr>
                <w:rStyle w:val="Hyperlink"/>
                <w:noProof/>
              </w:rPr>
              <w:t>3.3</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USPOSABLJANJE MLADIH RAZISKOVALCEV/ YOUNG RESEARCHERS PROGRAMME</w:t>
            </w:r>
            <w:r>
              <w:rPr>
                <w:noProof/>
                <w:webHidden/>
              </w:rPr>
              <w:tab/>
            </w:r>
            <w:r>
              <w:rPr>
                <w:noProof/>
                <w:webHidden/>
              </w:rPr>
              <w:fldChar w:fldCharType="begin"/>
            </w:r>
            <w:r>
              <w:rPr>
                <w:noProof/>
                <w:webHidden/>
              </w:rPr>
              <w:instrText xml:space="preserve"> PAGEREF _Toc234916152 \h </w:instrText>
            </w:r>
            <w:r>
              <w:rPr>
                <w:noProof/>
                <w:webHidden/>
              </w:rPr>
            </w:r>
            <w:r>
              <w:rPr>
                <w:noProof/>
                <w:webHidden/>
              </w:rPr>
              <w:fldChar w:fldCharType="separate"/>
            </w:r>
            <w:r w:rsidR="002809D0">
              <w:rPr>
                <w:noProof/>
                <w:webHidden/>
              </w:rPr>
              <w:t>17</w:t>
            </w:r>
            <w:r>
              <w:rPr>
                <w:noProof/>
                <w:webHidden/>
              </w:rPr>
              <w:fldChar w:fldCharType="end"/>
            </w:r>
          </w:hyperlink>
        </w:p>
        <w:p w14:paraId="0488CA6A" w14:textId="322A71E7"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53" w:history="1">
            <w:r w:rsidRPr="00F4637A">
              <w:rPr>
                <w:rStyle w:val="Hyperlink"/>
                <w:noProof/>
              </w:rPr>
              <w:t>3.3.1</w:t>
            </w:r>
            <w:r>
              <w:rPr>
                <w:rFonts w:asciiTheme="minorHAnsi" w:eastAsiaTheme="minorEastAsia" w:hAnsiTheme="minorHAnsi"/>
                <w:noProof/>
                <w:color w:val="auto"/>
                <w:kern w:val="2"/>
                <w:sz w:val="22"/>
                <w:lang w:eastAsia="sl-SI"/>
                <w14:ligatures w14:val="standardContextual"/>
              </w:rPr>
              <w:tab/>
            </w:r>
            <w:r w:rsidRPr="00F4637A">
              <w:rPr>
                <w:rStyle w:val="Hyperlink"/>
                <w:noProof/>
              </w:rPr>
              <w:t>Usposabljanje mlade raziskovalke Lucije Luskar pod mentorstvom izr. prof. dr. Andreje Čerenak / Young researchers programme (Lucija Luskar) under mentorship of izr. prof. dr. Andreje Čerenak</w:t>
            </w:r>
            <w:r>
              <w:rPr>
                <w:noProof/>
                <w:webHidden/>
              </w:rPr>
              <w:tab/>
            </w:r>
            <w:r>
              <w:rPr>
                <w:noProof/>
                <w:webHidden/>
              </w:rPr>
              <w:fldChar w:fldCharType="begin"/>
            </w:r>
            <w:r>
              <w:rPr>
                <w:noProof/>
                <w:webHidden/>
              </w:rPr>
              <w:instrText xml:space="preserve"> PAGEREF _Toc234916153 \h </w:instrText>
            </w:r>
            <w:r>
              <w:rPr>
                <w:noProof/>
                <w:webHidden/>
              </w:rPr>
            </w:r>
            <w:r>
              <w:rPr>
                <w:noProof/>
                <w:webHidden/>
              </w:rPr>
              <w:fldChar w:fldCharType="separate"/>
            </w:r>
            <w:r w:rsidR="002809D0">
              <w:rPr>
                <w:noProof/>
                <w:webHidden/>
              </w:rPr>
              <w:t>17</w:t>
            </w:r>
            <w:r>
              <w:rPr>
                <w:noProof/>
                <w:webHidden/>
              </w:rPr>
              <w:fldChar w:fldCharType="end"/>
            </w:r>
          </w:hyperlink>
        </w:p>
        <w:p w14:paraId="0ECA0A92" w14:textId="0E985ABD"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54" w:history="1">
            <w:r w:rsidRPr="00F4637A">
              <w:rPr>
                <w:rStyle w:val="Hyperlink"/>
                <w:noProof/>
              </w:rPr>
              <w:t>3.4</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CILJNI RAZISKOVALNI PROJEKTI / TARGET RESEARCH PROJECTS</w:t>
            </w:r>
            <w:r>
              <w:rPr>
                <w:noProof/>
                <w:webHidden/>
              </w:rPr>
              <w:tab/>
            </w:r>
            <w:r>
              <w:rPr>
                <w:noProof/>
                <w:webHidden/>
              </w:rPr>
              <w:fldChar w:fldCharType="begin"/>
            </w:r>
            <w:r>
              <w:rPr>
                <w:noProof/>
                <w:webHidden/>
              </w:rPr>
              <w:instrText xml:space="preserve"> PAGEREF _Toc234916154 \h </w:instrText>
            </w:r>
            <w:r>
              <w:rPr>
                <w:noProof/>
                <w:webHidden/>
              </w:rPr>
            </w:r>
            <w:r>
              <w:rPr>
                <w:noProof/>
                <w:webHidden/>
              </w:rPr>
              <w:fldChar w:fldCharType="separate"/>
            </w:r>
            <w:r w:rsidR="002809D0">
              <w:rPr>
                <w:noProof/>
                <w:webHidden/>
              </w:rPr>
              <w:t>18</w:t>
            </w:r>
            <w:r>
              <w:rPr>
                <w:noProof/>
                <w:webHidden/>
              </w:rPr>
              <w:fldChar w:fldCharType="end"/>
            </w:r>
          </w:hyperlink>
        </w:p>
        <w:p w14:paraId="78043025" w14:textId="26B71F56"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55" w:history="1">
            <w:r w:rsidRPr="00F4637A">
              <w:rPr>
                <w:rStyle w:val="Hyperlink"/>
                <w:noProof/>
              </w:rPr>
              <w:t>3.4.1</w:t>
            </w:r>
            <w:r>
              <w:rPr>
                <w:rFonts w:asciiTheme="minorHAnsi" w:eastAsiaTheme="minorEastAsia" w:hAnsiTheme="minorHAnsi"/>
                <w:noProof/>
                <w:color w:val="auto"/>
                <w:kern w:val="2"/>
                <w:sz w:val="22"/>
                <w:lang w:eastAsia="sl-SI"/>
                <w14:ligatures w14:val="standardContextual"/>
              </w:rPr>
              <w:tab/>
            </w:r>
            <w:r w:rsidRPr="00F4637A">
              <w:rPr>
                <w:rStyle w:val="Hyperlink"/>
                <w:noProof/>
              </w:rPr>
              <w:t>Ciljni raziskovalni projekt Možnost razvoja zeliščarstva v Sloveniji / Target research project Possibilities of herbs production in Slovenia</w:t>
            </w:r>
            <w:r>
              <w:rPr>
                <w:noProof/>
                <w:webHidden/>
              </w:rPr>
              <w:tab/>
            </w:r>
            <w:r>
              <w:rPr>
                <w:noProof/>
                <w:webHidden/>
              </w:rPr>
              <w:fldChar w:fldCharType="begin"/>
            </w:r>
            <w:r>
              <w:rPr>
                <w:noProof/>
                <w:webHidden/>
              </w:rPr>
              <w:instrText xml:space="preserve"> PAGEREF _Toc234916155 \h </w:instrText>
            </w:r>
            <w:r>
              <w:rPr>
                <w:noProof/>
                <w:webHidden/>
              </w:rPr>
            </w:r>
            <w:r>
              <w:rPr>
                <w:noProof/>
                <w:webHidden/>
              </w:rPr>
              <w:fldChar w:fldCharType="separate"/>
            </w:r>
            <w:r w:rsidR="002809D0">
              <w:rPr>
                <w:noProof/>
                <w:webHidden/>
              </w:rPr>
              <w:t>18</w:t>
            </w:r>
            <w:r>
              <w:rPr>
                <w:noProof/>
                <w:webHidden/>
              </w:rPr>
              <w:fldChar w:fldCharType="end"/>
            </w:r>
          </w:hyperlink>
        </w:p>
        <w:p w14:paraId="53B7E29E" w14:textId="7B141A79"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56" w:history="1">
            <w:r w:rsidRPr="00F4637A">
              <w:rPr>
                <w:rStyle w:val="Hyperlink"/>
                <w:noProof/>
              </w:rPr>
              <w:t>3.4.2</w:t>
            </w:r>
            <w:r>
              <w:rPr>
                <w:rFonts w:asciiTheme="minorHAnsi" w:eastAsiaTheme="minorEastAsia" w:hAnsiTheme="minorHAnsi"/>
                <w:noProof/>
                <w:color w:val="auto"/>
                <w:kern w:val="2"/>
                <w:sz w:val="22"/>
                <w:lang w:eastAsia="sl-SI"/>
                <w14:ligatures w14:val="standardContextual"/>
              </w:rPr>
              <w:tab/>
            </w:r>
            <w:r w:rsidRPr="00F4637A">
              <w:rPr>
                <w:rStyle w:val="Hyperlink"/>
                <w:noProof/>
              </w:rPr>
              <w:t>Vrednotenje genotipov in vzgoja družin križanj za proučevanje odpornosti hmelja Humulus lupulus L. na hudo viroidno zakrnelost hmelja</w:t>
            </w:r>
            <w:r>
              <w:rPr>
                <w:noProof/>
                <w:webHidden/>
              </w:rPr>
              <w:tab/>
            </w:r>
            <w:r>
              <w:rPr>
                <w:noProof/>
                <w:webHidden/>
              </w:rPr>
              <w:fldChar w:fldCharType="begin"/>
            </w:r>
            <w:r>
              <w:rPr>
                <w:noProof/>
                <w:webHidden/>
              </w:rPr>
              <w:instrText xml:space="preserve"> PAGEREF _Toc234916156 \h </w:instrText>
            </w:r>
            <w:r>
              <w:rPr>
                <w:noProof/>
                <w:webHidden/>
              </w:rPr>
            </w:r>
            <w:r>
              <w:rPr>
                <w:noProof/>
                <w:webHidden/>
              </w:rPr>
              <w:fldChar w:fldCharType="separate"/>
            </w:r>
            <w:r w:rsidR="002809D0">
              <w:rPr>
                <w:noProof/>
                <w:webHidden/>
              </w:rPr>
              <w:t>19</w:t>
            </w:r>
            <w:r>
              <w:rPr>
                <w:noProof/>
                <w:webHidden/>
              </w:rPr>
              <w:fldChar w:fldCharType="end"/>
            </w:r>
          </w:hyperlink>
        </w:p>
        <w:p w14:paraId="507DA5E2" w14:textId="75996CEE"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57" w:history="1">
            <w:r w:rsidRPr="00F4637A">
              <w:rPr>
                <w:rStyle w:val="Hyperlink"/>
                <w:noProof/>
              </w:rPr>
              <w:t>3.4.3</w:t>
            </w:r>
            <w:r>
              <w:rPr>
                <w:rFonts w:asciiTheme="minorHAnsi" w:eastAsiaTheme="minorEastAsia" w:hAnsiTheme="minorHAnsi"/>
                <w:noProof/>
                <w:color w:val="auto"/>
                <w:kern w:val="2"/>
                <w:sz w:val="22"/>
                <w:lang w:eastAsia="sl-SI"/>
                <w14:ligatures w14:val="standardContextual"/>
              </w:rPr>
              <w:tab/>
            </w:r>
            <w:r w:rsidRPr="00F4637A">
              <w:rPr>
                <w:rStyle w:val="Hyperlink"/>
                <w:noProof/>
              </w:rPr>
              <w:t>Ohranjanje in izboljšanje proizvodnega potenciala tal za trajnostno pridelavo oljk (GO S-OIL) / Preservation and improvement of the productive potential of soils for sustainable olive cultivation (GO-TO S-OIL)</w:t>
            </w:r>
            <w:r>
              <w:rPr>
                <w:noProof/>
                <w:webHidden/>
              </w:rPr>
              <w:tab/>
            </w:r>
            <w:r>
              <w:rPr>
                <w:noProof/>
                <w:webHidden/>
              </w:rPr>
              <w:fldChar w:fldCharType="begin"/>
            </w:r>
            <w:r>
              <w:rPr>
                <w:noProof/>
                <w:webHidden/>
              </w:rPr>
              <w:instrText xml:space="preserve"> PAGEREF _Toc234916157 \h </w:instrText>
            </w:r>
            <w:r>
              <w:rPr>
                <w:noProof/>
                <w:webHidden/>
              </w:rPr>
            </w:r>
            <w:r>
              <w:rPr>
                <w:noProof/>
                <w:webHidden/>
              </w:rPr>
              <w:fldChar w:fldCharType="separate"/>
            </w:r>
            <w:r w:rsidR="002809D0">
              <w:rPr>
                <w:noProof/>
                <w:webHidden/>
              </w:rPr>
              <w:t>20</w:t>
            </w:r>
            <w:r>
              <w:rPr>
                <w:noProof/>
                <w:webHidden/>
              </w:rPr>
              <w:fldChar w:fldCharType="end"/>
            </w:r>
          </w:hyperlink>
        </w:p>
        <w:p w14:paraId="7F51AACF" w14:textId="6202C7C8"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58" w:history="1">
            <w:r w:rsidRPr="00F4637A">
              <w:rPr>
                <w:rStyle w:val="Hyperlink"/>
                <w:noProof/>
              </w:rPr>
              <w:t>3.4.4</w:t>
            </w:r>
            <w:r>
              <w:rPr>
                <w:rFonts w:asciiTheme="minorHAnsi" w:eastAsiaTheme="minorEastAsia" w:hAnsiTheme="minorHAnsi"/>
                <w:noProof/>
                <w:color w:val="auto"/>
                <w:kern w:val="2"/>
                <w:sz w:val="22"/>
                <w:lang w:eastAsia="sl-SI"/>
                <w14:ligatures w14:val="standardContextual"/>
              </w:rPr>
              <w:tab/>
            </w:r>
            <w:r w:rsidRPr="00F4637A">
              <w:rPr>
                <w:rStyle w:val="Hyperlink"/>
                <w:noProof/>
              </w:rPr>
              <w:t>FD-GAMEPLAN - Ukrepi za preprečevanje nadaljnjega širjenja zlate trsne rumenice/ FD-GAMEPLAN - Measures to prevent further spread of Grapevine flavescence dorée</w:t>
            </w:r>
            <w:r>
              <w:rPr>
                <w:noProof/>
                <w:webHidden/>
              </w:rPr>
              <w:tab/>
            </w:r>
            <w:r>
              <w:rPr>
                <w:noProof/>
                <w:webHidden/>
              </w:rPr>
              <w:fldChar w:fldCharType="begin"/>
            </w:r>
            <w:r>
              <w:rPr>
                <w:noProof/>
                <w:webHidden/>
              </w:rPr>
              <w:instrText xml:space="preserve"> PAGEREF _Toc234916158 \h </w:instrText>
            </w:r>
            <w:r>
              <w:rPr>
                <w:noProof/>
                <w:webHidden/>
              </w:rPr>
            </w:r>
            <w:r>
              <w:rPr>
                <w:noProof/>
                <w:webHidden/>
              </w:rPr>
              <w:fldChar w:fldCharType="separate"/>
            </w:r>
            <w:r w:rsidR="002809D0">
              <w:rPr>
                <w:noProof/>
                <w:webHidden/>
              </w:rPr>
              <w:t>21</w:t>
            </w:r>
            <w:r>
              <w:rPr>
                <w:noProof/>
                <w:webHidden/>
              </w:rPr>
              <w:fldChar w:fldCharType="end"/>
            </w:r>
          </w:hyperlink>
        </w:p>
        <w:p w14:paraId="7B12D3FC" w14:textId="5431C66A"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59" w:history="1">
            <w:r w:rsidRPr="00F4637A">
              <w:rPr>
                <w:rStyle w:val="Hyperlink"/>
                <w:noProof/>
                <w:lang w:val="en-GB"/>
              </w:rPr>
              <w:t>3.4.5</w:t>
            </w:r>
            <w:r>
              <w:rPr>
                <w:rFonts w:asciiTheme="minorHAnsi" w:eastAsiaTheme="minorEastAsia" w:hAnsiTheme="minorHAnsi"/>
                <w:noProof/>
                <w:color w:val="auto"/>
                <w:kern w:val="2"/>
                <w:sz w:val="22"/>
                <w:lang w:eastAsia="sl-SI"/>
                <w14:ligatures w14:val="standardContextual"/>
              </w:rPr>
              <w:tab/>
            </w:r>
            <w:r w:rsidRPr="00F4637A">
              <w:rPr>
                <w:rStyle w:val="Hyperlink"/>
                <w:noProof/>
                <w:lang w:val="en-GB"/>
              </w:rPr>
              <w:t>Primerjava tehnologij in strategij namakanja in fertigacije na izbranih kulturah/Comparison of irrigation and fertigation technologies and strategies on selected crops</w:t>
            </w:r>
            <w:r>
              <w:rPr>
                <w:noProof/>
                <w:webHidden/>
              </w:rPr>
              <w:tab/>
            </w:r>
            <w:r>
              <w:rPr>
                <w:noProof/>
                <w:webHidden/>
              </w:rPr>
              <w:fldChar w:fldCharType="begin"/>
            </w:r>
            <w:r>
              <w:rPr>
                <w:noProof/>
                <w:webHidden/>
              </w:rPr>
              <w:instrText xml:space="preserve"> PAGEREF _Toc234916159 \h </w:instrText>
            </w:r>
            <w:r>
              <w:rPr>
                <w:noProof/>
                <w:webHidden/>
              </w:rPr>
            </w:r>
            <w:r>
              <w:rPr>
                <w:noProof/>
                <w:webHidden/>
              </w:rPr>
              <w:fldChar w:fldCharType="separate"/>
            </w:r>
            <w:r w:rsidR="002809D0">
              <w:rPr>
                <w:noProof/>
                <w:webHidden/>
              </w:rPr>
              <w:t>22</w:t>
            </w:r>
            <w:r>
              <w:rPr>
                <w:noProof/>
                <w:webHidden/>
              </w:rPr>
              <w:fldChar w:fldCharType="end"/>
            </w:r>
          </w:hyperlink>
        </w:p>
        <w:p w14:paraId="1C5B7671" w14:textId="4BAF55C6"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60" w:history="1">
            <w:r w:rsidRPr="00F4637A">
              <w:rPr>
                <w:rStyle w:val="Hyperlink"/>
                <w:noProof/>
              </w:rPr>
              <w:t>3.4.6</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Preučevanje učinkovitosti, optimizacija in implementacija metod množičnega lovljenja in motenja parjenja izbranih gospodarsko pomembnih škodljivcev gojenih in samoniklih rastlin / Studying </w:t>
            </w:r>
            <w:r w:rsidRPr="00F4637A">
              <w:rPr>
                <w:rStyle w:val="Hyperlink"/>
                <w:noProof/>
              </w:rPr>
              <w:lastRenderedPageBreak/>
              <w:t>the effectiveness, optimization and implementation of methods of mass trapping and mating disruption of selected economically important pests of cultivated and wild plants</w:t>
            </w:r>
            <w:r>
              <w:rPr>
                <w:noProof/>
                <w:webHidden/>
              </w:rPr>
              <w:tab/>
            </w:r>
            <w:r>
              <w:rPr>
                <w:noProof/>
                <w:webHidden/>
              </w:rPr>
              <w:fldChar w:fldCharType="begin"/>
            </w:r>
            <w:r>
              <w:rPr>
                <w:noProof/>
                <w:webHidden/>
              </w:rPr>
              <w:instrText xml:space="preserve"> PAGEREF _Toc234916160 \h </w:instrText>
            </w:r>
            <w:r>
              <w:rPr>
                <w:noProof/>
                <w:webHidden/>
              </w:rPr>
            </w:r>
            <w:r>
              <w:rPr>
                <w:noProof/>
                <w:webHidden/>
              </w:rPr>
              <w:fldChar w:fldCharType="separate"/>
            </w:r>
            <w:r w:rsidR="002809D0">
              <w:rPr>
                <w:noProof/>
                <w:webHidden/>
              </w:rPr>
              <w:t>23</w:t>
            </w:r>
            <w:r>
              <w:rPr>
                <w:noProof/>
                <w:webHidden/>
              </w:rPr>
              <w:fldChar w:fldCharType="end"/>
            </w:r>
          </w:hyperlink>
        </w:p>
        <w:p w14:paraId="7BDB8552" w14:textId="116994E4"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61" w:history="1">
            <w:r w:rsidRPr="00F4637A">
              <w:rPr>
                <w:rStyle w:val="Hyperlink"/>
                <w:noProof/>
                <w:lang w:val="en-GB"/>
              </w:rPr>
              <w:t>3.4.7</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Uporaba brezpilotnih letalnikov za natančno nanašanje fitofarmacevtskih sredstev, sredstev z nizkim tveganjem in koristnih organizmov za trajnostno kmetijstvo – Fly4IPM / </w:t>
            </w:r>
            <w:r w:rsidRPr="00F4637A">
              <w:rPr>
                <w:rStyle w:val="Hyperlink"/>
                <w:noProof/>
                <w:lang w:val="en-GB"/>
              </w:rPr>
              <w:t>The use of unmanned aerial vehicles for precise application of pesticides, biostimulants and biocontrol agents for sustainable agriculture and integrated pest management – Fly4IPM</w:t>
            </w:r>
            <w:r w:rsidRPr="00F4637A">
              <w:rPr>
                <w:rStyle w:val="Hyperlink"/>
                <w:noProof/>
              </w:rPr>
              <w:t xml:space="preserve"> (CRP - V4-2428)</w:t>
            </w:r>
            <w:r>
              <w:rPr>
                <w:noProof/>
                <w:webHidden/>
              </w:rPr>
              <w:tab/>
            </w:r>
            <w:r>
              <w:rPr>
                <w:noProof/>
                <w:webHidden/>
              </w:rPr>
              <w:fldChar w:fldCharType="begin"/>
            </w:r>
            <w:r>
              <w:rPr>
                <w:noProof/>
                <w:webHidden/>
              </w:rPr>
              <w:instrText xml:space="preserve"> PAGEREF _Toc234916161 \h </w:instrText>
            </w:r>
            <w:r>
              <w:rPr>
                <w:noProof/>
                <w:webHidden/>
              </w:rPr>
            </w:r>
            <w:r>
              <w:rPr>
                <w:noProof/>
                <w:webHidden/>
              </w:rPr>
              <w:fldChar w:fldCharType="separate"/>
            </w:r>
            <w:r w:rsidR="002809D0">
              <w:rPr>
                <w:noProof/>
                <w:webHidden/>
              </w:rPr>
              <w:t>24</w:t>
            </w:r>
            <w:r>
              <w:rPr>
                <w:noProof/>
                <w:webHidden/>
              </w:rPr>
              <w:fldChar w:fldCharType="end"/>
            </w:r>
          </w:hyperlink>
        </w:p>
        <w:p w14:paraId="2F968470" w14:textId="7A283CE9"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62" w:history="1">
            <w:r w:rsidRPr="00F4637A">
              <w:rPr>
                <w:rStyle w:val="Hyperlink"/>
                <w:noProof/>
              </w:rPr>
              <w:t>3.5</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ZNANSTVENO-TEHNOLOŠKO SODELOVANJE / SCIENTIFIC-TECHNICAL COOPERATION</w:t>
            </w:r>
            <w:r>
              <w:rPr>
                <w:noProof/>
                <w:webHidden/>
              </w:rPr>
              <w:tab/>
            </w:r>
            <w:r>
              <w:rPr>
                <w:noProof/>
                <w:webHidden/>
              </w:rPr>
              <w:fldChar w:fldCharType="begin"/>
            </w:r>
            <w:r>
              <w:rPr>
                <w:noProof/>
                <w:webHidden/>
              </w:rPr>
              <w:instrText xml:space="preserve"> PAGEREF _Toc234916162 \h </w:instrText>
            </w:r>
            <w:r>
              <w:rPr>
                <w:noProof/>
                <w:webHidden/>
              </w:rPr>
            </w:r>
            <w:r>
              <w:rPr>
                <w:noProof/>
                <w:webHidden/>
              </w:rPr>
              <w:fldChar w:fldCharType="separate"/>
            </w:r>
            <w:r w:rsidR="002809D0">
              <w:rPr>
                <w:noProof/>
                <w:webHidden/>
              </w:rPr>
              <w:t>25</w:t>
            </w:r>
            <w:r>
              <w:rPr>
                <w:noProof/>
                <w:webHidden/>
              </w:rPr>
              <w:fldChar w:fldCharType="end"/>
            </w:r>
          </w:hyperlink>
        </w:p>
        <w:p w14:paraId="3C639B06" w14:textId="78B625DA"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63" w:history="1">
            <w:r w:rsidRPr="00F4637A">
              <w:rPr>
                <w:rStyle w:val="Hyperlink"/>
                <w:noProof/>
              </w:rPr>
              <w:t>3.5.1</w:t>
            </w:r>
            <w:r>
              <w:rPr>
                <w:rFonts w:asciiTheme="minorHAnsi" w:eastAsiaTheme="minorEastAsia" w:hAnsiTheme="minorHAnsi"/>
                <w:noProof/>
                <w:color w:val="auto"/>
                <w:kern w:val="2"/>
                <w:sz w:val="22"/>
                <w:lang w:eastAsia="sl-SI"/>
                <w14:ligatures w14:val="standardContextual"/>
              </w:rPr>
              <w:tab/>
            </w:r>
            <w:r w:rsidRPr="00F4637A">
              <w:rPr>
                <w:rStyle w:val="Hyperlink"/>
                <w:noProof/>
              </w:rPr>
              <w:t>Vpliv različnih faktorjev na diastatsko moč hmelja / The influence of various factors on the diastatic power of hops</w:t>
            </w:r>
            <w:r>
              <w:rPr>
                <w:noProof/>
                <w:webHidden/>
              </w:rPr>
              <w:tab/>
            </w:r>
            <w:r>
              <w:rPr>
                <w:noProof/>
                <w:webHidden/>
              </w:rPr>
              <w:fldChar w:fldCharType="begin"/>
            </w:r>
            <w:r>
              <w:rPr>
                <w:noProof/>
                <w:webHidden/>
              </w:rPr>
              <w:instrText xml:space="preserve"> PAGEREF _Toc234916163 \h </w:instrText>
            </w:r>
            <w:r>
              <w:rPr>
                <w:noProof/>
                <w:webHidden/>
              </w:rPr>
            </w:r>
            <w:r>
              <w:rPr>
                <w:noProof/>
                <w:webHidden/>
              </w:rPr>
              <w:fldChar w:fldCharType="separate"/>
            </w:r>
            <w:r w:rsidR="002809D0">
              <w:rPr>
                <w:noProof/>
                <w:webHidden/>
              </w:rPr>
              <w:t>25</w:t>
            </w:r>
            <w:r>
              <w:rPr>
                <w:noProof/>
                <w:webHidden/>
              </w:rPr>
              <w:fldChar w:fldCharType="end"/>
            </w:r>
          </w:hyperlink>
        </w:p>
        <w:p w14:paraId="543F02F4" w14:textId="1B585E9A"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64" w:history="1">
            <w:r w:rsidRPr="00F4637A">
              <w:rPr>
                <w:rStyle w:val="Hyperlink"/>
                <w:noProof/>
              </w:rPr>
              <w:t>3.5.2</w:t>
            </w:r>
            <w:r>
              <w:rPr>
                <w:rFonts w:asciiTheme="minorHAnsi" w:eastAsiaTheme="minorEastAsia" w:hAnsiTheme="minorHAnsi"/>
                <w:noProof/>
                <w:color w:val="auto"/>
                <w:kern w:val="2"/>
                <w:sz w:val="22"/>
                <w:lang w:eastAsia="sl-SI"/>
                <w14:ligatures w14:val="standardContextual"/>
              </w:rPr>
              <w:tab/>
            </w:r>
            <w:r w:rsidRPr="00F4637A">
              <w:rPr>
                <w:rStyle w:val="Hyperlink"/>
                <w:noProof/>
              </w:rPr>
              <w:t>Razmnoževanje hmelja (Humulus lupulus L.) s potakjenci in vitro tehnikami (Slovenija in Bosna in Hercegovina v letu 2024-2025) / Propagation of hops (Humulus lupulus L.) by cuttings using in vitro techniques</w:t>
            </w:r>
            <w:r>
              <w:rPr>
                <w:noProof/>
                <w:webHidden/>
              </w:rPr>
              <w:tab/>
            </w:r>
            <w:r>
              <w:rPr>
                <w:noProof/>
                <w:webHidden/>
              </w:rPr>
              <w:fldChar w:fldCharType="begin"/>
            </w:r>
            <w:r>
              <w:rPr>
                <w:noProof/>
                <w:webHidden/>
              </w:rPr>
              <w:instrText xml:space="preserve"> PAGEREF _Toc234916164 \h </w:instrText>
            </w:r>
            <w:r>
              <w:rPr>
                <w:noProof/>
                <w:webHidden/>
              </w:rPr>
            </w:r>
            <w:r>
              <w:rPr>
                <w:noProof/>
                <w:webHidden/>
              </w:rPr>
              <w:fldChar w:fldCharType="separate"/>
            </w:r>
            <w:r w:rsidR="002809D0">
              <w:rPr>
                <w:noProof/>
                <w:webHidden/>
              </w:rPr>
              <w:t>25</w:t>
            </w:r>
            <w:r>
              <w:rPr>
                <w:noProof/>
                <w:webHidden/>
              </w:rPr>
              <w:fldChar w:fldCharType="end"/>
            </w:r>
          </w:hyperlink>
        </w:p>
        <w:p w14:paraId="10613950" w14:textId="1E121E0C" w:rsidR="005E514E" w:rsidRDefault="005E514E">
          <w:pPr>
            <w:pStyle w:val="TOC1"/>
            <w:rPr>
              <w:rFonts w:asciiTheme="minorHAnsi" w:eastAsiaTheme="minorEastAsia" w:hAnsiTheme="minorHAnsi"/>
              <w:b w:val="0"/>
              <w:caps w:val="0"/>
              <w:noProof/>
              <w:color w:val="auto"/>
              <w:kern w:val="2"/>
              <w:sz w:val="22"/>
              <w:lang w:eastAsia="sl-SI"/>
              <w14:ligatures w14:val="standardContextual"/>
            </w:rPr>
          </w:pPr>
          <w:hyperlink w:anchor="_Toc234916165" w:history="1">
            <w:r w:rsidRPr="00F4637A">
              <w:rPr>
                <w:rStyle w:val="Hyperlink"/>
                <w:noProof/>
              </w:rPr>
              <w:t>4</w:t>
            </w:r>
            <w:r>
              <w:rPr>
                <w:rFonts w:asciiTheme="minorHAnsi" w:eastAsiaTheme="minorEastAsia" w:hAnsiTheme="minorHAnsi"/>
                <w:b w:val="0"/>
                <w:caps w:val="0"/>
                <w:noProof/>
                <w:color w:val="auto"/>
                <w:kern w:val="2"/>
                <w:sz w:val="22"/>
                <w:lang w:eastAsia="sl-SI"/>
                <w14:ligatures w14:val="standardContextual"/>
              </w:rPr>
              <w:tab/>
            </w:r>
            <w:r w:rsidRPr="00F4637A">
              <w:rPr>
                <w:rStyle w:val="Hyperlink"/>
                <w:noProof/>
              </w:rPr>
              <w:t>JAVNE SLUŽBE, STROKOVNE NALOGE IN DRUGE NALOGE NA PODLAGI POOBLASTIL IN IMENOVANJ / PUBLIC SERVICES AND ACTIVITIES BASED ON PUBLIC AUTHORISATION</w:t>
            </w:r>
            <w:r>
              <w:rPr>
                <w:noProof/>
                <w:webHidden/>
              </w:rPr>
              <w:tab/>
            </w:r>
            <w:r>
              <w:rPr>
                <w:noProof/>
                <w:webHidden/>
              </w:rPr>
              <w:fldChar w:fldCharType="begin"/>
            </w:r>
            <w:r>
              <w:rPr>
                <w:noProof/>
                <w:webHidden/>
              </w:rPr>
              <w:instrText xml:space="preserve"> PAGEREF _Toc234916165 \h </w:instrText>
            </w:r>
            <w:r>
              <w:rPr>
                <w:noProof/>
                <w:webHidden/>
              </w:rPr>
            </w:r>
            <w:r>
              <w:rPr>
                <w:noProof/>
                <w:webHidden/>
              </w:rPr>
              <w:fldChar w:fldCharType="separate"/>
            </w:r>
            <w:r w:rsidR="002809D0">
              <w:rPr>
                <w:noProof/>
                <w:webHidden/>
              </w:rPr>
              <w:t>26</w:t>
            </w:r>
            <w:r>
              <w:rPr>
                <w:noProof/>
                <w:webHidden/>
              </w:rPr>
              <w:fldChar w:fldCharType="end"/>
            </w:r>
          </w:hyperlink>
        </w:p>
        <w:p w14:paraId="7CE07066" w14:textId="771D3838"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66" w:history="1">
            <w:r w:rsidRPr="00F4637A">
              <w:rPr>
                <w:rStyle w:val="Hyperlink"/>
                <w:noProof/>
              </w:rPr>
              <w:t>4.1</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JAVNA SLUŽBA V HMELJARSTVU IN STROKOVNE NALOGE V KMETIJSTVU / PUBLIC SERVICE IN AGRICULTURE</w:t>
            </w:r>
            <w:r>
              <w:rPr>
                <w:noProof/>
                <w:webHidden/>
              </w:rPr>
              <w:tab/>
            </w:r>
            <w:r>
              <w:rPr>
                <w:noProof/>
                <w:webHidden/>
              </w:rPr>
              <w:fldChar w:fldCharType="begin"/>
            </w:r>
            <w:r>
              <w:rPr>
                <w:noProof/>
                <w:webHidden/>
              </w:rPr>
              <w:instrText xml:space="preserve"> PAGEREF _Toc234916166 \h </w:instrText>
            </w:r>
            <w:r>
              <w:rPr>
                <w:noProof/>
                <w:webHidden/>
              </w:rPr>
            </w:r>
            <w:r>
              <w:rPr>
                <w:noProof/>
                <w:webHidden/>
              </w:rPr>
              <w:fldChar w:fldCharType="separate"/>
            </w:r>
            <w:r w:rsidR="002809D0">
              <w:rPr>
                <w:noProof/>
                <w:webHidden/>
              </w:rPr>
              <w:t>26</w:t>
            </w:r>
            <w:r>
              <w:rPr>
                <w:noProof/>
                <w:webHidden/>
              </w:rPr>
              <w:fldChar w:fldCharType="end"/>
            </w:r>
          </w:hyperlink>
        </w:p>
        <w:p w14:paraId="4944FE0D" w14:textId="7C8FB50E"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67" w:history="1">
            <w:r w:rsidRPr="00F4637A">
              <w:rPr>
                <w:rStyle w:val="Hyperlink"/>
                <w:noProof/>
              </w:rPr>
              <w:t>4.1.1</w:t>
            </w:r>
            <w:r>
              <w:rPr>
                <w:rFonts w:asciiTheme="minorHAnsi" w:eastAsiaTheme="minorEastAsia" w:hAnsiTheme="minorHAnsi"/>
                <w:noProof/>
                <w:color w:val="auto"/>
                <w:kern w:val="2"/>
                <w:sz w:val="22"/>
                <w:lang w:eastAsia="sl-SI"/>
                <w14:ligatures w14:val="standardContextual"/>
              </w:rPr>
              <w:tab/>
            </w:r>
            <w:r w:rsidRPr="00F4637A">
              <w:rPr>
                <w:rStyle w:val="Hyperlink"/>
                <w:noProof/>
              </w:rPr>
              <w:t>Javna služba v hmeljarstvu / Public service in a hop industry</w:t>
            </w:r>
            <w:r>
              <w:rPr>
                <w:noProof/>
                <w:webHidden/>
              </w:rPr>
              <w:tab/>
            </w:r>
            <w:r>
              <w:rPr>
                <w:noProof/>
                <w:webHidden/>
              </w:rPr>
              <w:fldChar w:fldCharType="begin"/>
            </w:r>
            <w:r>
              <w:rPr>
                <w:noProof/>
                <w:webHidden/>
              </w:rPr>
              <w:instrText xml:space="preserve"> PAGEREF _Toc234916167 \h </w:instrText>
            </w:r>
            <w:r>
              <w:rPr>
                <w:noProof/>
                <w:webHidden/>
              </w:rPr>
            </w:r>
            <w:r>
              <w:rPr>
                <w:noProof/>
                <w:webHidden/>
              </w:rPr>
              <w:fldChar w:fldCharType="separate"/>
            </w:r>
            <w:r w:rsidR="002809D0">
              <w:rPr>
                <w:noProof/>
                <w:webHidden/>
              </w:rPr>
              <w:t>26</w:t>
            </w:r>
            <w:r>
              <w:rPr>
                <w:noProof/>
                <w:webHidden/>
              </w:rPr>
              <w:fldChar w:fldCharType="end"/>
            </w:r>
          </w:hyperlink>
        </w:p>
        <w:p w14:paraId="76D32272" w14:textId="1C9DC7C5"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68" w:history="1">
            <w:r w:rsidRPr="00F4637A">
              <w:rPr>
                <w:rStyle w:val="Hyperlink"/>
                <w:noProof/>
              </w:rPr>
              <w:t>4.2</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JAVNA SLUŽBA V VRTNARSTVU / PUBLIC SERVICE IN HORTICULTURE</w:t>
            </w:r>
            <w:r>
              <w:rPr>
                <w:noProof/>
                <w:webHidden/>
              </w:rPr>
              <w:tab/>
            </w:r>
            <w:r>
              <w:rPr>
                <w:noProof/>
                <w:webHidden/>
              </w:rPr>
              <w:fldChar w:fldCharType="begin"/>
            </w:r>
            <w:r>
              <w:rPr>
                <w:noProof/>
                <w:webHidden/>
              </w:rPr>
              <w:instrText xml:space="preserve"> PAGEREF _Toc234916168 \h </w:instrText>
            </w:r>
            <w:r>
              <w:rPr>
                <w:noProof/>
                <w:webHidden/>
              </w:rPr>
            </w:r>
            <w:r>
              <w:rPr>
                <w:noProof/>
                <w:webHidden/>
              </w:rPr>
              <w:fldChar w:fldCharType="separate"/>
            </w:r>
            <w:r w:rsidR="002809D0">
              <w:rPr>
                <w:noProof/>
                <w:webHidden/>
              </w:rPr>
              <w:t>29</w:t>
            </w:r>
            <w:r>
              <w:rPr>
                <w:noProof/>
                <w:webHidden/>
              </w:rPr>
              <w:fldChar w:fldCharType="end"/>
            </w:r>
          </w:hyperlink>
        </w:p>
        <w:p w14:paraId="1CDD5492" w14:textId="2BCF7E59"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69" w:history="1">
            <w:r w:rsidRPr="00F4637A">
              <w:rPr>
                <w:rStyle w:val="Hyperlink"/>
                <w:noProof/>
              </w:rPr>
              <w:t>4.3</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STROKOVNE NALOGE S PODROČJA VARSTVA IN REGISTRACIJE SORT RASTLIN IN SEMENARSTVA ZA PODROČJE CERTIFICIRANJA SADILNEGA MATERIALA ZA HMELJARSTVO / THE PROGRAM FOR PROTECTION SEED MATERIALS AND REGISTRATION FOR DIFFERENT HOP VARIETIES AND CERTIFICATION HOP PLANTING MATERIALS</w:t>
            </w:r>
            <w:r>
              <w:rPr>
                <w:noProof/>
                <w:webHidden/>
              </w:rPr>
              <w:tab/>
            </w:r>
            <w:r>
              <w:rPr>
                <w:noProof/>
                <w:webHidden/>
              </w:rPr>
              <w:fldChar w:fldCharType="begin"/>
            </w:r>
            <w:r>
              <w:rPr>
                <w:noProof/>
                <w:webHidden/>
              </w:rPr>
              <w:instrText xml:space="preserve"> PAGEREF _Toc234916169 \h </w:instrText>
            </w:r>
            <w:r>
              <w:rPr>
                <w:noProof/>
                <w:webHidden/>
              </w:rPr>
            </w:r>
            <w:r>
              <w:rPr>
                <w:noProof/>
                <w:webHidden/>
              </w:rPr>
              <w:fldChar w:fldCharType="separate"/>
            </w:r>
            <w:r w:rsidR="002809D0">
              <w:rPr>
                <w:noProof/>
                <w:webHidden/>
              </w:rPr>
              <w:t>30</w:t>
            </w:r>
            <w:r>
              <w:rPr>
                <w:noProof/>
                <w:webHidden/>
              </w:rPr>
              <w:fldChar w:fldCharType="end"/>
            </w:r>
          </w:hyperlink>
        </w:p>
        <w:p w14:paraId="720220E7" w14:textId="6E398C91"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70" w:history="1">
            <w:r w:rsidRPr="00F4637A">
              <w:rPr>
                <w:rStyle w:val="Hyperlink"/>
                <w:noProof/>
              </w:rPr>
              <w:t>4.4</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GENSKA BANKA HMELJA / THE HOP GENE BANK</w:t>
            </w:r>
            <w:r>
              <w:rPr>
                <w:noProof/>
                <w:webHidden/>
              </w:rPr>
              <w:tab/>
            </w:r>
            <w:r>
              <w:rPr>
                <w:noProof/>
                <w:webHidden/>
              </w:rPr>
              <w:fldChar w:fldCharType="begin"/>
            </w:r>
            <w:r>
              <w:rPr>
                <w:noProof/>
                <w:webHidden/>
              </w:rPr>
              <w:instrText xml:space="preserve"> PAGEREF _Toc234916170 \h </w:instrText>
            </w:r>
            <w:r>
              <w:rPr>
                <w:noProof/>
                <w:webHidden/>
              </w:rPr>
            </w:r>
            <w:r>
              <w:rPr>
                <w:noProof/>
                <w:webHidden/>
              </w:rPr>
              <w:fldChar w:fldCharType="separate"/>
            </w:r>
            <w:r w:rsidR="002809D0">
              <w:rPr>
                <w:noProof/>
                <w:webHidden/>
              </w:rPr>
              <w:t>31</w:t>
            </w:r>
            <w:r>
              <w:rPr>
                <w:noProof/>
                <w:webHidden/>
              </w:rPr>
              <w:fldChar w:fldCharType="end"/>
            </w:r>
          </w:hyperlink>
        </w:p>
        <w:p w14:paraId="56B54324" w14:textId="1A5A82D5"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71" w:history="1">
            <w:r w:rsidRPr="00F4637A">
              <w:rPr>
                <w:rStyle w:val="Hyperlink"/>
                <w:noProof/>
              </w:rPr>
              <w:t>4.5</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GENSKA BANKA ZDRAVILNIH IN AROMATIČNIH RASTLIN / THE GENE BANK OF MEDICINAL AND AROMATIC PLANTS (MAP)</w:t>
            </w:r>
            <w:r>
              <w:rPr>
                <w:noProof/>
                <w:webHidden/>
              </w:rPr>
              <w:tab/>
            </w:r>
            <w:r>
              <w:rPr>
                <w:noProof/>
                <w:webHidden/>
              </w:rPr>
              <w:fldChar w:fldCharType="begin"/>
            </w:r>
            <w:r>
              <w:rPr>
                <w:noProof/>
                <w:webHidden/>
              </w:rPr>
              <w:instrText xml:space="preserve"> PAGEREF _Toc234916171 \h </w:instrText>
            </w:r>
            <w:r>
              <w:rPr>
                <w:noProof/>
                <w:webHidden/>
              </w:rPr>
            </w:r>
            <w:r>
              <w:rPr>
                <w:noProof/>
                <w:webHidden/>
              </w:rPr>
              <w:fldChar w:fldCharType="separate"/>
            </w:r>
            <w:r w:rsidR="002809D0">
              <w:rPr>
                <w:noProof/>
                <w:webHidden/>
              </w:rPr>
              <w:t>32</w:t>
            </w:r>
            <w:r>
              <w:rPr>
                <w:noProof/>
                <w:webHidden/>
              </w:rPr>
              <w:fldChar w:fldCharType="end"/>
            </w:r>
          </w:hyperlink>
        </w:p>
        <w:p w14:paraId="02DD946C" w14:textId="1C9EA730"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72" w:history="1">
            <w:r w:rsidRPr="00F4637A">
              <w:rPr>
                <w:rStyle w:val="Hyperlink"/>
                <w:noProof/>
              </w:rPr>
              <w:t>4.6</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STROKOVNE NALOGE S PODROČJA ZDRAVSTVENEGA VARSTVA RASTLIN / PLANT HEALTH PROGRAMS AND SERVICES</w:t>
            </w:r>
            <w:r>
              <w:rPr>
                <w:noProof/>
                <w:webHidden/>
              </w:rPr>
              <w:tab/>
            </w:r>
            <w:r>
              <w:rPr>
                <w:noProof/>
                <w:webHidden/>
              </w:rPr>
              <w:fldChar w:fldCharType="begin"/>
            </w:r>
            <w:r>
              <w:rPr>
                <w:noProof/>
                <w:webHidden/>
              </w:rPr>
              <w:instrText xml:space="preserve"> PAGEREF _Toc234916172 \h </w:instrText>
            </w:r>
            <w:r>
              <w:rPr>
                <w:noProof/>
                <w:webHidden/>
              </w:rPr>
            </w:r>
            <w:r>
              <w:rPr>
                <w:noProof/>
                <w:webHidden/>
              </w:rPr>
              <w:fldChar w:fldCharType="separate"/>
            </w:r>
            <w:r w:rsidR="002809D0">
              <w:rPr>
                <w:noProof/>
                <w:webHidden/>
              </w:rPr>
              <w:t>33</w:t>
            </w:r>
            <w:r>
              <w:rPr>
                <w:noProof/>
                <w:webHidden/>
              </w:rPr>
              <w:fldChar w:fldCharType="end"/>
            </w:r>
          </w:hyperlink>
        </w:p>
        <w:p w14:paraId="0993ACA2" w14:textId="1A0F1F4F"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73" w:history="1">
            <w:r w:rsidRPr="00F4637A">
              <w:rPr>
                <w:rStyle w:val="Hyperlink"/>
                <w:noProof/>
              </w:rPr>
              <w:t>4.6.1</w:t>
            </w:r>
            <w:r>
              <w:rPr>
                <w:rFonts w:asciiTheme="minorHAnsi" w:eastAsiaTheme="minorEastAsia" w:hAnsiTheme="minorHAnsi"/>
                <w:noProof/>
                <w:color w:val="auto"/>
                <w:kern w:val="2"/>
                <w:sz w:val="22"/>
                <w:lang w:eastAsia="sl-SI"/>
                <w14:ligatures w14:val="standardContextual"/>
              </w:rPr>
              <w:tab/>
            </w:r>
            <w:r w:rsidRPr="00F4637A">
              <w:rPr>
                <w:rStyle w:val="Hyperlink"/>
                <w:noProof/>
              </w:rPr>
              <w:t>Naloge zdravstvenega varstva po javnem pooblastilu</w:t>
            </w:r>
            <w:r>
              <w:rPr>
                <w:noProof/>
                <w:webHidden/>
              </w:rPr>
              <w:tab/>
            </w:r>
            <w:r>
              <w:rPr>
                <w:noProof/>
                <w:webHidden/>
              </w:rPr>
              <w:fldChar w:fldCharType="begin"/>
            </w:r>
            <w:r>
              <w:rPr>
                <w:noProof/>
                <w:webHidden/>
              </w:rPr>
              <w:instrText xml:space="preserve"> PAGEREF _Toc234916173 \h </w:instrText>
            </w:r>
            <w:r>
              <w:rPr>
                <w:noProof/>
                <w:webHidden/>
              </w:rPr>
            </w:r>
            <w:r>
              <w:rPr>
                <w:noProof/>
                <w:webHidden/>
              </w:rPr>
              <w:fldChar w:fldCharType="separate"/>
            </w:r>
            <w:r w:rsidR="002809D0">
              <w:rPr>
                <w:noProof/>
                <w:webHidden/>
              </w:rPr>
              <w:t>33</w:t>
            </w:r>
            <w:r>
              <w:rPr>
                <w:noProof/>
                <w:webHidden/>
              </w:rPr>
              <w:fldChar w:fldCharType="end"/>
            </w:r>
          </w:hyperlink>
        </w:p>
        <w:p w14:paraId="01527B94" w14:textId="5A8F0E3F"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74" w:history="1">
            <w:r w:rsidRPr="00F4637A">
              <w:rPr>
                <w:rStyle w:val="Hyperlink"/>
                <w:noProof/>
              </w:rPr>
              <w:t>4.6.2</w:t>
            </w:r>
            <w:r>
              <w:rPr>
                <w:rFonts w:asciiTheme="minorHAnsi" w:eastAsiaTheme="minorEastAsia" w:hAnsiTheme="minorHAnsi"/>
                <w:noProof/>
                <w:color w:val="auto"/>
                <w:kern w:val="2"/>
                <w:sz w:val="22"/>
                <w:lang w:eastAsia="sl-SI"/>
                <w14:ligatures w14:val="standardContextual"/>
              </w:rPr>
              <w:tab/>
            </w:r>
            <w:r w:rsidRPr="00F4637A">
              <w:rPr>
                <w:rStyle w:val="Hyperlink"/>
                <w:noProof/>
              </w:rPr>
              <w:t>JAVNA SLUŽBA ZDRAVSTVENEGA VARSTVA RASTLIN / PUBLIC PLANT HEALTH SERVICE</w:t>
            </w:r>
            <w:r>
              <w:rPr>
                <w:noProof/>
                <w:webHidden/>
              </w:rPr>
              <w:tab/>
            </w:r>
            <w:r>
              <w:rPr>
                <w:noProof/>
                <w:webHidden/>
              </w:rPr>
              <w:fldChar w:fldCharType="begin"/>
            </w:r>
            <w:r>
              <w:rPr>
                <w:noProof/>
                <w:webHidden/>
              </w:rPr>
              <w:instrText xml:space="preserve"> PAGEREF _Toc234916174 \h </w:instrText>
            </w:r>
            <w:r>
              <w:rPr>
                <w:noProof/>
                <w:webHidden/>
              </w:rPr>
            </w:r>
            <w:r>
              <w:rPr>
                <w:noProof/>
                <w:webHidden/>
              </w:rPr>
              <w:fldChar w:fldCharType="separate"/>
            </w:r>
            <w:r w:rsidR="002809D0">
              <w:rPr>
                <w:noProof/>
                <w:webHidden/>
              </w:rPr>
              <w:t>36</w:t>
            </w:r>
            <w:r>
              <w:rPr>
                <w:noProof/>
                <w:webHidden/>
              </w:rPr>
              <w:fldChar w:fldCharType="end"/>
            </w:r>
          </w:hyperlink>
        </w:p>
        <w:p w14:paraId="545B9421" w14:textId="6F383F73"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75" w:history="1">
            <w:r w:rsidRPr="00F4637A">
              <w:rPr>
                <w:rStyle w:val="Hyperlink"/>
                <w:noProof/>
              </w:rPr>
              <w:t>4.7</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OCENJEVANJE FITOFARMACEVTSKIH SREDSTEV (FFS) IN STROKOVNA INFORMACIJSKA PODPORA NA PODROČJU USPOSABLJANJA IZ FITOMEDICINE / PLANT PROTECTION PRODUCTS RISK ASSESSING AND PROFESSIONAL IT SUPPORT IN TRAINING PROGRAM IN PHYTOMEDICINE</w:t>
            </w:r>
            <w:r>
              <w:rPr>
                <w:noProof/>
                <w:webHidden/>
              </w:rPr>
              <w:tab/>
            </w:r>
            <w:r>
              <w:rPr>
                <w:noProof/>
                <w:webHidden/>
              </w:rPr>
              <w:fldChar w:fldCharType="begin"/>
            </w:r>
            <w:r>
              <w:rPr>
                <w:noProof/>
                <w:webHidden/>
              </w:rPr>
              <w:instrText xml:space="preserve"> PAGEREF _Toc234916175 \h </w:instrText>
            </w:r>
            <w:r>
              <w:rPr>
                <w:noProof/>
                <w:webHidden/>
              </w:rPr>
            </w:r>
            <w:r>
              <w:rPr>
                <w:noProof/>
                <w:webHidden/>
              </w:rPr>
              <w:fldChar w:fldCharType="separate"/>
            </w:r>
            <w:r w:rsidR="002809D0">
              <w:rPr>
                <w:noProof/>
                <w:webHidden/>
              </w:rPr>
              <w:t>38</w:t>
            </w:r>
            <w:r>
              <w:rPr>
                <w:noProof/>
                <w:webHidden/>
              </w:rPr>
              <w:fldChar w:fldCharType="end"/>
            </w:r>
          </w:hyperlink>
        </w:p>
        <w:p w14:paraId="584E897D" w14:textId="4A7D0D73"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76" w:history="1">
            <w:r w:rsidRPr="00F4637A">
              <w:rPr>
                <w:rStyle w:val="Hyperlink"/>
                <w:noProof/>
              </w:rPr>
              <w:t>4.8</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UKREPI SODELOVANJA PROGRAM RAZVOJA PODEŽELJA RS ZA OBDOBJE 2017-2020 / COOPERATIVE ACTIONS OF PROGRAM FOR COUNTYSIDE DEVELOPEMENT IN SLOVENIA IN 2017-2020</w:t>
            </w:r>
            <w:r>
              <w:rPr>
                <w:noProof/>
                <w:webHidden/>
              </w:rPr>
              <w:tab/>
            </w:r>
            <w:r>
              <w:rPr>
                <w:noProof/>
                <w:webHidden/>
              </w:rPr>
              <w:fldChar w:fldCharType="begin"/>
            </w:r>
            <w:r>
              <w:rPr>
                <w:noProof/>
                <w:webHidden/>
              </w:rPr>
              <w:instrText xml:space="preserve"> PAGEREF _Toc234916176 \h </w:instrText>
            </w:r>
            <w:r>
              <w:rPr>
                <w:noProof/>
                <w:webHidden/>
              </w:rPr>
            </w:r>
            <w:r>
              <w:rPr>
                <w:noProof/>
                <w:webHidden/>
              </w:rPr>
              <w:fldChar w:fldCharType="separate"/>
            </w:r>
            <w:r w:rsidR="002809D0">
              <w:rPr>
                <w:noProof/>
                <w:webHidden/>
              </w:rPr>
              <w:t>40</w:t>
            </w:r>
            <w:r>
              <w:rPr>
                <w:noProof/>
                <w:webHidden/>
              </w:rPr>
              <w:fldChar w:fldCharType="end"/>
            </w:r>
          </w:hyperlink>
        </w:p>
        <w:p w14:paraId="57FD541B" w14:textId="6BFB8BF5"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77" w:history="1">
            <w:r w:rsidRPr="00F4637A">
              <w:rPr>
                <w:rStyle w:val="Hyperlink"/>
                <w:noProof/>
              </w:rPr>
              <w:t>4.8.1</w:t>
            </w:r>
            <w:r>
              <w:rPr>
                <w:rFonts w:asciiTheme="minorHAnsi" w:eastAsiaTheme="minorEastAsia" w:hAnsiTheme="minorHAnsi"/>
                <w:noProof/>
                <w:color w:val="auto"/>
                <w:kern w:val="2"/>
                <w:sz w:val="22"/>
                <w:lang w:eastAsia="sl-SI"/>
                <w14:ligatures w14:val="standardContextual"/>
              </w:rPr>
              <w:tab/>
            </w:r>
            <w:r w:rsidRPr="00F4637A">
              <w:rPr>
                <w:rStyle w:val="Hyperlink"/>
                <w:noProof/>
              </w:rPr>
              <w:t>EIP</w:t>
            </w:r>
            <w:r>
              <w:rPr>
                <w:noProof/>
                <w:webHidden/>
              </w:rPr>
              <w:tab/>
            </w:r>
            <w:r>
              <w:rPr>
                <w:noProof/>
                <w:webHidden/>
              </w:rPr>
              <w:fldChar w:fldCharType="begin"/>
            </w:r>
            <w:r>
              <w:rPr>
                <w:noProof/>
                <w:webHidden/>
              </w:rPr>
              <w:instrText xml:space="preserve"> PAGEREF _Toc234916177 \h </w:instrText>
            </w:r>
            <w:r>
              <w:rPr>
                <w:noProof/>
                <w:webHidden/>
              </w:rPr>
            </w:r>
            <w:r>
              <w:rPr>
                <w:noProof/>
                <w:webHidden/>
              </w:rPr>
              <w:fldChar w:fldCharType="separate"/>
            </w:r>
            <w:r w:rsidR="002809D0">
              <w:rPr>
                <w:noProof/>
                <w:webHidden/>
              </w:rPr>
              <w:t>40</w:t>
            </w:r>
            <w:r>
              <w:rPr>
                <w:noProof/>
                <w:webHidden/>
              </w:rPr>
              <w:fldChar w:fldCharType="end"/>
            </w:r>
          </w:hyperlink>
        </w:p>
        <w:p w14:paraId="2C906587" w14:textId="107040CD"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78" w:history="1">
            <w:r w:rsidRPr="00F4637A">
              <w:rPr>
                <w:rStyle w:val="Hyperlink"/>
                <w:noProof/>
              </w:rPr>
              <w:t>4.8.2</w:t>
            </w:r>
            <w:r>
              <w:rPr>
                <w:rFonts w:asciiTheme="minorHAnsi" w:eastAsiaTheme="minorEastAsia" w:hAnsiTheme="minorHAnsi"/>
                <w:noProof/>
                <w:color w:val="auto"/>
                <w:kern w:val="2"/>
                <w:sz w:val="22"/>
                <w:lang w:eastAsia="sl-SI"/>
                <w14:ligatures w14:val="standardContextual"/>
              </w:rPr>
              <w:tab/>
            </w:r>
            <w:r w:rsidRPr="00F4637A">
              <w:rPr>
                <w:rStyle w:val="Hyperlink"/>
                <w:noProof/>
              </w:rPr>
              <w:t>Pilotni projekti</w:t>
            </w:r>
            <w:r>
              <w:rPr>
                <w:noProof/>
                <w:webHidden/>
              </w:rPr>
              <w:tab/>
            </w:r>
            <w:r>
              <w:rPr>
                <w:noProof/>
                <w:webHidden/>
              </w:rPr>
              <w:fldChar w:fldCharType="begin"/>
            </w:r>
            <w:r>
              <w:rPr>
                <w:noProof/>
                <w:webHidden/>
              </w:rPr>
              <w:instrText xml:space="preserve"> PAGEREF _Toc234916178 \h </w:instrText>
            </w:r>
            <w:r>
              <w:rPr>
                <w:noProof/>
                <w:webHidden/>
              </w:rPr>
            </w:r>
            <w:r>
              <w:rPr>
                <w:noProof/>
                <w:webHidden/>
              </w:rPr>
              <w:fldChar w:fldCharType="separate"/>
            </w:r>
            <w:r w:rsidR="002809D0">
              <w:rPr>
                <w:noProof/>
                <w:webHidden/>
              </w:rPr>
              <w:t>42</w:t>
            </w:r>
            <w:r>
              <w:rPr>
                <w:noProof/>
                <w:webHidden/>
              </w:rPr>
              <w:fldChar w:fldCharType="end"/>
            </w:r>
          </w:hyperlink>
        </w:p>
        <w:p w14:paraId="3A93BE17" w14:textId="728C02D6"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79" w:history="1">
            <w:r w:rsidRPr="00F4637A">
              <w:rPr>
                <w:rStyle w:val="Hyperlink"/>
                <w:noProof/>
              </w:rPr>
              <w:t>4.8.3</w:t>
            </w:r>
            <w:r>
              <w:rPr>
                <w:rFonts w:asciiTheme="minorHAnsi" w:eastAsiaTheme="minorEastAsia" w:hAnsiTheme="minorHAnsi"/>
                <w:noProof/>
                <w:color w:val="auto"/>
                <w:kern w:val="2"/>
                <w:sz w:val="22"/>
                <w:lang w:eastAsia="sl-SI"/>
                <w14:ligatures w14:val="standardContextual"/>
              </w:rPr>
              <w:tab/>
            </w:r>
            <w:r w:rsidRPr="00F4637A">
              <w:rPr>
                <w:rStyle w:val="Hyperlink"/>
                <w:noProof/>
              </w:rPr>
              <w:t>LAS projekti</w:t>
            </w:r>
            <w:r>
              <w:rPr>
                <w:noProof/>
                <w:webHidden/>
              </w:rPr>
              <w:tab/>
            </w:r>
            <w:r>
              <w:rPr>
                <w:noProof/>
                <w:webHidden/>
              </w:rPr>
              <w:fldChar w:fldCharType="begin"/>
            </w:r>
            <w:r>
              <w:rPr>
                <w:noProof/>
                <w:webHidden/>
              </w:rPr>
              <w:instrText xml:space="preserve"> PAGEREF _Toc234916179 \h </w:instrText>
            </w:r>
            <w:r>
              <w:rPr>
                <w:noProof/>
                <w:webHidden/>
              </w:rPr>
            </w:r>
            <w:r>
              <w:rPr>
                <w:noProof/>
                <w:webHidden/>
              </w:rPr>
              <w:fldChar w:fldCharType="separate"/>
            </w:r>
            <w:r w:rsidR="002809D0">
              <w:rPr>
                <w:noProof/>
                <w:webHidden/>
              </w:rPr>
              <w:t>47</w:t>
            </w:r>
            <w:r>
              <w:rPr>
                <w:noProof/>
                <w:webHidden/>
              </w:rPr>
              <w:fldChar w:fldCharType="end"/>
            </w:r>
          </w:hyperlink>
        </w:p>
        <w:p w14:paraId="50F04E39" w14:textId="73DA52FA" w:rsidR="005E514E" w:rsidRDefault="005E514E">
          <w:pPr>
            <w:pStyle w:val="TOC1"/>
            <w:rPr>
              <w:rFonts w:asciiTheme="minorHAnsi" w:eastAsiaTheme="minorEastAsia" w:hAnsiTheme="minorHAnsi"/>
              <w:b w:val="0"/>
              <w:caps w:val="0"/>
              <w:noProof/>
              <w:color w:val="auto"/>
              <w:kern w:val="2"/>
              <w:sz w:val="22"/>
              <w:lang w:eastAsia="sl-SI"/>
              <w14:ligatures w14:val="standardContextual"/>
            </w:rPr>
          </w:pPr>
          <w:hyperlink w:anchor="_Toc234916180" w:history="1">
            <w:r w:rsidRPr="00F4637A">
              <w:rPr>
                <w:rStyle w:val="Hyperlink"/>
                <w:noProof/>
              </w:rPr>
              <w:t>5</w:t>
            </w:r>
            <w:r>
              <w:rPr>
                <w:rFonts w:asciiTheme="minorHAnsi" w:eastAsiaTheme="minorEastAsia" w:hAnsiTheme="minorHAnsi"/>
                <w:b w:val="0"/>
                <w:caps w:val="0"/>
                <w:noProof/>
                <w:color w:val="auto"/>
                <w:kern w:val="2"/>
                <w:sz w:val="22"/>
                <w:lang w:eastAsia="sl-SI"/>
                <w14:ligatures w14:val="standardContextual"/>
              </w:rPr>
              <w:tab/>
            </w:r>
            <w:r w:rsidRPr="00F4637A">
              <w:rPr>
                <w:rStyle w:val="Hyperlink"/>
                <w:noProof/>
              </w:rPr>
              <w:t>DRUGE NALOGE PO NAROČILU IN POGODBAH S KMETIJSKIMI IN DRUGIMI PODJETJI TER POSLOVNIMI ZDRUŽENJI - TRŽNA DEJAVNOST, MEDNARODNI PROJEKTI / OTHER CONTRACTED TASKS WITH VARIOUS AGRIBUSINESS COMPANIES AND ASSOCIATIONS – MARKET ACTIVITIES – INTERNATIONAL PROJECTS</w:t>
            </w:r>
            <w:r>
              <w:rPr>
                <w:noProof/>
                <w:webHidden/>
              </w:rPr>
              <w:tab/>
            </w:r>
            <w:r>
              <w:rPr>
                <w:noProof/>
                <w:webHidden/>
              </w:rPr>
              <w:fldChar w:fldCharType="begin"/>
            </w:r>
            <w:r>
              <w:rPr>
                <w:noProof/>
                <w:webHidden/>
              </w:rPr>
              <w:instrText xml:space="preserve"> PAGEREF _Toc234916180 \h </w:instrText>
            </w:r>
            <w:r>
              <w:rPr>
                <w:noProof/>
                <w:webHidden/>
              </w:rPr>
            </w:r>
            <w:r>
              <w:rPr>
                <w:noProof/>
                <w:webHidden/>
              </w:rPr>
              <w:fldChar w:fldCharType="separate"/>
            </w:r>
            <w:r w:rsidR="002809D0">
              <w:rPr>
                <w:noProof/>
                <w:webHidden/>
              </w:rPr>
              <w:t>48</w:t>
            </w:r>
            <w:r>
              <w:rPr>
                <w:noProof/>
                <w:webHidden/>
              </w:rPr>
              <w:fldChar w:fldCharType="end"/>
            </w:r>
          </w:hyperlink>
        </w:p>
        <w:p w14:paraId="2DF5C0B1" w14:textId="4897B610"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81" w:history="1">
            <w:r w:rsidRPr="00F4637A">
              <w:rPr>
                <w:rStyle w:val="Hyperlink"/>
                <w:noProof/>
              </w:rPr>
              <w:t>5.1</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DRUGE NALOGE PO NAROČILU / OTHER CONTRACTED TASKS</w:t>
            </w:r>
            <w:r>
              <w:rPr>
                <w:noProof/>
                <w:webHidden/>
              </w:rPr>
              <w:tab/>
            </w:r>
            <w:r>
              <w:rPr>
                <w:noProof/>
                <w:webHidden/>
              </w:rPr>
              <w:fldChar w:fldCharType="begin"/>
            </w:r>
            <w:r>
              <w:rPr>
                <w:noProof/>
                <w:webHidden/>
              </w:rPr>
              <w:instrText xml:space="preserve"> PAGEREF _Toc234916181 \h </w:instrText>
            </w:r>
            <w:r>
              <w:rPr>
                <w:noProof/>
                <w:webHidden/>
              </w:rPr>
            </w:r>
            <w:r>
              <w:rPr>
                <w:noProof/>
                <w:webHidden/>
              </w:rPr>
              <w:fldChar w:fldCharType="separate"/>
            </w:r>
            <w:r w:rsidR="002809D0">
              <w:rPr>
                <w:noProof/>
                <w:webHidden/>
              </w:rPr>
              <w:t>48</w:t>
            </w:r>
            <w:r>
              <w:rPr>
                <w:noProof/>
                <w:webHidden/>
              </w:rPr>
              <w:fldChar w:fldCharType="end"/>
            </w:r>
          </w:hyperlink>
        </w:p>
        <w:p w14:paraId="47EE13ED" w14:textId="7DFB7C09"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82" w:history="1">
            <w:r w:rsidRPr="00F4637A">
              <w:rPr>
                <w:rStyle w:val="Hyperlink"/>
                <w:noProof/>
              </w:rPr>
              <w:t>5.1.1</w:t>
            </w:r>
            <w:r>
              <w:rPr>
                <w:rFonts w:asciiTheme="minorHAnsi" w:eastAsiaTheme="minorEastAsia" w:hAnsiTheme="minorHAnsi"/>
                <w:noProof/>
                <w:color w:val="auto"/>
                <w:kern w:val="2"/>
                <w:sz w:val="22"/>
                <w:lang w:eastAsia="sl-SI"/>
                <w14:ligatures w14:val="standardContextual"/>
              </w:rPr>
              <w:tab/>
            </w:r>
            <w:r w:rsidRPr="00F4637A">
              <w:rPr>
                <w:rStyle w:val="Hyperlink"/>
                <w:noProof/>
              </w:rPr>
              <w:t>Uradno biološko preizkušanje fitofarmacevtskih sredstev / Officinal biological testing of plant protection products</w:t>
            </w:r>
            <w:r>
              <w:rPr>
                <w:noProof/>
                <w:webHidden/>
              </w:rPr>
              <w:tab/>
            </w:r>
            <w:r>
              <w:rPr>
                <w:noProof/>
                <w:webHidden/>
              </w:rPr>
              <w:fldChar w:fldCharType="begin"/>
            </w:r>
            <w:r>
              <w:rPr>
                <w:noProof/>
                <w:webHidden/>
              </w:rPr>
              <w:instrText xml:space="preserve"> PAGEREF _Toc234916182 \h </w:instrText>
            </w:r>
            <w:r>
              <w:rPr>
                <w:noProof/>
                <w:webHidden/>
              </w:rPr>
            </w:r>
            <w:r>
              <w:rPr>
                <w:noProof/>
                <w:webHidden/>
              </w:rPr>
              <w:fldChar w:fldCharType="separate"/>
            </w:r>
            <w:r w:rsidR="002809D0">
              <w:rPr>
                <w:noProof/>
                <w:webHidden/>
              </w:rPr>
              <w:t>48</w:t>
            </w:r>
            <w:r>
              <w:rPr>
                <w:noProof/>
                <w:webHidden/>
              </w:rPr>
              <w:fldChar w:fldCharType="end"/>
            </w:r>
          </w:hyperlink>
        </w:p>
        <w:p w14:paraId="137F4BD5" w14:textId="272A401F"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83" w:history="1">
            <w:r w:rsidRPr="00F4637A">
              <w:rPr>
                <w:rStyle w:val="Hyperlink"/>
                <w:noProof/>
              </w:rPr>
              <w:t>5.1.2</w:t>
            </w:r>
            <w:r>
              <w:rPr>
                <w:rFonts w:asciiTheme="minorHAnsi" w:eastAsiaTheme="minorEastAsia" w:hAnsiTheme="minorHAnsi"/>
                <w:noProof/>
                <w:color w:val="auto"/>
                <w:kern w:val="2"/>
                <w:sz w:val="22"/>
                <w:lang w:eastAsia="sl-SI"/>
                <w14:ligatures w14:val="standardContextual"/>
              </w:rPr>
              <w:tab/>
            </w:r>
            <w:r w:rsidRPr="00F4637A">
              <w:rPr>
                <w:rStyle w:val="Hyperlink"/>
                <w:noProof/>
              </w:rPr>
              <w:t>Testiranje odpornosti rastlin /Plant resistance testing</w:t>
            </w:r>
            <w:r>
              <w:rPr>
                <w:noProof/>
                <w:webHidden/>
              </w:rPr>
              <w:tab/>
            </w:r>
            <w:r>
              <w:rPr>
                <w:noProof/>
                <w:webHidden/>
              </w:rPr>
              <w:fldChar w:fldCharType="begin"/>
            </w:r>
            <w:r>
              <w:rPr>
                <w:noProof/>
                <w:webHidden/>
              </w:rPr>
              <w:instrText xml:space="preserve"> PAGEREF _Toc234916183 \h </w:instrText>
            </w:r>
            <w:r>
              <w:rPr>
                <w:noProof/>
                <w:webHidden/>
              </w:rPr>
            </w:r>
            <w:r>
              <w:rPr>
                <w:noProof/>
                <w:webHidden/>
              </w:rPr>
              <w:fldChar w:fldCharType="separate"/>
            </w:r>
            <w:r w:rsidR="002809D0">
              <w:rPr>
                <w:noProof/>
                <w:webHidden/>
              </w:rPr>
              <w:t>48</w:t>
            </w:r>
            <w:r>
              <w:rPr>
                <w:noProof/>
                <w:webHidden/>
              </w:rPr>
              <w:fldChar w:fldCharType="end"/>
            </w:r>
          </w:hyperlink>
        </w:p>
        <w:p w14:paraId="158CF0F7" w14:textId="3A5EBDDE"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84" w:history="1">
            <w:r w:rsidRPr="00F4637A">
              <w:rPr>
                <w:rStyle w:val="Hyperlink"/>
                <w:noProof/>
              </w:rPr>
              <w:t>5.1.3</w:t>
            </w:r>
            <w:r>
              <w:rPr>
                <w:rFonts w:asciiTheme="minorHAnsi" w:eastAsiaTheme="minorEastAsia" w:hAnsiTheme="minorHAnsi"/>
                <w:noProof/>
                <w:color w:val="auto"/>
                <w:kern w:val="2"/>
                <w:sz w:val="22"/>
                <w:lang w:eastAsia="sl-SI"/>
                <w14:ligatures w14:val="standardContextual"/>
              </w:rPr>
              <w:tab/>
            </w:r>
            <w:r w:rsidRPr="00F4637A">
              <w:rPr>
                <w:rStyle w:val="Hyperlink"/>
                <w:noProof/>
              </w:rPr>
              <w:t>Poljski poskusi na področju gnojenja in prehrane rastlin / Field trials in fertilizing and nutrition of plants</w:t>
            </w:r>
            <w:r>
              <w:rPr>
                <w:noProof/>
                <w:webHidden/>
              </w:rPr>
              <w:tab/>
            </w:r>
            <w:r>
              <w:rPr>
                <w:noProof/>
                <w:webHidden/>
              </w:rPr>
              <w:fldChar w:fldCharType="begin"/>
            </w:r>
            <w:r>
              <w:rPr>
                <w:noProof/>
                <w:webHidden/>
              </w:rPr>
              <w:instrText xml:space="preserve"> PAGEREF _Toc234916184 \h </w:instrText>
            </w:r>
            <w:r>
              <w:rPr>
                <w:noProof/>
                <w:webHidden/>
              </w:rPr>
            </w:r>
            <w:r>
              <w:rPr>
                <w:noProof/>
                <w:webHidden/>
              </w:rPr>
              <w:fldChar w:fldCharType="separate"/>
            </w:r>
            <w:r w:rsidR="002809D0">
              <w:rPr>
                <w:noProof/>
                <w:webHidden/>
              </w:rPr>
              <w:t>49</w:t>
            </w:r>
            <w:r>
              <w:rPr>
                <w:noProof/>
                <w:webHidden/>
              </w:rPr>
              <w:fldChar w:fldCharType="end"/>
            </w:r>
          </w:hyperlink>
        </w:p>
        <w:p w14:paraId="5B04EB40" w14:textId="1CD8313B"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85" w:history="1">
            <w:r w:rsidRPr="00F4637A">
              <w:rPr>
                <w:rStyle w:val="Hyperlink"/>
                <w:noProof/>
              </w:rPr>
              <w:t>5.1.4</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Certificiranje pridelka hmelja / </w:t>
            </w:r>
            <w:r w:rsidRPr="00F4637A">
              <w:rPr>
                <w:rStyle w:val="Hyperlink"/>
                <w:noProof/>
                <w:lang w:val="en-GB"/>
              </w:rPr>
              <w:t>Certification of hops</w:t>
            </w:r>
            <w:r>
              <w:rPr>
                <w:noProof/>
                <w:webHidden/>
              </w:rPr>
              <w:tab/>
            </w:r>
            <w:r>
              <w:rPr>
                <w:noProof/>
                <w:webHidden/>
              </w:rPr>
              <w:fldChar w:fldCharType="begin"/>
            </w:r>
            <w:r>
              <w:rPr>
                <w:noProof/>
                <w:webHidden/>
              </w:rPr>
              <w:instrText xml:space="preserve"> PAGEREF _Toc234916185 \h </w:instrText>
            </w:r>
            <w:r>
              <w:rPr>
                <w:noProof/>
                <w:webHidden/>
              </w:rPr>
            </w:r>
            <w:r>
              <w:rPr>
                <w:noProof/>
                <w:webHidden/>
              </w:rPr>
              <w:fldChar w:fldCharType="separate"/>
            </w:r>
            <w:r w:rsidR="002809D0">
              <w:rPr>
                <w:noProof/>
                <w:webHidden/>
              </w:rPr>
              <w:t>49</w:t>
            </w:r>
            <w:r>
              <w:rPr>
                <w:noProof/>
                <w:webHidden/>
              </w:rPr>
              <w:fldChar w:fldCharType="end"/>
            </w:r>
          </w:hyperlink>
        </w:p>
        <w:p w14:paraId="66C1E6F1" w14:textId="771C63C9"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86" w:history="1">
            <w:r w:rsidRPr="00F4637A">
              <w:rPr>
                <w:rStyle w:val="Hyperlink"/>
                <w:noProof/>
              </w:rPr>
              <w:t>5.1.5</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Uradno potrjevanje semena poljščin in semenskega krompirja / </w:t>
            </w:r>
            <w:r w:rsidRPr="00F4637A">
              <w:rPr>
                <w:rStyle w:val="Hyperlink"/>
                <w:noProof/>
                <w:lang w:val="en-GB"/>
              </w:rPr>
              <w:t>Official certification of agriculture crops and seed of potato</w:t>
            </w:r>
            <w:r>
              <w:rPr>
                <w:noProof/>
                <w:webHidden/>
              </w:rPr>
              <w:tab/>
            </w:r>
            <w:r>
              <w:rPr>
                <w:noProof/>
                <w:webHidden/>
              </w:rPr>
              <w:fldChar w:fldCharType="begin"/>
            </w:r>
            <w:r>
              <w:rPr>
                <w:noProof/>
                <w:webHidden/>
              </w:rPr>
              <w:instrText xml:space="preserve"> PAGEREF _Toc234916186 \h </w:instrText>
            </w:r>
            <w:r>
              <w:rPr>
                <w:noProof/>
                <w:webHidden/>
              </w:rPr>
            </w:r>
            <w:r>
              <w:rPr>
                <w:noProof/>
                <w:webHidden/>
              </w:rPr>
              <w:fldChar w:fldCharType="separate"/>
            </w:r>
            <w:r w:rsidR="002809D0">
              <w:rPr>
                <w:noProof/>
                <w:webHidden/>
              </w:rPr>
              <w:t>50</w:t>
            </w:r>
            <w:r>
              <w:rPr>
                <w:noProof/>
                <w:webHidden/>
              </w:rPr>
              <w:fldChar w:fldCharType="end"/>
            </w:r>
          </w:hyperlink>
        </w:p>
        <w:p w14:paraId="37C58C95" w14:textId="366449C5"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87" w:history="1">
            <w:r w:rsidRPr="00F4637A">
              <w:rPr>
                <w:rStyle w:val="Hyperlink"/>
                <w:noProof/>
              </w:rPr>
              <w:t>5.1.6</w:t>
            </w:r>
            <w:r>
              <w:rPr>
                <w:rFonts w:asciiTheme="minorHAnsi" w:eastAsiaTheme="minorEastAsia" w:hAnsiTheme="minorHAnsi"/>
                <w:noProof/>
                <w:color w:val="auto"/>
                <w:kern w:val="2"/>
                <w:sz w:val="22"/>
                <w:lang w:eastAsia="sl-SI"/>
                <w14:ligatures w14:val="standardContextual"/>
              </w:rPr>
              <w:tab/>
            </w:r>
            <w:r w:rsidRPr="00F4637A">
              <w:rPr>
                <w:rStyle w:val="Hyperlink"/>
                <w:noProof/>
              </w:rPr>
              <w:t>Namakalni sistem IHPS – II. Faza posodobitev/ Irrigation System IHPS – Phase II of Modernization</w:t>
            </w:r>
            <w:r>
              <w:rPr>
                <w:noProof/>
                <w:webHidden/>
              </w:rPr>
              <w:tab/>
            </w:r>
            <w:r>
              <w:rPr>
                <w:noProof/>
                <w:webHidden/>
              </w:rPr>
              <w:fldChar w:fldCharType="begin"/>
            </w:r>
            <w:r>
              <w:rPr>
                <w:noProof/>
                <w:webHidden/>
              </w:rPr>
              <w:instrText xml:space="preserve"> PAGEREF _Toc234916187 \h </w:instrText>
            </w:r>
            <w:r>
              <w:rPr>
                <w:noProof/>
                <w:webHidden/>
              </w:rPr>
            </w:r>
            <w:r>
              <w:rPr>
                <w:noProof/>
                <w:webHidden/>
              </w:rPr>
              <w:fldChar w:fldCharType="separate"/>
            </w:r>
            <w:r w:rsidR="002809D0">
              <w:rPr>
                <w:noProof/>
                <w:webHidden/>
              </w:rPr>
              <w:t>50</w:t>
            </w:r>
            <w:r>
              <w:rPr>
                <w:noProof/>
                <w:webHidden/>
              </w:rPr>
              <w:fldChar w:fldCharType="end"/>
            </w:r>
          </w:hyperlink>
        </w:p>
        <w:p w14:paraId="30AF1296" w14:textId="77ECEA95"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88" w:history="1">
            <w:r w:rsidRPr="00F4637A">
              <w:rPr>
                <w:rStyle w:val="Hyperlink"/>
                <w:noProof/>
              </w:rPr>
              <w:t>5.1.7</w:t>
            </w:r>
            <w:r>
              <w:rPr>
                <w:rFonts w:asciiTheme="minorHAnsi" w:eastAsiaTheme="minorEastAsia" w:hAnsiTheme="minorHAnsi"/>
                <w:noProof/>
                <w:color w:val="auto"/>
                <w:kern w:val="2"/>
                <w:sz w:val="22"/>
                <w:lang w:eastAsia="sl-SI"/>
                <w14:ligatures w14:val="standardContextual"/>
              </w:rPr>
              <w:tab/>
            </w:r>
            <w:r w:rsidRPr="00F4637A">
              <w:rPr>
                <w:rStyle w:val="Hyperlink"/>
                <w:noProof/>
              </w:rPr>
              <w:t>Posodobitev pedoloških podatkov o kmetijskih tleh v Pedološki karti Slovenije 2024-2026 / Update of Soil Map of Slovenia 2024-2026 (mostly of agricultural land)</w:t>
            </w:r>
            <w:r>
              <w:rPr>
                <w:noProof/>
                <w:webHidden/>
              </w:rPr>
              <w:tab/>
            </w:r>
            <w:r>
              <w:rPr>
                <w:noProof/>
                <w:webHidden/>
              </w:rPr>
              <w:fldChar w:fldCharType="begin"/>
            </w:r>
            <w:r>
              <w:rPr>
                <w:noProof/>
                <w:webHidden/>
              </w:rPr>
              <w:instrText xml:space="preserve"> PAGEREF _Toc234916188 \h </w:instrText>
            </w:r>
            <w:r>
              <w:rPr>
                <w:noProof/>
                <w:webHidden/>
              </w:rPr>
            </w:r>
            <w:r>
              <w:rPr>
                <w:noProof/>
                <w:webHidden/>
              </w:rPr>
              <w:fldChar w:fldCharType="separate"/>
            </w:r>
            <w:r w:rsidR="002809D0">
              <w:rPr>
                <w:noProof/>
                <w:webHidden/>
              </w:rPr>
              <w:t>51</w:t>
            </w:r>
            <w:r>
              <w:rPr>
                <w:noProof/>
                <w:webHidden/>
              </w:rPr>
              <w:fldChar w:fldCharType="end"/>
            </w:r>
          </w:hyperlink>
        </w:p>
        <w:p w14:paraId="4768D1E5" w14:textId="5AA049E8"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89" w:history="1">
            <w:r w:rsidRPr="00F4637A">
              <w:rPr>
                <w:rStyle w:val="Hyperlink"/>
                <w:noProof/>
              </w:rPr>
              <w:t>5.1.8</w:t>
            </w:r>
            <w:r>
              <w:rPr>
                <w:rFonts w:asciiTheme="minorHAnsi" w:eastAsiaTheme="minorEastAsia" w:hAnsiTheme="minorHAnsi"/>
                <w:noProof/>
                <w:color w:val="auto"/>
                <w:kern w:val="2"/>
                <w:sz w:val="22"/>
                <w:lang w:eastAsia="sl-SI"/>
                <w14:ligatures w14:val="standardContextual"/>
              </w:rPr>
              <w:tab/>
            </w:r>
            <w:r w:rsidRPr="00F4637A">
              <w:rPr>
                <w:rStyle w:val="Hyperlink"/>
                <w:noProof/>
              </w:rPr>
              <w:t>Priprava strokovnih podlag o vplivih poplavne vode in mulja na rastline in tla na območjih suhih zadrževalnikov / Expert analysis on the impact of floodwater and sediment on plants and soil in dry detention basins</w:t>
            </w:r>
            <w:r>
              <w:rPr>
                <w:noProof/>
                <w:webHidden/>
              </w:rPr>
              <w:tab/>
            </w:r>
            <w:r>
              <w:rPr>
                <w:noProof/>
                <w:webHidden/>
              </w:rPr>
              <w:fldChar w:fldCharType="begin"/>
            </w:r>
            <w:r>
              <w:rPr>
                <w:noProof/>
                <w:webHidden/>
              </w:rPr>
              <w:instrText xml:space="preserve"> PAGEREF _Toc234916189 \h </w:instrText>
            </w:r>
            <w:r>
              <w:rPr>
                <w:noProof/>
                <w:webHidden/>
              </w:rPr>
            </w:r>
            <w:r>
              <w:rPr>
                <w:noProof/>
                <w:webHidden/>
              </w:rPr>
              <w:fldChar w:fldCharType="separate"/>
            </w:r>
            <w:r w:rsidR="002809D0">
              <w:rPr>
                <w:noProof/>
                <w:webHidden/>
              </w:rPr>
              <w:t>53</w:t>
            </w:r>
            <w:r>
              <w:rPr>
                <w:noProof/>
                <w:webHidden/>
              </w:rPr>
              <w:fldChar w:fldCharType="end"/>
            </w:r>
          </w:hyperlink>
        </w:p>
        <w:p w14:paraId="1B490A05" w14:textId="03B5353C"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190" w:history="1">
            <w:r w:rsidRPr="00F4637A">
              <w:rPr>
                <w:rStyle w:val="Hyperlink"/>
                <w:noProof/>
              </w:rPr>
              <w:t>5.2</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SERVISNA DEJAVNOST IN LASTNA PRIDELAVA / SERVICE ACTIVITIES AND OWN HOP PRODUCTION</w:t>
            </w:r>
            <w:r>
              <w:rPr>
                <w:noProof/>
                <w:webHidden/>
              </w:rPr>
              <w:tab/>
            </w:r>
            <w:r>
              <w:rPr>
                <w:noProof/>
                <w:webHidden/>
              </w:rPr>
              <w:fldChar w:fldCharType="begin"/>
            </w:r>
            <w:r>
              <w:rPr>
                <w:noProof/>
                <w:webHidden/>
              </w:rPr>
              <w:instrText xml:space="preserve"> PAGEREF _Toc234916190 \h </w:instrText>
            </w:r>
            <w:r>
              <w:rPr>
                <w:noProof/>
                <w:webHidden/>
              </w:rPr>
            </w:r>
            <w:r>
              <w:rPr>
                <w:noProof/>
                <w:webHidden/>
              </w:rPr>
              <w:fldChar w:fldCharType="separate"/>
            </w:r>
            <w:r w:rsidR="002809D0">
              <w:rPr>
                <w:noProof/>
                <w:webHidden/>
              </w:rPr>
              <w:t>54</w:t>
            </w:r>
            <w:r>
              <w:rPr>
                <w:noProof/>
                <w:webHidden/>
              </w:rPr>
              <w:fldChar w:fldCharType="end"/>
            </w:r>
          </w:hyperlink>
        </w:p>
        <w:p w14:paraId="5C1234C3" w14:textId="695AF9EF"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1" w:history="1">
            <w:r w:rsidRPr="00F4637A">
              <w:rPr>
                <w:rStyle w:val="Hyperlink"/>
                <w:noProof/>
              </w:rPr>
              <w:t>5.2.1</w:t>
            </w:r>
            <w:r>
              <w:rPr>
                <w:rFonts w:asciiTheme="minorHAnsi" w:eastAsiaTheme="minorEastAsia" w:hAnsiTheme="minorHAnsi"/>
                <w:noProof/>
                <w:color w:val="auto"/>
                <w:kern w:val="2"/>
                <w:sz w:val="22"/>
                <w:lang w:eastAsia="sl-SI"/>
                <w14:ligatures w14:val="standardContextual"/>
              </w:rPr>
              <w:tab/>
            </w:r>
            <w:r w:rsidRPr="00F4637A">
              <w:rPr>
                <w:rStyle w:val="Hyperlink"/>
                <w:noProof/>
              </w:rPr>
              <w:t>Analize hmelja in hmeljevih produktov, piva, pivine, pivovarskih surovin ter drugih prehranskih surovin / Analysis of hops and hop products, beer, wort, brewing raw materials and other foodstuffs</w:t>
            </w:r>
            <w:r>
              <w:rPr>
                <w:noProof/>
                <w:webHidden/>
              </w:rPr>
              <w:tab/>
            </w:r>
            <w:r>
              <w:rPr>
                <w:noProof/>
                <w:webHidden/>
              </w:rPr>
              <w:fldChar w:fldCharType="begin"/>
            </w:r>
            <w:r>
              <w:rPr>
                <w:noProof/>
                <w:webHidden/>
              </w:rPr>
              <w:instrText xml:space="preserve"> PAGEREF _Toc234916191 \h </w:instrText>
            </w:r>
            <w:r>
              <w:rPr>
                <w:noProof/>
                <w:webHidden/>
              </w:rPr>
            </w:r>
            <w:r>
              <w:rPr>
                <w:noProof/>
                <w:webHidden/>
              </w:rPr>
              <w:fldChar w:fldCharType="separate"/>
            </w:r>
            <w:r w:rsidR="002809D0">
              <w:rPr>
                <w:noProof/>
                <w:webHidden/>
              </w:rPr>
              <w:t>54</w:t>
            </w:r>
            <w:r>
              <w:rPr>
                <w:noProof/>
                <w:webHidden/>
              </w:rPr>
              <w:fldChar w:fldCharType="end"/>
            </w:r>
          </w:hyperlink>
        </w:p>
        <w:p w14:paraId="417EF99A" w14:textId="5EE527D5"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2" w:history="1">
            <w:r w:rsidRPr="00F4637A">
              <w:rPr>
                <w:rStyle w:val="Hyperlink"/>
                <w:noProof/>
                <w:lang w:val="en-GB"/>
              </w:rPr>
              <w:t>5.2.2</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Analize tal s svetovanjem in gnojilnimi načrti / </w:t>
            </w:r>
            <w:r w:rsidRPr="00F4637A">
              <w:rPr>
                <w:rStyle w:val="Hyperlink"/>
                <w:noProof/>
                <w:lang w:val="en-GB"/>
              </w:rPr>
              <w:t>Soil analysis with fertilizing advisory service</w:t>
            </w:r>
            <w:r>
              <w:rPr>
                <w:noProof/>
                <w:webHidden/>
              </w:rPr>
              <w:tab/>
            </w:r>
            <w:r>
              <w:rPr>
                <w:noProof/>
                <w:webHidden/>
              </w:rPr>
              <w:fldChar w:fldCharType="begin"/>
            </w:r>
            <w:r>
              <w:rPr>
                <w:noProof/>
                <w:webHidden/>
              </w:rPr>
              <w:instrText xml:space="preserve"> PAGEREF _Toc234916192 \h </w:instrText>
            </w:r>
            <w:r>
              <w:rPr>
                <w:noProof/>
                <w:webHidden/>
              </w:rPr>
            </w:r>
            <w:r>
              <w:rPr>
                <w:noProof/>
                <w:webHidden/>
              </w:rPr>
              <w:fldChar w:fldCharType="separate"/>
            </w:r>
            <w:r w:rsidR="002809D0">
              <w:rPr>
                <w:noProof/>
                <w:webHidden/>
              </w:rPr>
              <w:t>54</w:t>
            </w:r>
            <w:r>
              <w:rPr>
                <w:noProof/>
                <w:webHidden/>
              </w:rPr>
              <w:fldChar w:fldCharType="end"/>
            </w:r>
          </w:hyperlink>
        </w:p>
        <w:p w14:paraId="3F3A5DD7" w14:textId="6B3BA442"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3" w:history="1">
            <w:r w:rsidRPr="00F4637A">
              <w:rPr>
                <w:rStyle w:val="Hyperlink"/>
                <w:noProof/>
              </w:rPr>
              <w:t>5.2.3</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Izobraževanja o fitofarmacevtskih sredstvih / </w:t>
            </w:r>
            <w:r w:rsidRPr="00F4637A">
              <w:rPr>
                <w:rStyle w:val="Hyperlink"/>
                <w:noProof/>
                <w:lang w:val="en-GB"/>
              </w:rPr>
              <w:t>Education on plant protection products</w:t>
            </w:r>
            <w:r>
              <w:rPr>
                <w:noProof/>
                <w:webHidden/>
              </w:rPr>
              <w:tab/>
            </w:r>
            <w:r>
              <w:rPr>
                <w:noProof/>
                <w:webHidden/>
              </w:rPr>
              <w:fldChar w:fldCharType="begin"/>
            </w:r>
            <w:r>
              <w:rPr>
                <w:noProof/>
                <w:webHidden/>
              </w:rPr>
              <w:instrText xml:space="preserve"> PAGEREF _Toc234916193 \h </w:instrText>
            </w:r>
            <w:r>
              <w:rPr>
                <w:noProof/>
                <w:webHidden/>
              </w:rPr>
            </w:r>
            <w:r>
              <w:rPr>
                <w:noProof/>
                <w:webHidden/>
              </w:rPr>
              <w:fldChar w:fldCharType="separate"/>
            </w:r>
            <w:r w:rsidR="002809D0">
              <w:rPr>
                <w:noProof/>
                <w:webHidden/>
              </w:rPr>
              <w:t>55</w:t>
            </w:r>
            <w:r>
              <w:rPr>
                <w:noProof/>
                <w:webHidden/>
              </w:rPr>
              <w:fldChar w:fldCharType="end"/>
            </w:r>
          </w:hyperlink>
        </w:p>
        <w:p w14:paraId="3D2ED33A" w14:textId="6DDC71C3"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4" w:history="1">
            <w:r w:rsidRPr="00F4637A">
              <w:rPr>
                <w:rStyle w:val="Hyperlink"/>
                <w:noProof/>
                <w:lang w:val="en-GB"/>
              </w:rPr>
              <w:t>5.2.4</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Redni pregledi naprav za nanašanje fitofarmacevtskih sredstev / </w:t>
            </w:r>
            <w:r w:rsidRPr="00F4637A">
              <w:rPr>
                <w:rStyle w:val="Hyperlink"/>
                <w:noProof/>
                <w:lang w:val="en-GB"/>
              </w:rPr>
              <w:t>Regular testing of PPP sprayers</w:t>
            </w:r>
            <w:r>
              <w:rPr>
                <w:noProof/>
                <w:webHidden/>
              </w:rPr>
              <w:tab/>
            </w:r>
            <w:r>
              <w:rPr>
                <w:noProof/>
                <w:webHidden/>
              </w:rPr>
              <w:fldChar w:fldCharType="begin"/>
            </w:r>
            <w:r>
              <w:rPr>
                <w:noProof/>
                <w:webHidden/>
              </w:rPr>
              <w:instrText xml:space="preserve"> PAGEREF _Toc234916194 \h </w:instrText>
            </w:r>
            <w:r>
              <w:rPr>
                <w:noProof/>
                <w:webHidden/>
              </w:rPr>
            </w:r>
            <w:r>
              <w:rPr>
                <w:noProof/>
                <w:webHidden/>
              </w:rPr>
              <w:fldChar w:fldCharType="separate"/>
            </w:r>
            <w:r w:rsidR="002809D0">
              <w:rPr>
                <w:noProof/>
                <w:webHidden/>
              </w:rPr>
              <w:t>55</w:t>
            </w:r>
            <w:r>
              <w:rPr>
                <w:noProof/>
                <w:webHidden/>
              </w:rPr>
              <w:fldChar w:fldCharType="end"/>
            </w:r>
          </w:hyperlink>
        </w:p>
        <w:p w14:paraId="486A34E8" w14:textId="0E93835D"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5" w:history="1">
            <w:r w:rsidRPr="00F4637A">
              <w:rPr>
                <w:rStyle w:val="Hyperlink"/>
                <w:noProof/>
              </w:rPr>
              <w:t>5.2.5</w:t>
            </w:r>
            <w:r>
              <w:rPr>
                <w:rFonts w:asciiTheme="minorHAnsi" w:eastAsiaTheme="minorEastAsia" w:hAnsiTheme="minorHAnsi"/>
                <w:noProof/>
                <w:color w:val="auto"/>
                <w:kern w:val="2"/>
                <w:sz w:val="22"/>
                <w:lang w:eastAsia="sl-SI"/>
                <w14:ligatures w14:val="standardContextual"/>
              </w:rPr>
              <w:tab/>
            </w:r>
            <w:r w:rsidRPr="00F4637A">
              <w:rPr>
                <w:rStyle w:val="Hyperlink"/>
                <w:noProof/>
              </w:rPr>
              <w:t>Pridelava kmetijskih rastlin na poskusnih površinah</w:t>
            </w:r>
            <w:r>
              <w:rPr>
                <w:noProof/>
                <w:webHidden/>
              </w:rPr>
              <w:tab/>
            </w:r>
            <w:r>
              <w:rPr>
                <w:noProof/>
                <w:webHidden/>
              </w:rPr>
              <w:fldChar w:fldCharType="begin"/>
            </w:r>
            <w:r>
              <w:rPr>
                <w:noProof/>
                <w:webHidden/>
              </w:rPr>
              <w:instrText xml:space="preserve"> PAGEREF _Toc234916195 \h </w:instrText>
            </w:r>
            <w:r>
              <w:rPr>
                <w:noProof/>
                <w:webHidden/>
              </w:rPr>
            </w:r>
            <w:r>
              <w:rPr>
                <w:noProof/>
                <w:webHidden/>
              </w:rPr>
              <w:fldChar w:fldCharType="separate"/>
            </w:r>
            <w:r w:rsidR="002809D0">
              <w:rPr>
                <w:noProof/>
                <w:webHidden/>
              </w:rPr>
              <w:t>55</w:t>
            </w:r>
            <w:r>
              <w:rPr>
                <w:noProof/>
                <w:webHidden/>
              </w:rPr>
              <w:fldChar w:fldCharType="end"/>
            </w:r>
          </w:hyperlink>
        </w:p>
        <w:p w14:paraId="2D7C8425" w14:textId="0047F974"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6" w:history="1">
            <w:r w:rsidRPr="00F4637A">
              <w:rPr>
                <w:rStyle w:val="Hyperlink"/>
                <w:noProof/>
                <w:lang w:val="en-GB"/>
              </w:rPr>
              <w:t>5.2.6</w:t>
            </w:r>
            <w:r>
              <w:rPr>
                <w:rFonts w:asciiTheme="minorHAnsi" w:eastAsiaTheme="minorEastAsia" w:hAnsiTheme="minorHAnsi"/>
                <w:noProof/>
                <w:color w:val="auto"/>
                <w:kern w:val="2"/>
                <w:sz w:val="22"/>
                <w:lang w:eastAsia="sl-SI"/>
                <w14:ligatures w14:val="standardContextual"/>
              </w:rPr>
              <w:tab/>
            </w:r>
            <w:r w:rsidRPr="00F4637A">
              <w:rPr>
                <w:rStyle w:val="Hyperlink"/>
                <w:noProof/>
              </w:rPr>
              <w:t xml:space="preserve">Pridelava certificiranih sadik hmelja / </w:t>
            </w:r>
            <w:r w:rsidRPr="00F4637A">
              <w:rPr>
                <w:rStyle w:val="Hyperlink"/>
                <w:noProof/>
                <w:lang w:val="en-GB"/>
              </w:rPr>
              <w:t>Production of certified hop planting material</w:t>
            </w:r>
            <w:r>
              <w:rPr>
                <w:noProof/>
                <w:webHidden/>
              </w:rPr>
              <w:tab/>
            </w:r>
            <w:r>
              <w:rPr>
                <w:noProof/>
                <w:webHidden/>
              </w:rPr>
              <w:fldChar w:fldCharType="begin"/>
            </w:r>
            <w:r>
              <w:rPr>
                <w:noProof/>
                <w:webHidden/>
              </w:rPr>
              <w:instrText xml:space="preserve"> PAGEREF _Toc234916196 \h </w:instrText>
            </w:r>
            <w:r>
              <w:rPr>
                <w:noProof/>
                <w:webHidden/>
              </w:rPr>
            </w:r>
            <w:r>
              <w:rPr>
                <w:noProof/>
                <w:webHidden/>
              </w:rPr>
              <w:fldChar w:fldCharType="separate"/>
            </w:r>
            <w:r w:rsidR="002809D0">
              <w:rPr>
                <w:noProof/>
                <w:webHidden/>
              </w:rPr>
              <w:t>56</w:t>
            </w:r>
            <w:r>
              <w:rPr>
                <w:noProof/>
                <w:webHidden/>
              </w:rPr>
              <w:fldChar w:fldCharType="end"/>
            </w:r>
          </w:hyperlink>
        </w:p>
        <w:p w14:paraId="1CE64D72" w14:textId="0E008727"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7" w:history="1">
            <w:r w:rsidRPr="00F4637A">
              <w:rPr>
                <w:rStyle w:val="Hyperlink"/>
                <w:noProof/>
              </w:rPr>
              <w:t>5.2.7</w:t>
            </w:r>
            <w:r>
              <w:rPr>
                <w:rFonts w:asciiTheme="minorHAnsi" w:eastAsiaTheme="minorEastAsia" w:hAnsiTheme="minorHAnsi"/>
                <w:noProof/>
                <w:color w:val="auto"/>
                <w:kern w:val="2"/>
                <w:sz w:val="22"/>
                <w:lang w:eastAsia="sl-SI"/>
                <w14:ligatures w14:val="standardContextual"/>
              </w:rPr>
              <w:tab/>
            </w:r>
            <w:r w:rsidRPr="00F4637A">
              <w:rPr>
                <w:rStyle w:val="Hyperlink"/>
                <w:noProof/>
              </w:rPr>
              <w:t>Pridelava navadne arnike / Production of Arnica</w:t>
            </w:r>
            <w:r>
              <w:rPr>
                <w:noProof/>
                <w:webHidden/>
              </w:rPr>
              <w:tab/>
            </w:r>
            <w:r>
              <w:rPr>
                <w:noProof/>
                <w:webHidden/>
              </w:rPr>
              <w:fldChar w:fldCharType="begin"/>
            </w:r>
            <w:r>
              <w:rPr>
                <w:noProof/>
                <w:webHidden/>
              </w:rPr>
              <w:instrText xml:space="preserve"> PAGEREF _Toc234916197 \h </w:instrText>
            </w:r>
            <w:r>
              <w:rPr>
                <w:noProof/>
                <w:webHidden/>
              </w:rPr>
            </w:r>
            <w:r>
              <w:rPr>
                <w:noProof/>
                <w:webHidden/>
              </w:rPr>
              <w:fldChar w:fldCharType="separate"/>
            </w:r>
            <w:r w:rsidR="002809D0">
              <w:rPr>
                <w:noProof/>
                <w:webHidden/>
              </w:rPr>
              <w:t>57</w:t>
            </w:r>
            <w:r>
              <w:rPr>
                <w:noProof/>
                <w:webHidden/>
              </w:rPr>
              <w:fldChar w:fldCharType="end"/>
            </w:r>
          </w:hyperlink>
        </w:p>
        <w:p w14:paraId="4A35C543" w14:textId="4EF78E53"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8" w:history="1">
            <w:r w:rsidRPr="00F4637A">
              <w:rPr>
                <w:rStyle w:val="Hyperlink"/>
                <w:noProof/>
              </w:rPr>
              <w:t>5.2.8</w:t>
            </w:r>
            <w:r>
              <w:rPr>
                <w:rFonts w:asciiTheme="minorHAnsi" w:eastAsiaTheme="minorEastAsia" w:hAnsiTheme="minorHAnsi"/>
                <w:noProof/>
                <w:color w:val="auto"/>
                <w:kern w:val="2"/>
                <w:sz w:val="22"/>
                <w:lang w:eastAsia="sl-SI"/>
                <w14:ligatures w14:val="standardContextual"/>
              </w:rPr>
              <w:tab/>
            </w:r>
            <w:r w:rsidRPr="00F4637A">
              <w:rPr>
                <w:rStyle w:val="Hyperlink"/>
                <w:noProof/>
              </w:rPr>
              <w:t>Žlahtnjenje konoplje / Cannabis breeding</w:t>
            </w:r>
            <w:r>
              <w:rPr>
                <w:noProof/>
                <w:webHidden/>
              </w:rPr>
              <w:tab/>
            </w:r>
            <w:r>
              <w:rPr>
                <w:noProof/>
                <w:webHidden/>
              </w:rPr>
              <w:fldChar w:fldCharType="begin"/>
            </w:r>
            <w:r>
              <w:rPr>
                <w:noProof/>
                <w:webHidden/>
              </w:rPr>
              <w:instrText xml:space="preserve"> PAGEREF _Toc234916198 \h </w:instrText>
            </w:r>
            <w:r>
              <w:rPr>
                <w:noProof/>
                <w:webHidden/>
              </w:rPr>
            </w:r>
            <w:r>
              <w:rPr>
                <w:noProof/>
                <w:webHidden/>
              </w:rPr>
              <w:fldChar w:fldCharType="separate"/>
            </w:r>
            <w:r w:rsidR="002809D0">
              <w:rPr>
                <w:noProof/>
                <w:webHidden/>
              </w:rPr>
              <w:t>57</w:t>
            </w:r>
            <w:r>
              <w:rPr>
                <w:noProof/>
                <w:webHidden/>
              </w:rPr>
              <w:fldChar w:fldCharType="end"/>
            </w:r>
          </w:hyperlink>
        </w:p>
        <w:p w14:paraId="0BDD73AF" w14:textId="6C472F9B"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199" w:history="1">
            <w:r w:rsidRPr="00F4637A">
              <w:rPr>
                <w:rStyle w:val="Hyperlink"/>
                <w:noProof/>
              </w:rPr>
              <w:t>5.2.9</w:t>
            </w:r>
            <w:r>
              <w:rPr>
                <w:rFonts w:asciiTheme="minorHAnsi" w:eastAsiaTheme="minorEastAsia" w:hAnsiTheme="minorHAnsi"/>
                <w:noProof/>
                <w:color w:val="auto"/>
                <w:kern w:val="2"/>
                <w:sz w:val="22"/>
                <w:lang w:eastAsia="sl-SI"/>
                <w14:ligatures w14:val="standardContextual"/>
              </w:rPr>
              <w:tab/>
            </w:r>
            <w:r w:rsidRPr="00F4637A">
              <w:rPr>
                <w:rStyle w:val="Hyperlink"/>
                <w:noProof/>
              </w:rPr>
              <w:t>Zdravilne in aromatične rastline / Medicinal and aromatic plants</w:t>
            </w:r>
            <w:r>
              <w:rPr>
                <w:noProof/>
                <w:webHidden/>
              </w:rPr>
              <w:tab/>
            </w:r>
            <w:r>
              <w:rPr>
                <w:noProof/>
                <w:webHidden/>
              </w:rPr>
              <w:fldChar w:fldCharType="begin"/>
            </w:r>
            <w:r>
              <w:rPr>
                <w:noProof/>
                <w:webHidden/>
              </w:rPr>
              <w:instrText xml:space="preserve"> PAGEREF _Toc234916199 \h </w:instrText>
            </w:r>
            <w:r>
              <w:rPr>
                <w:noProof/>
                <w:webHidden/>
              </w:rPr>
            </w:r>
            <w:r>
              <w:rPr>
                <w:noProof/>
                <w:webHidden/>
              </w:rPr>
              <w:fldChar w:fldCharType="separate"/>
            </w:r>
            <w:r w:rsidR="002809D0">
              <w:rPr>
                <w:noProof/>
                <w:webHidden/>
              </w:rPr>
              <w:t>57</w:t>
            </w:r>
            <w:r>
              <w:rPr>
                <w:noProof/>
                <w:webHidden/>
              </w:rPr>
              <w:fldChar w:fldCharType="end"/>
            </w:r>
          </w:hyperlink>
        </w:p>
        <w:p w14:paraId="49ABB9F8" w14:textId="7640BD2A"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200" w:history="1">
            <w:r w:rsidRPr="00F4637A">
              <w:rPr>
                <w:rStyle w:val="Hyperlink"/>
                <w:noProof/>
              </w:rPr>
              <w:t>5.3</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Evropski projekt ICAERUS - Preizkus uporabe brezpilotnih letalnikov (dronov) za odkrivanje nevarnih bolezni hmelja / European project ICAERUS - Testing drones for hop diseases detection</w:t>
            </w:r>
            <w:r>
              <w:rPr>
                <w:noProof/>
                <w:webHidden/>
              </w:rPr>
              <w:tab/>
            </w:r>
            <w:r>
              <w:rPr>
                <w:webHidden/>
              </w:rPr>
              <w:tab/>
            </w:r>
            <w:r>
              <w:rPr>
                <w:noProof/>
                <w:webHidden/>
              </w:rPr>
              <w:fldChar w:fldCharType="begin"/>
            </w:r>
            <w:r>
              <w:rPr>
                <w:noProof/>
                <w:webHidden/>
              </w:rPr>
              <w:instrText xml:space="preserve"> PAGEREF _Toc234916200 \h </w:instrText>
            </w:r>
            <w:r>
              <w:rPr>
                <w:noProof/>
                <w:webHidden/>
              </w:rPr>
            </w:r>
            <w:r>
              <w:rPr>
                <w:noProof/>
                <w:webHidden/>
              </w:rPr>
              <w:fldChar w:fldCharType="separate"/>
            </w:r>
            <w:r w:rsidR="002809D0">
              <w:rPr>
                <w:noProof/>
                <w:webHidden/>
              </w:rPr>
              <w:t>58</w:t>
            </w:r>
            <w:r>
              <w:rPr>
                <w:noProof/>
                <w:webHidden/>
              </w:rPr>
              <w:fldChar w:fldCharType="end"/>
            </w:r>
          </w:hyperlink>
        </w:p>
        <w:p w14:paraId="5C0A3E2D" w14:textId="74C2E592" w:rsidR="005E514E" w:rsidRDefault="005E514E">
          <w:pPr>
            <w:pStyle w:val="TOC1"/>
            <w:rPr>
              <w:rFonts w:asciiTheme="minorHAnsi" w:eastAsiaTheme="minorEastAsia" w:hAnsiTheme="minorHAnsi"/>
              <w:b w:val="0"/>
              <w:caps w:val="0"/>
              <w:noProof/>
              <w:color w:val="auto"/>
              <w:kern w:val="2"/>
              <w:sz w:val="22"/>
              <w:lang w:eastAsia="sl-SI"/>
              <w14:ligatures w14:val="standardContextual"/>
            </w:rPr>
          </w:pPr>
          <w:hyperlink w:anchor="_Toc234916201" w:history="1">
            <w:r w:rsidRPr="00F4637A">
              <w:rPr>
                <w:rStyle w:val="Hyperlink"/>
                <w:noProof/>
              </w:rPr>
              <w:t>6</w:t>
            </w:r>
            <w:r>
              <w:rPr>
                <w:rFonts w:asciiTheme="minorHAnsi" w:eastAsiaTheme="minorEastAsia" w:hAnsiTheme="minorHAnsi"/>
                <w:b w:val="0"/>
                <w:caps w:val="0"/>
                <w:noProof/>
                <w:color w:val="auto"/>
                <w:kern w:val="2"/>
                <w:sz w:val="22"/>
                <w:lang w:eastAsia="sl-SI"/>
                <w14:ligatures w14:val="standardContextual"/>
              </w:rPr>
              <w:tab/>
            </w:r>
            <w:r w:rsidRPr="00F4637A">
              <w:rPr>
                <w:rStyle w:val="Hyperlink"/>
                <w:noProof/>
              </w:rPr>
              <w:t>KNJIŽNICA INŠTITUTA ZA HMELJARSTVO IN PIVOVARSTVO SLOVENIJE/ IHPS LIBRARY</w:t>
            </w:r>
            <w:r>
              <w:rPr>
                <w:noProof/>
                <w:webHidden/>
              </w:rPr>
              <w:tab/>
            </w:r>
            <w:r>
              <w:rPr>
                <w:noProof/>
                <w:webHidden/>
              </w:rPr>
              <w:fldChar w:fldCharType="begin"/>
            </w:r>
            <w:r>
              <w:rPr>
                <w:noProof/>
                <w:webHidden/>
              </w:rPr>
              <w:instrText xml:space="preserve"> PAGEREF _Toc234916201 \h </w:instrText>
            </w:r>
            <w:r>
              <w:rPr>
                <w:noProof/>
                <w:webHidden/>
              </w:rPr>
            </w:r>
            <w:r>
              <w:rPr>
                <w:noProof/>
                <w:webHidden/>
              </w:rPr>
              <w:fldChar w:fldCharType="separate"/>
            </w:r>
            <w:r w:rsidR="002809D0">
              <w:rPr>
                <w:noProof/>
                <w:webHidden/>
              </w:rPr>
              <w:t>60</w:t>
            </w:r>
            <w:r>
              <w:rPr>
                <w:noProof/>
                <w:webHidden/>
              </w:rPr>
              <w:fldChar w:fldCharType="end"/>
            </w:r>
          </w:hyperlink>
        </w:p>
        <w:p w14:paraId="10003172" w14:textId="106C789F"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202" w:history="1">
            <w:r w:rsidRPr="00F4637A">
              <w:rPr>
                <w:rStyle w:val="Hyperlink"/>
                <w:noProof/>
              </w:rPr>
              <w:t>6.1</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DEJAVNOST KNJIŽNICE / LIBRARY ACTIVITIES</w:t>
            </w:r>
            <w:r>
              <w:rPr>
                <w:noProof/>
                <w:webHidden/>
              </w:rPr>
              <w:tab/>
            </w:r>
            <w:r>
              <w:rPr>
                <w:noProof/>
                <w:webHidden/>
              </w:rPr>
              <w:fldChar w:fldCharType="begin"/>
            </w:r>
            <w:r>
              <w:rPr>
                <w:noProof/>
                <w:webHidden/>
              </w:rPr>
              <w:instrText xml:space="preserve"> PAGEREF _Toc234916202 \h </w:instrText>
            </w:r>
            <w:r>
              <w:rPr>
                <w:noProof/>
                <w:webHidden/>
              </w:rPr>
            </w:r>
            <w:r>
              <w:rPr>
                <w:noProof/>
                <w:webHidden/>
              </w:rPr>
              <w:fldChar w:fldCharType="separate"/>
            </w:r>
            <w:r w:rsidR="002809D0">
              <w:rPr>
                <w:noProof/>
                <w:webHidden/>
              </w:rPr>
              <w:t>60</w:t>
            </w:r>
            <w:r>
              <w:rPr>
                <w:noProof/>
                <w:webHidden/>
              </w:rPr>
              <w:fldChar w:fldCharType="end"/>
            </w:r>
          </w:hyperlink>
        </w:p>
        <w:p w14:paraId="7275A7DF" w14:textId="637DCBF8" w:rsidR="005E514E" w:rsidRDefault="005E514E">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6203" w:history="1">
            <w:r w:rsidRPr="00F4637A">
              <w:rPr>
                <w:rStyle w:val="Hyperlink"/>
                <w:noProof/>
              </w:rPr>
              <w:t>6.1.1</w:t>
            </w:r>
            <w:r>
              <w:rPr>
                <w:rFonts w:asciiTheme="minorHAnsi" w:eastAsiaTheme="minorEastAsia" w:hAnsiTheme="minorHAnsi"/>
                <w:noProof/>
                <w:color w:val="auto"/>
                <w:kern w:val="2"/>
                <w:sz w:val="22"/>
                <w:lang w:eastAsia="sl-SI"/>
                <w14:ligatures w14:val="standardContextual"/>
              </w:rPr>
              <w:tab/>
            </w:r>
            <w:r w:rsidRPr="00F4637A">
              <w:rPr>
                <w:rStyle w:val="Hyperlink"/>
                <w:noProof/>
              </w:rPr>
              <w:t>Znanstveno raziskovalne in strokovne publikacije, ki jih v letu 2020 izdaja javni zavod IHPS / Science – research and professional publications published at IHPS in 2020</w:t>
            </w:r>
            <w:r>
              <w:rPr>
                <w:noProof/>
                <w:webHidden/>
              </w:rPr>
              <w:tab/>
            </w:r>
            <w:r>
              <w:rPr>
                <w:noProof/>
                <w:webHidden/>
              </w:rPr>
              <w:fldChar w:fldCharType="begin"/>
            </w:r>
            <w:r>
              <w:rPr>
                <w:noProof/>
                <w:webHidden/>
              </w:rPr>
              <w:instrText xml:space="preserve"> PAGEREF _Toc234916203 \h </w:instrText>
            </w:r>
            <w:r>
              <w:rPr>
                <w:noProof/>
                <w:webHidden/>
              </w:rPr>
            </w:r>
            <w:r>
              <w:rPr>
                <w:noProof/>
                <w:webHidden/>
              </w:rPr>
              <w:fldChar w:fldCharType="separate"/>
            </w:r>
            <w:r w:rsidR="002809D0">
              <w:rPr>
                <w:noProof/>
                <w:webHidden/>
              </w:rPr>
              <w:t>60</w:t>
            </w:r>
            <w:r>
              <w:rPr>
                <w:noProof/>
                <w:webHidden/>
              </w:rPr>
              <w:fldChar w:fldCharType="end"/>
            </w:r>
          </w:hyperlink>
        </w:p>
        <w:p w14:paraId="26B5FE77" w14:textId="5F8A21C8" w:rsidR="005E514E" w:rsidRDefault="005E514E">
          <w:pPr>
            <w:pStyle w:val="TOC1"/>
            <w:rPr>
              <w:rFonts w:asciiTheme="minorHAnsi" w:eastAsiaTheme="minorEastAsia" w:hAnsiTheme="minorHAnsi"/>
              <w:b w:val="0"/>
              <w:caps w:val="0"/>
              <w:noProof/>
              <w:color w:val="auto"/>
              <w:kern w:val="2"/>
              <w:sz w:val="22"/>
              <w:lang w:eastAsia="sl-SI"/>
              <w14:ligatures w14:val="standardContextual"/>
            </w:rPr>
          </w:pPr>
          <w:hyperlink w:anchor="_Toc234916204" w:history="1">
            <w:r w:rsidRPr="00F4637A">
              <w:rPr>
                <w:rStyle w:val="Hyperlink"/>
                <w:noProof/>
              </w:rPr>
              <w:t>7</w:t>
            </w:r>
            <w:r>
              <w:rPr>
                <w:rFonts w:asciiTheme="minorHAnsi" w:eastAsiaTheme="minorEastAsia" w:hAnsiTheme="minorHAnsi"/>
                <w:b w:val="0"/>
                <w:caps w:val="0"/>
                <w:noProof/>
                <w:color w:val="auto"/>
                <w:kern w:val="2"/>
                <w:sz w:val="22"/>
                <w:lang w:eastAsia="sl-SI"/>
                <w14:ligatures w14:val="standardContextual"/>
              </w:rPr>
              <w:tab/>
            </w:r>
            <w:r w:rsidRPr="00F4637A">
              <w:rPr>
                <w:rStyle w:val="Hyperlink"/>
                <w:noProof/>
              </w:rPr>
              <w:t>SODELOVANJE / COOPERATION</w:t>
            </w:r>
            <w:r>
              <w:rPr>
                <w:noProof/>
                <w:webHidden/>
              </w:rPr>
              <w:tab/>
            </w:r>
            <w:r>
              <w:rPr>
                <w:noProof/>
                <w:webHidden/>
              </w:rPr>
              <w:fldChar w:fldCharType="begin"/>
            </w:r>
            <w:r>
              <w:rPr>
                <w:noProof/>
                <w:webHidden/>
              </w:rPr>
              <w:instrText xml:space="preserve"> PAGEREF _Toc234916204 \h </w:instrText>
            </w:r>
            <w:r>
              <w:rPr>
                <w:noProof/>
                <w:webHidden/>
              </w:rPr>
            </w:r>
            <w:r>
              <w:rPr>
                <w:noProof/>
                <w:webHidden/>
              </w:rPr>
              <w:fldChar w:fldCharType="separate"/>
            </w:r>
            <w:r w:rsidR="002809D0">
              <w:rPr>
                <w:noProof/>
                <w:webHidden/>
              </w:rPr>
              <w:t>62</w:t>
            </w:r>
            <w:r>
              <w:rPr>
                <w:noProof/>
                <w:webHidden/>
              </w:rPr>
              <w:fldChar w:fldCharType="end"/>
            </w:r>
          </w:hyperlink>
        </w:p>
        <w:p w14:paraId="2EEFD6CD" w14:textId="72ECFE52"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205" w:history="1">
            <w:r w:rsidRPr="00F4637A">
              <w:rPr>
                <w:rStyle w:val="Hyperlink"/>
                <w:noProof/>
              </w:rPr>
              <w:t>7.1</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SODELOVANJE Z ZNANSTVENO-RAZISKOVALNIMI USTANOVAMI V SLOVENIJI / COOPERATION WITH SCIENTIFIC-RESEARCH INSTITUTIONS IN SLOVENIA</w:t>
            </w:r>
            <w:r>
              <w:rPr>
                <w:noProof/>
                <w:webHidden/>
              </w:rPr>
              <w:tab/>
            </w:r>
            <w:r>
              <w:rPr>
                <w:noProof/>
                <w:webHidden/>
              </w:rPr>
              <w:fldChar w:fldCharType="begin"/>
            </w:r>
            <w:r>
              <w:rPr>
                <w:noProof/>
                <w:webHidden/>
              </w:rPr>
              <w:instrText xml:space="preserve"> PAGEREF _Toc234916205 \h </w:instrText>
            </w:r>
            <w:r>
              <w:rPr>
                <w:noProof/>
                <w:webHidden/>
              </w:rPr>
            </w:r>
            <w:r>
              <w:rPr>
                <w:noProof/>
                <w:webHidden/>
              </w:rPr>
              <w:fldChar w:fldCharType="separate"/>
            </w:r>
            <w:r w:rsidR="002809D0">
              <w:rPr>
                <w:noProof/>
                <w:webHidden/>
              </w:rPr>
              <w:t>62</w:t>
            </w:r>
            <w:r>
              <w:rPr>
                <w:noProof/>
                <w:webHidden/>
              </w:rPr>
              <w:fldChar w:fldCharType="end"/>
            </w:r>
          </w:hyperlink>
        </w:p>
        <w:p w14:paraId="42103975" w14:textId="699297DD"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206" w:history="1">
            <w:r w:rsidRPr="00F4637A">
              <w:rPr>
                <w:rStyle w:val="Hyperlink"/>
                <w:noProof/>
              </w:rPr>
              <w:t>7.2</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SODELOVANJE Z DRUGIMI ORGANIZACIJAMI IN PODJETJI V SLOVENIJI / COOPERATION WITH OTHERS IN SLOVENIA</w:t>
            </w:r>
            <w:r>
              <w:rPr>
                <w:noProof/>
                <w:webHidden/>
              </w:rPr>
              <w:tab/>
            </w:r>
            <w:r>
              <w:rPr>
                <w:noProof/>
                <w:webHidden/>
              </w:rPr>
              <w:fldChar w:fldCharType="begin"/>
            </w:r>
            <w:r>
              <w:rPr>
                <w:noProof/>
                <w:webHidden/>
              </w:rPr>
              <w:instrText xml:space="preserve"> PAGEREF _Toc234916206 \h </w:instrText>
            </w:r>
            <w:r>
              <w:rPr>
                <w:noProof/>
                <w:webHidden/>
              </w:rPr>
            </w:r>
            <w:r>
              <w:rPr>
                <w:noProof/>
                <w:webHidden/>
              </w:rPr>
              <w:fldChar w:fldCharType="separate"/>
            </w:r>
            <w:r w:rsidR="002809D0">
              <w:rPr>
                <w:noProof/>
                <w:webHidden/>
              </w:rPr>
              <w:t>62</w:t>
            </w:r>
            <w:r>
              <w:rPr>
                <w:noProof/>
                <w:webHidden/>
              </w:rPr>
              <w:fldChar w:fldCharType="end"/>
            </w:r>
          </w:hyperlink>
        </w:p>
        <w:p w14:paraId="0379262F" w14:textId="173900FE" w:rsidR="005E514E" w:rsidRDefault="005E514E">
          <w:pPr>
            <w:pStyle w:val="TOC2"/>
            <w:rPr>
              <w:rFonts w:asciiTheme="minorHAnsi" w:eastAsiaTheme="minorEastAsia" w:hAnsiTheme="minorHAnsi"/>
              <w:b w:val="0"/>
              <w:noProof/>
              <w:color w:val="auto"/>
              <w:kern w:val="2"/>
              <w:sz w:val="22"/>
              <w:lang w:eastAsia="sl-SI"/>
              <w14:ligatures w14:val="standardContextual"/>
            </w:rPr>
          </w:pPr>
          <w:hyperlink w:anchor="_Toc234916207" w:history="1">
            <w:r w:rsidRPr="00F4637A">
              <w:rPr>
                <w:rStyle w:val="Hyperlink"/>
                <w:noProof/>
              </w:rPr>
              <w:t>7.3</w:t>
            </w:r>
            <w:r>
              <w:rPr>
                <w:rFonts w:asciiTheme="minorHAnsi" w:eastAsiaTheme="minorEastAsia" w:hAnsiTheme="minorHAnsi"/>
                <w:b w:val="0"/>
                <w:noProof/>
                <w:color w:val="auto"/>
                <w:kern w:val="2"/>
                <w:sz w:val="22"/>
                <w:lang w:eastAsia="sl-SI"/>
                <w14:ligatures w14:val="standardContextual"/>
              </w:rPr>
              <w:tab/>
            </w:r>
            <w:r w:rsidRPr="00F4637A">
              <w:rPr>
                <w:rStyle w:val="Hyperlink"/>
                <w:noProof/>
              </w:rPr>
              <w:t>MEDNARODNO SODELOVANJE / INTERNATIONAL COOPERATION</w:t>
            </w:r>
            <w:r>
              <w:rPr>
                <w:noProof/>
                <w:webHidden/>
              </w:rPr>
              <w:tab/>
            </w:r>
            <w:r>
              <w:rPr>
                <w:noProof/>
                <w:webHidden/>
              </w:rPr>
              <w:fldChar w:fldCharType="begin"/>
            </w:r>
            <w:r>
              <w:rPr>
                <w:noProof/>
                <w:webHidden/>
              </w:rPr>
              <w:instrText xml:space="preserve"> PAGEREF _Toc234916207 \h </w:instrText>
            </w:r>
            <w:r>
              <w:rPr>
                <w:noProof/>
                <w:webHidden/>
              </w:rPr>
            </w:r>
            <w:r>
              <w:rPr>
                <w:noProof/>
                <w:webHidden/>
              </w:rPr>
              <w:fldChar w:fldCharType="separate"/>
            </w:r>
            <w:r w:rsidR="002809D0">
              <w:rPr>
                <w:noProof/>
                <w:webHidden/>
              </w:rPr>
              <w:t>63</w:t>
            </w:r>
            <w:r>
              <w:rPr>
                <w:noProof/>
                <w:webHidden/>
              </w:rPr>
              <w:fldChar w:fldCharType="end"/>
            </w:r>
          </w:hyperlink>
        </w:p>
        <w:p w14:paraId="59BA8308" w14:textId="5A1BE294" w:rsidR="005E514E" w:rsidRDefault="005E514E">
          <w:pPr>
            <w:pStyle w:val="TOC1"/>
            <w:rPr>
              <w:rFonts w:asciiTheme="minorHAnsi" w:eastAsiaTheme="minorEastAsia" w:hAnsiTheme="minorHAnsi"/>
              <w:b w:val="0"/>
              <w:caps w:val="0"/>
              <w:noProof/>
              <w:color w:val="auto"/>
              <w:kern w:val="2"/>
              <w:sz w:val="22"/>
              <w:lang w:eastAsia="sl-SI"/>
              <w14:ligatures w14:val="standardContextual"/>
            </w:rPr>
          </w:pPr>
          <w:hyperlink w:anchor="_Toc234916208" w:history="1">
            <w:r w:rsidRPr="00F4637A">
              <w:rPr>
                <w:rStyle w:val="Hyperlink"/>
                <w:noProof/>
              </w:rPr>
              <w:t>8</w:t>
            </w:r>
            <w:r>
              <w:rPr>
                <w:rFonts w:asciiTheme="minorHAnsi" w:eastAsiaTheme="minorEastAsia" w:hAnsiTheme="minorHAnsi"/>
                <w:b w:val="0"/>
                <w:caps w:val="0"/>
                <w:noProof/>
                <w:color w:val="auto"/>
                <w:kern w:val="2"/>
                <w:sz w:val="22"/>
                <w:lang w:eastAsia="sl-SI"/>
                <w14:ligatures w14:val="standardContextual"/>
              </w:rPr>
              <w:tab/>
            </w:r>
            <w:r w:rsidRPr="00F4637A">
              <w:rPr>
                <w:rStyle w:val="Hyperlink"/>
                <w:noProof/>
              </w:rPr>
              <w:t>BIBLIOGRAFIJA / bibliography</w:t>
            </w:r>
            <w:r>
              <w:rPr>
                <w:noProof/>
                <w:webHidden/>
              </w:rPr>
              <w:tab/>
            </w:r>
            <w:r>
              <w:rPr>
                <w:noProof/>
                <w:webHidden/>
              </w:rPr>
              <w:fldChar w:fldCharType="begin"/>
            </w:r>
            <w:r>
              <w:rPr>
                <w:noProof/>
                <w:webHidden/>
              </w:rPr>
              <w:instrText xml:space="preserve"> PAGEREF _Toc234916208 \h </w:instrText>
            </w:r>
            <w:r>
              <w:rPr>
                <w:noProof/>
                <w:webHidden/>
              </w:rPr>
            </w:r>
            <w:r>
              <w:rPr>
                <w:noProof/>
                <w:webHidden/>
              </w:rPr>
              <w:fldChar w:fldCharType="separate"/>
            </w:r>
            <w:r w:rsidR="002809D0">
              <w:rPr>
                <w:noProof/>
                <w:webHidden/>
              </w:rPr>
              <w:t>64</w:t>
            </w:r>
            <w:r>
              <w:rPr>
                <w:noProof/>
                <w:webHidden/>
              </w:rPr>
              <w:fldChar w:fldCharType="end"/>
            </w:r>
          </w:hyperlink>
        </w:p>
        <w:p w14:paraId="35D92C03" w14:textId="6341BF51" w:rsidR="00747DBD" w:rsidRDefault="00747DBD" w:rsidP="00747DBD">
          <w:r w:rsidRPr="00747DBD">
            <w:fldChar w:fldCharType="end"/>
          </w:r>
        </w:p>
      </w:sdtContent>
    </w:sdt>
    <w:p w14:paraId="677A4122" w14:textId="77777777" w:rsidR="00747DBD" w:rsidRPr="00747DBD" w:rsidRDefault="00747DBD" w:rsidP="00747DBD">
      <w:r>
        <w:br w:type="page"/>
      </w:r>
    </w:p>
    <w:p w14:paraId="7E09E7D0" w14:textId="77777777" w:rsidR="00594357" w:rsidRPr="006D2B18" w:rsidRDefault="00594357" w:rsidP="00594357">
      <w:pPr>
        <w:pStyle w:val="IHPSNaslovKazalo"/>
      </w:pPr>
      <w:r>
        <w:lastRenderedPageBreak/>
        <w:t>Kazalo slik</w:t>
      </w:r>
    </w:p>
    <w:p w14:paraId="3D10ECFA" w14:textId="62DC0A31" w:rsidR="005E514E" w:rsidRDefault="00594357">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r w:rsidRPr="00594357">
        <w:fldChar w:fldCharType="begin"/>
      </w:r>
      <w:r w:rsidRPr="00594357">
        <w:instrText xml:space="preserve"> TOC \h \z \c "Slika" </w:instrText>
      </w:r>
      <w:r w:rsidRPr="00594357">
        <w:fldChar w:fldCharType="separate"/>
      </w:r>
      <w:hyperlink w:anchor="_Toc234916209" w:history="1">
        <w:r w:rsidR="005E514E" w:rsidRPr="00A761BB">
          <w:rPr>
            <w:rStyle w:val="Hyperlink"/>
            <w:noProof/>
          </w:rPr>
          <w:t>Slika 1: Organigram javnega zavoda Inštituta za hmeljarstvo in pivovarstvo Slovenije / Diagram of institute’s organizational structure</w:t>
        </w:r>
        <w:r w:rsidR="005E514E">
          <w:rPr>
            <w:noProof/>
            <w:webHidden/>
          </w:rPr>
          <w:tab/>
        </w:r>
        <w:r w:rsidR="005E514E">
          <w:rPr>
            <w:noProof/>
            <w:webHidden/>
          </w:rPr>
          <w:fldChar w:fldCharType="begin"/>
        </w:r>
        <w:r w:rsidR="005E514E">
          <w:rPr>
            <w:noProof/>
            <w:webHidden/>
          </w:rPr>
          <w:instrText xml:space="preserve"> PAGEREF _Toc234916209 \h </w:instrText>
        </w:r>
        <w:r w:rsidR="005E514E">
          <w:rPr>
            <w:noProof/>
            <w:webHidden/>
          </w:rPr>
        </w:r>
        <w:r w:rsidR="005E514E">
          <w:rPr>
            <w:noProof/>
            <w:webHidden/>
          </w:rPr>
          <w:fldChar w:fldCharType="separate"/>
        </w:r>
        <w:r w:rsidR="002809D0">
          <w:rPr>
            <w:noProof/>
            <w:webHidden/>
          </w:rPr>
          <w:t>7</w:t>
        </w:r>
        <w:r w:rsidR="005E514E">
          <w:rPr>
            <w:noProof/>
            <w:webHidden/>
          </w:rPr>
          <w:fldChar w:fldCharType="end"/>
        </w:r>
      </w:hyperlink>
    </w:p>
    <w:p w14:paraId="4D600FF5" w14:textId="7D2B5B1A"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0" w:history="1">
        <w:r w:rsidRPr="00A761BB">
          <w:rPr>
            <w:rStyle w:val="Hyperlink"/>
            <w:noProof/>
          </w:rPr>
          <w:t>Slika 2: Princip delovanja genosenzorja za detekcijo CBCVd (Lobato s sod. Sensors and Actuators: B.Chemical 423(2025)136762 / Principle of genosensor detection of CBCVd (Lobato et al. Sensors and Actuators: B.Chemical 423(2025)136762</w:t>
        </w:r>
        <w:r>
          <w:rPr>
            <w:noProof/>
            <w:webHidden/>
          </w:rPr>
          <w:tab/>
        </w:r>
        <w:r>
          <w:rPr>
            <w:noProof/>
            <w:webHidden/>
          </w:rPr>
          <w:fldChar w:fldCharType="begin"/>
        </w:r>
        <w:r>
          <w:rPr>
            <w:noProof/>
            <w:webHidden/>
          </w:rPr>
          <w:instrText xml:space="preserve"> PAGEREF _Toc234916210 \h </w:instrText>
        </w:r>
        <w:r>
          <w:rPr>
            <w:noProof/>
            <w:webHidden/>
          </w:rPr>
        </w:r>
        <w:r>
          <w:rPr>
            <w:noProof/>
            <w:webHidden/>
          </w:rPr>
          <w:fldChar w:fldCharType="separate"/>
        </w:r>
        <w:r w:rsidR="002809D0">
          <w:rPr>
            <w:noProof/>
            <w:webHidden/>
          </w:rPr>
          <w:t>14</w:t>
        </w:r>
        <w:r>
          <w:rPr>
            <w:noProof/>
            <w:webHidden/>
          </w:rPr>
          <w:fldChar w:fldCharType="end"/>
        </w:r>
      </w:hyperlink>
    </w:p>
    <w:p w14:paraId="7950FB5F" w14:textId="21778AEE"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1" w:history="1">
        <w:r w:rsidRPr="00A761BB">
          <w:rPr>
            <w:rStyle w:val="Hyperlink"/>
            <w:noProof/>
          </w:rPr>
          <w:t>Slika 3: Testiranje učinkovitosti eteričnih olj za preprečevanje hmeljeve pepelovke z metodo listnih diskov (desno) in rastlin, gojenih v rastni komori (levo) (Foto: S. Radišek). / Efficacy testing of essential oils in preventing hop powdery mildew using the leaf disk method (right) and plants grown in a growth chamber (left) (Photo: S. Radišek).</w:t>
        </w:r>
        <w:r>
          <w:rPr>
            <w:noProof/>
            <w:webHidden/>
          </w:rPr>
          <w:tab/>
        </w:r>
        <w:r>
          <w:rPr>
            <w:noProof/>
            <w:webHidden/>
          </w:rPr>
          <w:fldChar w:fldCharType="begin"/>
        </w:r>
        <w:r>
          <w:rPr>
            <w:noProof/>
            <w:webHidden/>
          </w:rPr>
          <w:instrText xml:space="preserve"> PAGEREF _Toc234916211 \h </w:instrText>
        </w:r>
        <w:r>
          <w:rPr>
            <w:noProof/>
            <w:webHidden/>
          </w:rPr>
        </w:r>
        <w:r>
          <w:rPr>
            <w:noProof/>
            <w:webHidden/>
          </w:rPr>
          <w:fldChar w:fldCharType="separate"/>
        </w:r>
        <w:r w:rsidR="002809D0">
          <w:rPr>
            <w:noProof/>
            <w:webHidden/>
          </w:rPr>
          <w:t>17</w:t>
        </w:r>
        <w:r>
          <w:rPr>
            <w:noProof/>
            <w:webHidden/>
          </w:rPr>
          <w:fldChar w:fldCharType="end"/>
        </w:r>
      </w:hyperlink>
    </w:p>
    <w:p w14:paraId="32C875C1" w14:textId="2CA9252D"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2" w:history="1">
        <w:r w:rsidRPr="00A761BB">
          <w:rPr>
            <w:rStyle w:val="Hyperlink"/>
            <w:noProof/>
          </w:rPr>
          <w:t>Slika 4: Poskusno hmeljišče s 46 posajenimi genotipi posnet z dronom. / Hop field with 46 planted genotypes recoreded with drone.</w:t>
        </w:r>
        <w:r>
          <w:rPr>
            <w:noProof/>
            <w:webHidden/>
          </w:rPr>
          <w:tab/>
        </w:r>
        <w:r>
          <w:rPr>
            <w:noProof/>
            <w:webHidden/>
          </w:rPr>
          <w:fldChar w:fldCharType="begin"/>
        </w:r>
        <w:r>
          <w:rPr>
            <w:noProof/>
            <w:webHidden/>
          </w:rPr>
          <w:instrText xml:space="preserve"> PAGEREF _Toc234916212 \h </w:instrText>
        </w:r>
        <w:r>
          <w:rPr>
            <w:noProof/>
            <w:webHidden/>
          </w:rPr>
        </w:r>
        <w:r>
          <w:rPr>
            <w:noProof/>
            <w:webHidden/>
          </w:rPr>
          <w:fldChar w:fldCharType="separate"/>
        </w:r>
        <w:r w:rsidR="002809D0">
          <w:rPr>
            <w:noProof/>
            <w:webHidden/>
          </w:rPr>
          <w:t>20</w:t>
        </w:r>
        <w:r>
          <w:rPr>
            <w:noProof/>
            <w:webHidden/>
          </w:rPr>
          <w:fldChar w:fldCharType="end"/>
        </w:r>
      </w:hyperlink>
    </w:p>
    <w:p w14:paraId="4F5A4BE6" w14:textId="6312BF71"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3" w:history="1">
        <w:r w:rsidRPr="00A761BB">
          <w:rPr>
            <w:rStyle w:val="Hyperlink"/>
            <w:noProof/>
          </w:rPr>
          <w:t>Slika 5: Bionomija vzhodnjaškega škržatka (</w:t>
        </w:r>
        <w:r w:rsidRPr="00A761BB">
          <w:rPr>
            <w:rStyle w:val="Hyperlink"/>
            <w:i/>
            <w:noProof/>
          </w:rPr>
          <w:t>Orientus ishidae</w:t>
        </w:r>
        <w:r w:rsidRPr="00A761BB">
          <w:rPr>
            <w:rStyle w:val="Hyperlink"/>
            <w:noProof/>
          </w:rPr>
          <w:t>) v jablanovem nasadu Mirosan, Kasaze / Bionomy of the Japanese leafhopper (</w:t>
        </w:r>
        <w:r w:rsidRPr="00A761BB">
          <w:rPr>
            <w:rStyle w:val="Hyperlink"/>
            <w:i/>
            <w:noProof/>
          </w:rPr>
          <w:t>Orientus ishidae</w:t>
        </w:r>
        <w:r w:rsidRPr="00A761BB">
          <w:rPr>
            <w:rStyle w:val="Hyperlink"/>
            <w:noProof/>
          </w:rPr>
          <w:t>) in the Apple Orchard Mirosan, Kasaze</w:t>
        </w:r>
        <w:r>
          <w:rPr>
            <w:noProof/>
            <w:webHidden/>
          </w:rPr>
          <w:tab/>
        </w:r>
        <w:r>
          <w:rPr>
            <w:noProof/>
            <w:webHidden/>
          </w:rPr>
          <w:fldChar w:fldCharType="begin"/>
        </w:r>
        <w:r>
          <w:rPr>
            <w:noProof/>
            <w:webHidden/>
          </w:rPr>
          <w:instrText xml:space="preserve"> PAGEREF _Toc234916213 \h </w:instrText>
        </w:r>
        <w:r>
          <w:rPr>
            <w:noProof/>
            <w:webHidden/>
          </w:rPr>
        </w:r>
        <w:r>
          <w:rPr>
            <w:noProof/>
            <w:webHidden/>
          </w:rPr>
          <w:fldChar w:fldCharType="separate"/>
        </w:r>
        <w:r w:rsidR="002809D0">
          <w:rPr>
            <w:noProof/>
            <w:webHidden/>
          </w:rPr>
          <w:t>21</w:t>
        </w:r>
        <w:r>
          <w:rPr>
            <w:noProof/>
            <w:webHidden/>
          </w:rPr>
          <w:fldChar w:fldCharType="end"/>
        </w:r>
      </w:hyperlink>
    </w:p>
    <w:p w14:paraId="561E87C7" w14:textId="05EC7327"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4" w:history="1">
        <w:r w:rsidRPr="00A761BB">
          <w:rPr>
            <w:rStyle w:val="Hyperlink"/>
            <w:noProof/>
          </w:rPr>
          <w:t>Slika 6: Preučevanje bionomije vzhodnjaškega škržatka (</w:t>
        </w:r>
        <w:r w:rsidRPr="00A761BB">
          <w:rPr>
            <w:rStyle w:val="Hyperlink"/>
            <w:i/>
            <w:noProof/>
          </w:rPr>
          <w:t>Orientus ishidae</w:t>
        </w:r>
        <w:r w:rsidRPr="00A761BB">
          <w:rPr>
            <w:rStyle w:val="Hyperlink"/>
            <w:noProof/>
          </w:rPr>
          <w:t>) v rastni komori / Study of the bionomy of the Japanese leafhopper (</w:t>
        </w:r>
        <w:r w:rsidRPr="00A761BB">
          <w:rPr>
            <w:rStyle w:val="Hyperlink"/>
            <w:i/>
            <w:noProof/>
          </w:rPr>
          <w:t>Orientus ishidae</w:t>
        </w:r>
        <w:r w:rsidRPr="00A761BB">
          <w:rPr>
            <w:rStyle w:val="Hyperlink"/>
            <w:noProof/>
          </w:rPr>
          <w:t>) in a growth chamber.</w:t>
        </w:r>
        <w:r>
          <w:rPr>
            <w:noProof/>
            <w:webHidden/>
          </w:rPr>
          <w:tab/>
        </w:r>
        <w:r>
          <w:rPr>
            <w:noProof/>
            <w:webHidden/>
          </w:rPr>
          <w:fldChar w:fldCharType="begin"/>
        </w:r>
        <w:r>
          <w:rPr>
            <w:noProof/>
            <w:webHidden/>
          </w:rPr>
          <w:instrText xml:space="preserve"> PAGEREF _Toc234916214 \h </w:instrText>
        </w:r>
        <w:r>
          <w:rPr>
            <w:noProof/>
            <w:webHidden/>
          </w:rPr>
        </w:r>
        <w:r>
          <w:rPr>
            <w:noProof/>
            <w:webHidden/>
          </w:rPr>
          <w:fldChar w:fldCharType="separate"/>
        </w:r>
        <w:r w:rsidR="002809D0">
          <w:rPr>
            <w:noProof/>
            <w:webHidden/>
          </w:rPr>
          <w:t>22</w:t>
        </w:r>
        <w:r>
          <w:rPr>
            <w:noProof/>
            <w:webHidden/>
          </w:rPr>
          <w:fldChar w:fldCharType="end"/>
        </w:r>
      </w:hyperlink>
    </w:p>
    <w:p w14:paraId="6C4BB33C" w14:textId="38C8F651"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5" w:history="1">
        <w:r w:rsidRPr="00A761BB">
          <w:rPr>
            <w:rStyle w:val="Hyperlink"/>
            <w:noProof/>
          </w:rPr>
          <w:t>Slika 7: Občutljiva križanca na hmeljevo pepelovko / Susceptible breeding lines to powdery mildew</w:t>
        </w:r>
        <w:r>
          <w:rPr>
            <w:noProof/>
            <w:webHidden/>
          </w:rPr>
          <w:tab/>
        </w:r>
        <w:r>
          <w:rPr>
            <w:noProof/>
            <w:webHidden/>
          </w:rPr>
          <w:fldChar w:fldCharType="begin"/>
        </w:r>
        <w:r>
          <w:rPr>
            <w:noProof/>
            <w:webHidden/>
          </w:rPr>
          <w:instrText xml:space="preserve"> PAGEREF _Toc234916215 \h </w:instrText>
        </w:r>
        <w:r>
          <w:rPr>
            <w:noProof/>
            <w:webHidden/>
          </w:rPr>
        </w:r>
        <w:r>
          <w:rPr>
            <w:noProof/>
            <w:webHidden/>
          </w:rPr>
          <w:fldChar w:fldCharType="separate"/>
        </w:r>
        <w:r w:rsidR="002809D0">
          <w:rPr>
            <w:noProof/>
            <w:webHidden/>
          </w:rPr>
          <w:t>27</w:t>
        </w:r>
        <w:r>
          <w:rPr>
            <w:noProof/>
            <w:webHidden/>
          </w:rPr>
          <w:fldChar w:fldCharType="end"/>
        </w:r>
      </w:hyperlink>
    </w:p>
    <w:p w14:paraId="2F27EBC0" w14:textId="261491E5"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6" w:history="1">
        <w:r w:rsidRPr="00A761BB">
          <w:rPr>
            <w:rStyle w:val="Hyperlink"/>
            <w:noProof/>
          </w:rPr>
          <w:t>Slika 8: Wild hop plant in Gorenjska area. / Divji hmelj na območju Gorenjske.</w:t>
        </w:r>
        <w:r>
          <w:rPr>
            <w:noProof/>
            <w:webHidden/>
          </w:rPr>
          <w:tab/>
        </w:r>
        <w:r>
          <w:rPr>
            <w:noProof/>
            <w:webHidden/>
          </w:rPr>
          <w:fldChar w:fldCharType="begin"/>
        </w:r>
        <w:r>
          <w:rPr>
            <w:noProof/>
            <w:webHidden/>
          </w:rPr>
          <w:instrText xml:space="preserve"> PAGEREF _Toc234916216 \h </w:instrText>
        </w:r>
        <w:r>
          <w:rPr>
            <w:noProof/>
            <w:webHidden/>
          </w:rPr>
        </w:r>
        <w:r>
          <w:rPr>
            <w:noProof/>
            <w:webHidden/>
          </w:rPr>
          <w:fldChar w:fldCharType="separate"/>
        </w:r>
        <w:r w:rsidR="002809D0">
          <w:rPr>
            <w:noProof/>
            <w:webHidden/>
          </w:rPr>
          <w:t>32</w:t>
        </w:r>
        <w:r>
          <w:rPr>
            <w:noProof/>
            <w:webHidden/>
          </w:rPr>
          <w:fldChar w:fldCharType="end"/>
        </w:r>
      </w:hyperlink>
    </w:p>
    <w:p w14:paraId="298BEE68" w14:textId="3C6CE31E"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7" w:history="1">
        <w:r w:rsidRPr="00A761BB">
          <w:rPr>
            <w:rStyle w:val="Hyperlink"/>
            <w:noProof/>
          </w:rPr>
          <w:t>Slika 9: Testiranje učinkovitosti UV-C za preprečevanje skladiščnih bolezni jagod (Foto: S. Radišek). / Efficacy testing of UV-C against storage diseases on strawberries (Foto: S. Radišek).</w:t>
        </w:r>
        <w:r>
          <w:rPr>
            <w:noProof/>
            <w:webHidden/>
          </w:rPr>
          <w:tab/>
        </w:r>
        <w:r>
          <w:rPr>
            <w:noProof/>
            <w:webHidden/>
          </w:rPr>
          <w:fldChar w:fldCharType="begin"/>
        </w:r>
        <w:r>
          <w:rPr>
            <w:noProof/>
            <w:webHidden/>
          </w:rPr>
          <w:instrText xml:space="preserve"> PAGEREF _Toc234916217 \h </w:instrText>
        </w:r>
        <w:r>
          <w:rPr>
            <w:noProof/>
            <w:webHidden/>
          </w:rPr>
        </w:r>
        <w:r>
          <w:rPr>
            <w:noProof/>
            <w:webHidden/>
          </w:rPr>
          <w:fldChar w:fldCharType="separate"/>
        </w:r>
        <w:r w:rsidR="002809D0">
          <w:rPr>
            <w:noProof/>
            <w:webHidden/>
          </w:rPr>
          <w:t>41</w:t>
        </w:r>
        <w:r>
          <w:rPr>
            <w:noProof/>
            <w:webHidden/>
          </w:rPr>
          <w:fldChar w:fldCharType="end"/>
        </w:r>
      </w:hyperlink>
    </w:p>
    <w:p w14:paraId="7845D475" w14:textId="359B5755"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8" w:history="1">
        <w:r w:rsidRPr="00A761BB">
          <w:rPr>
            <w:rStyle w:val="Hyperlink"/>
            <w:noProof/>
          </w:rPr>
          <w:t>Slika 10: Poskus s kurkumo na IHPS / The Turmeric Trial at IHPS</w:t>
        </w:r>
        <w:r>
          <w:rPr>
            <w:noProof/>
            <w:webHidden/>
          </w:rPr>
          <w:tab/>
        </w:r>
        <w:r>
          <w:rPr>
            <w:noProof/>
            <w:webHidden/>
          </w:rPr>
          <w:fldChar w:fldCharType="begin"/>
        </w:r>
        <w:r>
          <w:rPr>
            <w:noProof/>
            <w:webHidden/>
          </w:rPr>
          <w:instrText xml:space="preserve"> PAGEREF _Toc234916218 \h </w:instrText>
        </w:r>
        <w:r>
          <w:rPr>
            <w:noProof/>
            <w:webHidden/>
          </w:rPr>
        </w:r>
        <w:r>
          <w:rPr>
            <w:noProof/>
            <w:webHidden/>
          </w:rPr>
          <w:fldChar w:fldCharType="separate"/>
        </w:r>
        <w:r w:rsidR="002809D0">
          <w:rPr>
            <w:noProof/>
            <w:webHidden/>
          </w:rPr>
          <w:t>43</w:t>
        </w:r>
        <w:r>
          <w:rPr>
            <w:noProof/>
            <w:webHidden/>
          </w:rPr>
          <w:fldChar w:fldCharType="end"/>
        </w:r>
      </w:hyperlink>
    </w:p>
    <w:p w14:paraId="29F4940D" w14:textId="6ED8F24A"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19" w:history="1">
        <w:r w:rsidRPr="00A761BB">
          <w:rPr>
            <w:rStyle w:val="Hyperlink"/>
            <w:noProof/>
          </w:rPr>
          <w:t>Slika 11: Sodelovanje v praksi izvajanja pilotnega projekta – sodelavci IHPS, KGZS – Zavoda Celje in Razvojne agencije Savinja pri izvajanju vzorčenja tal / Collaboration in the implementation of the pilot project – IHPS colleagues from IHPS, KGZS – Celje, and the Savinja Development Agency at soil sampling.</w:t>
        </w:r>
        <w:r>
          <w:rPr>
            <w:noProof/>
            <w:webHidden/>
          </w:rPr>
          <w:tab/>
        </w:r>
        <w:r>
          <w:rPr>
            <w:noProof/>
            <w:webHidden/>
          </w:rPr>
          <w:fldChar w:fldCharType="begin"/>
        </w:r>
        <w:r>
          <w:rPr>
            <w:noProof/>
            <w:webHidden/>
          </w:rPr>
          <w:instrText xml:space="preserve"> PAGEREF _Toc234916219 \h </w:instrText>
        </w:r>
        <w:r>
          <w:rPr>
            <w:noProof/>
            <w:webHidden/>
          </w:rPr>
        </w:r>
        <w:r>
          <w:rPr>
            <w:noProof/>
            <w:webHidden/>
          </w:rPr>
          <w:fldChar w:fldCharType="separate"/>
        </w:r>
        <w:r w:rsidR="002809D0">
          <w:rPr>
            <w:noProof/>
            <w:webHidden/>
          </w:rPr>
          <w:t>44</w:t>
        </w:r>
        <w:r>
          <w:rPr>
            <w:noProof/>
            <w:webHidden/>
          </w:rPr>
          <w:fldChar w:fldCharType="end"/>
        </w:r>
      </w:hyperlink>
    </w:p>
    <w:p w14:paraId="26E080D4" w14:textId="451E130D"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20" w:history="1">
        <w:r w:rsidRPr="00A761BB">
          <w:rPr>
            <w:rStyle w:val="Hyperlink"/>
            <w:noProof/>
          </w:rPr>
          <w:t>Slika 12: Sajenje poskusa z zelišči v okviru pilotnega projekta na partnerski kmetiji Rožič / Planting a herb trial as part of the pilot project on the partner farm Rožič</w:t>
        </w:r>
        <w:r>
          <w:rPr>
            <w:noProof/>
            <w:webHidden/>
          </w:rPr>
          <w:tab/>
        </w:r>
        <w:r>
          <w:rPr>
            <w:noProof/>
            <w:webHidden/>
          </w:rPr>
          <w:fldChar w:fldCharType="begin"/>
        </w:r>
        <w:r>
          <w:rPr>
            <w:noProof/>
            <w:webHidden/>
          </w:rPr>
          <w:instrText xml:space="preserve"> PAGEREF _Toc234916220 \h </w:instrText>
        </w:r>
        <w:r>
          <w:rPr>
            <w:noProof/>
            <w:webHidden/>
          </w:rPr>
        </w:r>
        <w:r>
          <w:rPr>
            <w:noProof/>
            <w:webHidden/>
          </w:rPr>
          <w:fldChar w:fldCharType="separate"/>
        </w:r>
        <w:r w:rsidR="002809D0">
          <w:rPr>
            <w:noProof/>
            <w:webHidden/>
          </w:rPr>
          <w:t>46</w:t>
        </w:r>
        <w:r>
          <w:rPr>
            <w:noProof/>
            <w:webHidden/>
          </w:rPr>
          <w:fldChar w:fldCharType="end"/>
        </w:r>
      </w:hyperlink>
    </w:p>
    <w:p w14:paraId="0DBB1125" w14:textId="4987F4CD"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21" w:history="1">
        <w:r w:rsidRPr="00A761BB">
          <w:rPr>
            <w:rStyle w:val="Hyperlink"/>
            <w:noProof/>
          </w:rPr>
          <w:t>Slika 13: Karantenski objekt IHPS – Raziskovalna postaja IHPS: Testiranje odpornosti hmelja na verticiljsko uvelost v letu 2024. / IHPS quarantine facility - IHPS Research Station: testing hop resistance to Verticillium wilt in 2024.</w:t>
        </w:r>
        <w:r>
          <w:rPr>
            <w:noProof/>
            <w:webHidden/>
          </w:rPr>
          <w:tab/>
        </w:r>
        <w:r>
          <w:rPr>
            <w:noProof/>
            <w:webHidden/>
          </w:rPr>
          <w:fldChar w:fldCharType="begin"/>
        </w:r>
        <w:r>
          <w:rPr>
            <w:noProof/>
            <w:webHidden/>
          </w:rPr>
          <w:instrText xml:space="preserve"> PAGEREF _Toc234916221 \h </w:instrText>
        </w:r>
        <w:r>
          <w:rPr>
            <w:noProof/>
            <w:webHidden/>
          </w:rPr>
        </w:r>
        <w:r>
          <w:rPr>
            <w:noProof/>
            <w:webHidden/>
          </w:rPr>
          <w:fldChar w:fldCharType="separate"/>
        </w:r>
        <w:r w:rsidR="002809D0">
          <w:rPr>
            <w:noProof/>
            <w:webHidden/>
          </w:rPr>
          <w:t>49</w:t>
        </w:r>
        <w:r>
          <w:rPr>
            <w:noProof/>
            <w:webHidden/>
          </w:rPr>
          <w:fldChar w:fldCharType="end"/>
        </w:r>
      </w:hyperlink>
    </w:p>
    <w:p w14:paraId="5C8D80E5" w14:textId="17E8D355" w:rsidR="005E514E" w:rsidRDefault="005E514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234916222" w:history="1">
        <w:r w:rsidRPr="00A761BB">
          <w:rPr>
            <w:rStyle w:val="Hyperlink"/>
            <w:noProof/>
          </w:rPr>
          <w:t>Slika 14: Poskus s celuloznimi vodili v letu 2024/ Experiment with cellulose twines in 2024</w:t>
        </w:r>
        <w:r>
          <w:rPr>
            <w:noProof/>
            <w:webHidden/>
          </w:rPr>
          <w:tab/>
        </w:r>
        <w:r>
          <w:rPr>
            <w:noProof/>
            <w:webHidden/>
          </w:rPr>
          <w:fldChar w:fldCharType="begin"/>
        </w:r>
        <w:r>
          <w:rPr>
            <w:noProof/>
            <w:webHidden/>
          </w:rPr>
          <w:instrText xml:space="preserve"> PAGEREF _Toc234916222 \h </w:instrText>
        </w:r>
        <w:r>
          <w:rPr>
            <w:noProof/>
            <w:webHidden/>
          </w:rPr>
        </w:r>
        <w:r>
          <w:rPr>
            <w:noProof/>
            <w:webHidden/>
          </w:rPr>
          <w:fldChar w:fldCharType="separate"/>
        </w:r>
        <w:r w:rsidR="002809D0">
          <w:rPr>
            <w:noProof/>
            <w:webHidden/>
          </w:rPr>
          <w:t>56</w:t>
        </w:r>
        <w:r>
          <w:rPr>
            <w:noProof/>
            <w:webHidden/>
          </w:rPr>
          <w:fldChar w:fldCharType="end"/>
        </w:r>
      </w:hyperlink>
    </w:p>
    <w:p w14:paraId="01EA1CA2" w14:textId="3B96C3D5" w:rsidR="00747DBD" w:rsidRPr="00747DBD" w:rsidRDefault="00594357" w:rsidP="003860D9">
      <w:pPr>
        <w:pStyle w:val="IHPSNaslovKazalo"/>
      </w:pPr>
      <w:r w:rsidRPr="00594357">
        <w:fldChar w:fldCharType="end"/>
      </w:r>
      <w:r w:rsidR="00747DBD" w:rsidRPr="00747DBD">
        <w:br w:type="page"/>
      </w:r>
    </w:p>
    <w:p w14:paraId="1B71B7E0" w14:textId="64C544B9" w:rsidR="00F036B2" w:rsidRDefault="00F036B2" w:rsidP="00F036B2">
      <w:pPr>
        <w:pStyle w:val="Heading1"/>
      </w:pPr>
      <w:bookmarkStart w:id="2" w:name="_Toc158026966"/>
      <w:bookmarkStart w:id="3" w:name="_Toc234916132"/>
      <w:r>
        <w:lastRenderedPageBreak/>
        <w:t>UVOD</w:t>
      </w:r>
      <w:bookmarkEnd w:id="2"/>
      <w:bookmarkEnd w:id="3"/>
    </w:p>
    <w:p w14:paraId="15D05667" w14:textId="77777777" w:rsidR="004F278F" w:rsidRPr="004F278F" w:rsidRDefault="004F278F" w:rsidP="004F278F">
      <w:r w:rsidRPr="004F278F">
        <w:t>Inštitut za hmeljarstvo in pivovarstvo Slovenije je javni zavod, katerega ustanovitelj je Republika Slovenija, ustanoviteljske pravice pa izvršuje Vlada Republike Slovenije. Sklep o preoblikovanju Inštituta za hmeljarstvo in pivovarstvo Žalec, p.o., v javni zavod Inštitut za hmeljarstvo in pivovarstvo Slovenije je Vlada Republike Slovenije sprejela dne 25. junija 2002 in objavila v Uradnem listu RS št. 71, dne 8. 8. 2002, medtem ko je Okrožno sodišče v Celju izdalo sklep o vpisu statusnega preoblikovanja v sodni register dne 16. 5. 2003. Dne 11. 1. 2007 je Vlada Republike Slovenije sprejela Sklep o spremembah in dopolnitvah Sklepa o preoblikovanju Inštituta za hmeljarstvo in pivovarstvo Žalec, p.o., v javni zavod Inštitut za hmeljarstvo in pivovarstvo Slovenije (Uradni list RS št. 5/2007), s katerim se spreminja sestava sveta zavoda. Dne 17. 3. 2011 je Vlada Republike Slovenije sprejela Sklep o spremembah in dopolnitvah Sklepa o preoblikovanju Inštituta za hmeljarstvo in pivovarstvo Žalec, p.o., v javni zavod Inštitut za hmeljarstvo in pivovarstvo Slovenije, s katerim se dopolnjujejo dejavnosti inštituta, pogoji za direktorja inštituta in obveznosti ustanovitelja (Uradni list RS št. 20/2011). V letu 2023 je Vlada Republike Slovenije sprejela dva sklepa o spremembah in dopolnitvah Sklepa o preoblikovanju Inštituta za hmeljarstvo in pivovarstvo Žalec, p. o., v javni zavod Inštitut za hmeljarstvo in pivovarstvo Slovenije (Uradni list RS, 79/23 in 132/23).</w:t>
      </w:r>
    </w:p>
    <w:p w14:paraId="74A7BCDA" w14:textId="77777777" w:rsidR="00F036B2" w:rsidRPr="00F036B2" w:rsidRDefault="00F036B2" w:rsidP="00F036B2">
      <w:r>
        <w:br w:type="page"/>
      </w:r>
    </w:p>
    <w:p w14:paraId="15817493" w14:textId="4BAE31B2" w:rsidR="00F036B2" w:rsidRDefault="00F036B2" w:rsidP="00F036B2">
      <w:pPr>
        <w:pStyle w:val="Heading1"/>
      </w:pPr>
      <w:bookmarkStart w:id="4" w:name="_Toc158026967"/>
      <w:bookmarkStart w:id="5" w:name="_Toc234916133"/>
      <w:r>
        <w:lastRenderedPageBreak/>
        <w:t>Predstavitev inštituta/ presentation of THE institute</w:t>
      </w:r>
      <w:bookmarkEnd w:id="4"/>
      <w:bookmarkEnd w:id="5"/>
    </w:p>
    <w:p w14:paraId="02750A0F" w14:textId="77777777" w:rsidR="003901A9" w:rsidRPr="003901A9" w:rsidRDefault="003901A9" w:rsidP="003901A9">
      <w:pPr>
        <w:pStyle w:val="Heading2"/>
      </w:pPr>
      <w:bookmarkStart w:id="6" w:name="_Toc130794533"/>
      <w:bookmarkStart w:id="7" w:name="_Toc234916134"/>
      <w:r w:rsidRPr="003901A9">
        <w:t>ORGANIZIRANOST IN POSLOVANJE</w:t>
      </w:r>
      <w:bookmarkEnd w:id="6"/>
      <w:bookmarkEnd w:id="7"/>
      <w:r w:rsidRPr="003901A9">
        <w:t xml:space="preserve"> </w:t>
      </w:r>
    </w:p>
    <w:p w14:paraId="5F0F899C" w14:textId="77777777" w:rsidR="003901A9" w:rsidRPr="003901A9" w:rsidRDefault="003901A9" w:rsidP="003901A9">
      <w:pPr>
        <w:pStyle w:val="Heading3"/>
      </w:pPr>
      <w:bookmarkStart w:id="8" w:name="_Toc130794534"/>
      <w:bookmarkStart w:id="9" w:name="_Toc234916135"/>
      <w:r w:rsidRPr="003901A9">
        <w:t>Organizacijska shema javnega zavoda Inštituta za hmeljarstvo in pivovarstvo Slovenije</w:t>
      </w:r>
      <w:bookmarkEnd w:id="8"/>
      <w:bookmarkEnd w:id="9"/>
    </w:p>
    <w:p w14:paraId="2C4E1578" w14:textId="77777777" w:rsidR="003901A9" w:rsidRPr="003901A9" w:rsidRDefault="003901A9" w:rsidP="003901A9">
      <w:r w:rsidRPr="003901A9">
        <w:rPr>
          <w:noProof/>
        </w:rPr>
        <w:drawing>
          <wp:inline distT="0" distB="0" distL="0" distR="0" wp14:anchorId="22AD12C6" wp14:editId="64B601AE">
            <wp:extent cx="5731510" cy="2553335"/>
            <wp:effectExtent l="0" t="0" r="2540" b="0"/>
            <wp:docPr id="17" name="Slika 4" descr="Organigram Inštituta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553335"/>
                    </a:xfrm>
                    <a:prstGeom prst="rect">
                      <a:avLst/>
                    </a:prstGeom>
                    <a:noFill/>
                    <a:ln>
                      <a:noFill/>
                    </a:ln>
                  </pic:spPr>
                </pic:pic>
              </a:graphicData>
            </a:graphic>
          </wp:inline>
        </w:drawing>
      </w:r>
    </w:p>
    <w:p w14:paraId="4A9A75FC" w14:textId="45F8F90B" w:rsidR="003901A9" w:rsidRPr="003901A9" w:rsidRDefault="003901A9" w:rsidP="003901A9">
      <w:pPr>
        <w:pStyle w:val="IHPSNapisSlika"/>
      </w:pPr>
      <w:bookmarkStart w:id="10" w:name="_Toc130794647"/>
      <w:bookmarkStart w:id="11" w:name="_Toc234916209"/>
      <w:r w:rsidRPr="003901A9">
        <w:t xml:space="preserve">Slika </w:t>
      </w:r>
      <w:r w:rsidRPr="003901A9">
        <w:fldChar w:fldCharType="begin"/>
      </w:r>
      <w:r w:rsidRPr="003901A9">
        <w:instrText xml:space="preserve"> SEQ Slika \* ARABIC </w:instrText>
      </w:r>
      <w:r w:rsidRPr="003901A9">
        <w:fldChar w:fldCharType="separate"/>
      </w:r>
      <w:r w:rsidR="002809D0">
        <w:rPr>
          <w:noProof/>
        </w:rPr>
        <w:t>1</w:t>
      </w:r>
      <w:r w:rsidRPr="003901A9">
        <w:fldChar w:fldCharType="end"/>
      </w:r>
      <w:r w:rsidRPr="003901A9">
        <w:t>: Organigram javnega zavoda Inštituta za hmeljarstvo in pivovarstvo Slovenije</w:t>
      </w:r>
      <w:bookmarkEnd w:id="10"/>
      <w:r w:rsidR="00EA47B3">
        <w:t xml:space="preserve"> / </w:t>
      </w:r>
      <w:r w:rsidR="00EA47B3" w:rsidRPr="00EA47B3">
        <w:t>Diagram of institute’s organizational structure</w:t>
      </w:r>
      <w:bookmarkEnd w:id="11"/>
    </w:p>
    <w:p w14:paraId="492D695F" w14:textId="77777777" w:rsidR="003901A9" w:rsidRPr="003901A9" w:rsidRDefault="003901A9" w:rsidP="003901A9">
      <w:pPr>
        <w:pStyle w:val="Heading3"/>
      </w:pPr>
      <w:bookmarkStart w:id="12" w:name="_Toc130794535"/>
      <w:bookmarkStart w:id="13" w:name="_Toc234916136"/>
      <w:r w:rsidRPr="003901A9">
        <w:t>Pregled zaposlenih po organizacijskih enotah</w:t>
      </w:r>
      <w:bookmarkEnd w:id="12"/>
      <w:bookmarkEnd w:id="13"/>
    </w:p>
    <w:p w14:paraId="6E303641" w14:textId="77777777" w:rsidR="003901A9" w:rsidRPr="003901A9" w:rsidRDefault="003901A9" w:rsidP="003901A9">
      <w:pPr>
        <w:pStyle w:val="Heading4"/>
      </w:pPr>
      <w:bookmarkStart w:id="14" w:name="_Toc130794536"/>
      <w:r w:rsidRPr="003901A9">
        <w:t>Oddelek za splošne posle</w:t>
      </w:r>
      <w:bookmarkEnd w:id="14"/>
    </w:p>
    <w:p w14:paraId="4A9E4629" w14:textId="77777777" w:rsidR="003901A9" w:rsidRPr="003901A9" w:rsidRDefault="003901A9" w:rsidP="003901A9">
      <w:pPr>
        <w:pStyle w:val="IHPSSeznamNastevanje"/>
      </w:pPr>
      <w:r w:rsidRPr="003901A9">
        <w:t>direktor Bojan Cizej</w:t>
      </w:r>
    </w:p>
    <w:p w14:paraId="34F67820" w14:textId="77777777" w:rsidR="003901A9" w:rsidRPr="003901A9" w:rsidRDefault="003901A9" w:rsidP="003901A9">
      <w:pPr>
        <w:pStyle w:val="IHPSSeznamNastevanje"/>
      </w:pPr>
      <w:r w:rsidRPr="003901A9">
        <w:t>Ana Grebenc</w:t>
      </w:r>
    </w:p>
    <w:p w14:paraId="6E6B264F" w14:textId="77777777" w:rsidR="003901A9" w:rsidRPr="003901A9" w:rsidRDefault="003901A9" w:rsidP="003901A9">
      <w:pPr>
        <w:pStyle w:val="IHPSSeznamNastevanje"/>
      </w:pPr>
      <w:r w:rsidRPr="003901A9">
        <w:t xml:space="preserve">Amanda Herodež </w:t>
      </w:r>
    </w:p>
    <w:p w14:paraId="1FA997DE" w14:textId="77777777" w:rsidR="003901A9" w:rsidRPr="003901A9" w:rsidRDefault="003901A9" w:rsidP="003901A9">
      <w:pPr>
        <w:pStyle w:val="IHPSSeznamNastevanje"/>
      </w:pPr>
      <w:r w:rsidRPr="003901A9">
        <w:t xml:space="preserve">Gorazd Kotnik </w:t>
      </w:r>
    </w:p>
    <w:p w14:paraId="4833DA2B" w14:textId="77777777" w:rsidR="003901A9" w:rsidRPr="003901A9" w:rsidRDefault="003901A9" w:rsidP="003901A9">
      <w:pPr>
        <w:pStyle w:val="IHPSSeznamNastevanje"/>
      </w:pPr>
      <w:r w:rsidRPr="003901A9">
        <w:t>Maja Matavž</w:t>
      </w:r>
    </w:p>
    <w:p w14:paraId="08457825" w14:textId="77777777" w:rsidR="003901A9" w:rsidRDefault="003901A9" w:rsidP="003901A9">
      <w:pPr>
        <w:pStyle w:val="IHPSSeznamNastevanje"/>
      </w:pPr>
      <w:r w:rsidRPr="003901A9">
        <w:t>Andreja Rojnik</w:t>
      </w:r>
    </w:p>
    <w:p w14:paraId="1790D644" w14:textId="0823D838" w:rsidR="009305A6" w:rsidRPr="003901A9" w:rsidRDefault="009305A6" w:rsidP="00D106C2">
      <w:pPr>
        <w:pStyle w:val="IHPSSeznamNastevanje"/>
      </w:pPr>
      <w:r>
        <w:t>Vlado Mikec</w:t>
      </w:r>
    </w:p>
    <w:p w14:paraId="6C1ED2B8" w14:textId="77777777" w:rsidR="003901A9" w:rsidRPr="003901A9" w:rsidRDefault="003901A9" w:rsidP="003901A9">
      <w:pPr>
        <w:pStyle w:val="Heading4"/>
      </w:pPr>
      <w:bookmarkStart w:id="15" w:name="_Toc130794537"/>
      <w:r w:rsidRPr="003901A9">
        <w:t>Oddelek za rastline, tla in okolje</w:t>
      </w:r>
      <w:bookmarkEnd w:id="15"/>
    </w:p>
    <w:p w14:paraId="31D7F6DA" w14:textId="77777777" w:rsidR="0090598A" w:rsidRPr="0090598A" w:rsidRDefault="003901A9" w:rsidP="0090598A">
      <w:pPr>
        <w:pStyle w:val="IHPSSeznamNastevanje"/>
      </w:pPr>
      <w:r w:rsidRPr="003901A9">
        <w:t xml:space="preserve">Vodja oddelka: </w:t>
      </w:r>
      <w:r w:rsidR="0090598A" w:rsidRPr="0090598A">
        <w:t>izr. prof. dr. Andreja Čerenak</w:t>
      </w:r>
    </w:p>
    <w:p w14:paraId="79B43AA6" w14:textId="77777777" w:rsidR="003901A9" w:rsidRPr="003901A9" w:rsidRDefault="003901A9" w:rsidP="003901A9">
      <w:r w:rsidRPr="003901A9">
        <w:t>Raziskovalci:</w:t>
      </w:r>
    </w:p>
    <w:p w14:paraId="123AE88B" w14:textId="77777777" w:rsidR="003901A9" w:rsidRPr="003901A9" w:rsidRDefault="003901A9" w:rsidP="003901A9">
      <w:pPr>
        <w:pStyle w:val="IHPSSeznamNastevanje"/>
      </w:pPr>
      <w:r w:rsidRPr="003901A9">
        <w:t>dr. Barbara Čeh</w:t>
      </w:r>
    </w:p>
    <w:p w14:paraId="1996608F" w14:textId="77777777" w:rsidR="004F0FD5" w:rsidRPr="004F0FD5" w:rsidRDefault="004F0FD5" w:rsidP="004F0FD5">
      <w:pPr>
        <w:pStyle w:val="IHPSSeznamNastevanje"/>
      </w:pPr>
      <w:r w:rsidRPr="004F0FD5">
        <w:t>Monika Oset Luskar</w:t>
      </w:r>
    </w:p>
    <w:p w14:paraId="5995AB3A" w14:textId="77777777" w:rsidR="003901A9" w:rsidRPr="003901A9" w:rsidRDefault="003901A9" w:rsidP="003901A9">
      <w:pPr>
        <w:pStyle w:val="IHPSSeznamNastevanje"/>
      </w:pPr>
      <w:r w:rsidRPr="003901A9">
        <w:t>Bojan Čremožnik</w:t>
      </w:r>
    </w:p>
    <w:p w14:paraId="5DD6B11A" w14:textId="19252F5D" w:rsidR="003901A9" w:rsidRPr="003901A9" w:rsidRDefault="003901A9" w:rsidP="003901A9">
      <w:pPr>
        <w:pStyle w:val="IHPSSeznamNastevanje"/>
      </w:pPr>
      <w:r w:rsidRPr="003901A9">
        <w:lastRenderedPageBreak/>
        <w:t xml:space="preserve">Marjeta Eržen </w:t>
      </w:r>
    </w:p>
    <w:p w14:paraId="105514E8" w14:textId="77777777" w:rsidR="003901A9" w:rsidRPr="003901A9" w:rsidRDefault="003901A9" w:rsidP="003901A9">
      <w:pPr>
        <w:pStyle w:val="IHPSSeznamNastevanje"/>
      </w:pPr>
      <w:r w:rsidRPr="003901A9">
        <w:t>mag. Nataša Ferant</w:t>
      </w:r>
    </w:p>
    <w:p w14:paraId="2B0FAF52" w14:textId="77777777" w:rsidR="003901A9" w:rsidRPr="003901A9" w:rsidRDefault="003901A9" w:rsidP="003901A9">
      <w:pPr>
        <w:pStyle w:val="IHPSSeznamNastevanje"/>
      </w:pPr>
      <w:r w:rsidRPr="003901A9">
        <w:t>Ana Karničnik Klančnik</w:t>
      </w:r>
    </w:p>
    <w:p w14:paraId="13C5A89F" w14:textId="77777777" w:rsidR="003901A9" w:rsidRPr="003901A9" w:rsidRDefault="003901A9" w:rsidP="003901A9">
      <w:pPr>
        <w:pStyle w:val="IHPSSeznamNastevanje"/>
      </w:pPr>
      <w:r w:rsidRPr="003901A9">
        <w:t>Lucija Luskar (MR)</w:t>
      </w:r>
    </w:p>
    <w:p w14:paraId="20E28859" w14:textId="77777777" w:rsidR="003901A9" w:rsidRPr="003901A9" w:rsidRDefault="003901A9" w:rsidP="003901A9">
      <w:pPr>
        <w:pStyle w:val="IHPSSeznamNastevanje"/>
      </w:pPr>
      <w:r w:rsidRPr="003901A9">
        <w:t>dr. Boštjan Naglič</w:t>
      </w:r>
    </w:p>
    <w:p w14:paraId="7D3F648C" w14:textId="736C15D6" w:rsidR="003901A9" w:rsidRDefault="003901A9" w:rsidP="003901A9">
      <w:pPr>
        <w:pStyle w:val="IHPSSeznamNastevanje"/>
      </w:pPr>
      <w:r w:rsidRPr="003901A9">
        <w:t>prof. dr. Martin Pavlovič</w:t>
      </w:r>
    </w:p>
    <w:p w14:paraId="29FDA3F9" w14:textId="4B1FC3DC" w:rsidR="00ED4841" w:rsidRDefault="00ED4841" w:rsidP="003901A9">
      <w:pPr>
        <w:pStyle w:val="IHPSSeznamNastevanje"/>
      </w:pPr>
      <w:r>
        <w:t>mag. Matej Knapič</w:t>
      </w:r>
    </w:p>
    <w:p w14:paraId="7165A890" w14:textId="28BB4430" w:rsidR="002B4CBA" w:rsidRDefault="00ED4841" w:rsidP="00ED4841">
      <w:pPr>
        <w:pStyle w:val="IHPSSeznamNastevanje"/>
      </w:pPr>
      <w:r>
        <w:t>Jure Ferlin</w:t>
      </w:r>
    </w:p>
    <w:p w14:paraId="60E7F35D" w14:textId="3B37A768" w:rsidR="00ED4841" w:rsidRDefault="00ED4841" w:rsidP="00CA2220">
      <w:r>
        <w:t>Tehnični sodelavci:</w:t>
      </w:r>
    </w:p>
    <w:p w14:paraId="5988C799" w14:textId="1E9C148A" w:rsidR="00ED4841" w:rsidRDefault="00ED4841" w:rsidP="00CA2220">
      <w:pPr>
        <w:pStyle w:val="IHPSSeznamNastevanje"/>
      </w:pPr>
      <w:r>
        <w:t>Darja Zupanc</w:t>
      </w:r>
    </w:p>
    <w:p w14:paraId="10CED52A" w14:textId="77777777" w:rsidR="003901A9" w:rsidRPr="003901A9" w:rsidRDefault="003901A9" w:rsidP="003901A9">
      <w:pPr>
        <w:pStyle w:val="Heading4"/>
      </w:pPr>
      <w:bookmarkStart w:id="16" w:name="_Toc130794538"/>
      <w:r w:rsidRPr="003901A9">
        <w:t>Oddelek za varstvo rastlin</w:t>
      </w:r>
      <w:bookmarkEnd w:id="16"/>
    </w:p>
    <w:p w14:paraId="6A1F1747" w14:textId="77777777" w:rsidR="0090598A" w:rsidRPr="0090598A" w:rsidRDefault="0090598A" w:rsidP="0090598A">
      <w:r w:rsidRPr="0090598A">
        <w:t>Vodja oddelka: dr. Magda Rak Cizej</w:t>
      </w:r>
    </w:p>
    <w:p w14:paraId="45CD013E" w14:textId="77777777" w:rsidR="0090598A" w:rsidRPr="0090598A" w:rsidRDefault="0090598A" w:rsidP="0090598A">
      <w:pPr>
        <w:pStyle w:val="IHPSSeznamNastevanje"/>
      </w:pPr>
      <w:r w:rsidRPr="0090598A">
        <w:t>dr. Sebastjan Radišek - Vodja Diagnostičnega laboratorija za varstvo rastlin</w:t>
      </w:r>
    </w:p>
    <w:p w14:paraId="64B58A6D" w14:textId="77777777" w:rsidR="0090598A" w:rsidRPr="0090598A" w:rsidRDefault="0090598A" w:rsidP="0090598A">
      <w:pPr>
        <w:pStyle w:val="IHPSSeznamNastevanje"/>
      </w:pPr>
      <w:r w:rsidRPr="0090598A">
        <w:t>Maja Dobrajc</w:t>
      </w:r>
    </w:p>
    <w:p w14:paraId="238C6ED0" w14:textId="77777777" w:rsidR="0090598A" w:rsidRDefault="0090598A" w:rsidP="0090598A">
      <w:pPr>
        <w:pStyle w:val="IHPSSeznamNastevanje"/>
      </w:pPr>
      <w:r w:rsidRPr="0090598A">
        <w:t>Alenka Ferlež Rus</w:t>
      </w:r>
    </w:p>
    <w:p w14:paraId="6A0B3C45" w14:textId="0F399A6F" w:rsidR="009F6282" w:rsidRDefault="009F6282" w:rsidP="0090598A">
      <w:pPr>
        <w:pStyle w:val="IHPSSeznamNastevanje"/>
      </w:pPr>
      <w:r w:rsidRPr="009F6282">
        <w:t>Octave</w:t>
      </w:r>
      <w:r>
        <w:t xml:space="preserve"> </w:t>
      </w:r>
      <w:r w:rsidRPr="009F6282">
        <w:t>Lacroix</w:t>
      </w:r>
    </w:p>
    <w:p w14:paraId="5D83D4AA" w14:textId="1658DC61" w:rsidR="0090598A" w:rsidRPr="0090598A" w:rsidRDefault="0090598A" w:rsidP="0090598A">
      <w:pPr>
        <w:pStyle w:val="IHPSSeznamNastevanje"/>
      </w:pPr>
      <w:r w:rsidRPr="0090598A">
        <w:t>dr. Tanja Guček</w:t>
      </w:r>
    </w:p>
    <w:p w14:paraId="258252F4" w14:textId="77777777" w:rsidR="0090598A" w:rsidRPr="0090598A" w:rsidRDefault="0090598A" w:rsidP="0090598A">
      <w:pPr>
        <w:pStyle w:val="IHPSSeznamNastevanje"/>
      </w:pPr>
      <w:r w:rsidRPr="0090598A">
        <w:t xml:space="preserve">mag. Jolanda Persolja </w:t>
      </w:r>
    </w:p>
    <w:p w14:paraId="13B52246" w14:textId="77777777" w:rsidR="0090598A" w:rsidRPr="0090598A" w:rsidRDefault="0090598A" w:rsidP="0090598A">
      <w:pPr>
        <w:pStyle w:val="IHPSSeznamNastevanje"/>
      </w:pPr>
      <w:r w:rsidRPr="0090598A">
        <w:t>Franček Poličnik</w:t>
      </w:r>
    </w:p>
    <w:p w14:paraId="26F0A3C9" w14:textId="77777777" w:rsidR="0090598A" w:rsidRPr="0090598A" w:rsidRDefault="0090598A" w:rsidP="0090598A">
      <w:pPr>
        <w:pStyle w:val="IHPSSeznamNastevanje"/>
      </w:pPr>
      <w:r w:rsidRPr="0090598A">
        <w:t xml:space="preserve">Silvo Žveplan </w:t>
      </w:r>
    </w:p>
    <w:p w14:paraId="78C80D04" w14:textId="77777777" w:rsidR="0090598A" w:rsidRPr="0090598A" w:rsidRDefault="0090598A" w:rsidP="0090598A">
      <w:r w:rsidRPr="0090598A">
        <w:t>Tehnični in drugi sodelavci:</w:t>
      </w:r>
    </w:p>
    <w:p w14:paraId="2DA838BB" w14:textId="77777777" w:rsidR="0090598A" w:rsidRPr="0090598A" w:rsidRDefault="0090598A" w:rsidP="0090598A">
      <w:pPr>
        <w:pStyle w:val="IHPSSeznamNastevanje"/>
      </w:pPr>
      <w:r w:rsidRPr="0090598A">
        <w:t>Sabina Gobec</w:t>
      </w:r>
    </w:p>
    <w:p w14:paraId="29953587" w14:textId="77777777" w:rsidR="0090598A" w:rsidRPr="0090598A" w:rsidRDefault="0090598A" w:rsidP="0090598A">
      <w:pPr>
        <w:pStyle w:val="IHPSSeznamNastevanje"/>
      </w:pPr>
      <w:r w:rsidRPr="0090598A">
        <w:t>Marija Grašinar Ašenberger</w:t>
      </w:r>
    </w:p>
    <w:p w14:paraId="5C333C7B" w14:textId="77777777" w:rsidR="0090598A" w:rsidRPr="0090598A" w:rsidRDefault="0090598A" w:rsidP="0090598A">
      <w:pPr>
        <w:pStyle w:val="IHPSSeznamNastevanje"/>
      </w:pPr>
      <w:r w:rsidRPr="0090598A">
        <w:t>Boštjan Hrustl</w:t>
      </w:r>
    </w:p>
    <w:p w14:paraId="34A41C9E" w14:textId="77777777" w:rsidR="0090598A" w:rsidRPr="0090598A" w:rsidRDefault="0090598A" w:rsidP="0090598A">
      <w:pPr>
        <w:pStyle w:val="IHPSSeznamNastevanje"/>
      </w:pPr>
      <w:r w:rsidRPr="0090598A">
        <w:t>Uroš Kolenc</w:t>
      </w:r>
    </w:p>
    <w:p w14:paraId="16EA9C63" w14:textId="77777777" w:rsidR="0090598A" w:rsidRPr="0090598A" w:rsidRDefault="0090598A" w:rsidP="0090598A">
      <w:pPr>
        <w:pStyle w:val="IHPSSeznamNastevanje"/>
      </w:pPr>
      <w:r w:rsidRPr="0090598A">
        <w:t>Roberto Motoh</w:t>
      </w:r>
    </w:p>
    <w:p w14:paraId="1E33F814" w14:textId="625521C5" w:rsidR="0090598A" w:rsidRDefault="0090598A" w:rsidP="004F0FD5">
      <w:pPr>
        <w:pStyle w:val="IHPSSeznamNastevanje"/>
      </w:pPr>
      <w:r w:rsidRPr="0090598A">
        <w:t>Silvija Žgajner</w:t>
      </w:r>
      <w:bookmarkStart w:id="17" w:name="_Toc130794539"/>
    </w:p>
    <w:p w14:paraId="0FA9111A" w14:textId="75C83F5E" w:rsidR="003901A9" w:rsidRPr="003901A9" w:rsidRDefault="003901A9" w:rsidP="0090598A">
      <w:pPr>
        <w:pStyle w:val="Heading4"/>
      </w:pPr>
      <w:r w:rsidRPr="003901A9">
        <w:t>Oddelek za uradno potrjevanje in ocenjevanje</w:t>
      </w:r>
      <w:bookmarkEnd w:id="17"/>
    </w:p>
    <w:p w14:paraId="7F43CC25" w14:textId="77777777" w:rsidR="00E57DD0" w:rsidRDefault="003901A9" w:rsidP="003901A9">
      <w:r w:rsidRPr="003901A9">
        <w:t xml:space="preserve">Vodja oddelka: Primož Bukovec </w:t>
      </w:r>
    </w:p>
    <w:p w14:paraId="3603DE86" w14:textId="78F23763" w:rsidR="003901A9" w:rsidRPr="003901A9" w:rsidRDefault="003901A9" w:rsidP="003901A9">
      <w:r w:rsidRPr="003901A9">
        <w:t>Raziskovalci:</w:t>
      </w:r>
    </w:p>
    <w:p w14:paraId="4D7C8E86" w14:textId="77777777" w:rsidR="003901A9" w:rsidRPr="003901A9" w:rsidRDefault="003901A9" w:rsidP="003901A9">
      <w:pPr>
        <w:pStyle w:val="IHPSSeznamNastevanje"/>
      </w:pPr>
      <w:r w:rsidRPr="003901A9">
        <w:t>Joško Livk</w:t>
      </w:r>
    </w:p>
    <w:p w14:paraId="3E748E56" w14:textId="77777777" w:rsidR="003901A9" w:rsidRPr="003901A9" w:rsidRDefault="003901A9" w:rsidP="003901A9">
      <w:pPr>
        <w:pStyle w:val="IHPSSeznamNastevanje"/>
      </w:pPr>
      <w:r w:rsidRPr="003901A9">
        <w:t>mag. Simona Luskar</w:t>
      </w:r>
    </w:p>
    <w:p w14:paraId="21802558" w14:textId="77777777" w:rsidR="003901A9" w:rsidRDefault="003901A9" w:rsidP="003901A9">
      <w:pPr>
        <w:pStyle w:val="IHPSSeznamNastevanje"/>
      </w:pPr>
      <w:r w:rsidRPr="003901A9">
        <w:t>Marija Malovrh</w:t>
      </w:r>
    </w:p>
    <w:p w14:paraId="50D7778F" w14:textId="08015845" w:rsidR="003901A9" w:rsidRDefault="003901A9" w:rsidP="003901A9">
      <w:pPr>
        <w:pStyle w:val="IHPSSeznamNastevanje"/>
      </w:pPr>
      <w:r>
        <w:t>Žan Trošt</w:t>
      </w:r>
    </w:p>
    <w:p w14:paraId="544192F6" w14:textId="77777777" w:rsidR="0090598A" w:rsidRPr="0090598A" w:rsidRDefault="0090598A" w:rsidP="0090598A">
      <w:pPr>
        <w:pStyle w:val="Heading4"/>
      </w:pPr>
      <w:bookmarkStart w:id="18" w:name="_Toc130794540"/>
      <w:bookmarkStart w:id="19" w:name="_Toc130794542"/>
      <w:r w:rsidRPr="0090598A">
        <w:t>Oddelek za agrokemijo in pivovarstvo</w:t>
      </w:r>
      <w:bookmarkEnd w:id="18"/>
    </w:p>
    <w:p w14:paraId="1766D270" w14:textId="77777777" w:rsidR="0090598A" w:rsidRDefault="0090598A" w:rsidP="0090598A">
      <w:r w:rsidRPr="0090598A">
        <w:t>Vodja oddelka: doc. dr. Iztok Jože Košir</w:t>
      </w:r>
    </w:p>
    <w:p w14:paraId="5E42E104" w14:textId="64BF3BD2" w:rsidR="0090598A" w:rsidRPr="0090598A" w:rsidRDefault="0090598A" w:rsidP="0090598A">
      <w:r w:rsidRPr="0090598A">
        <w:t xml:space="preserve">Raziskovalci: </w:t>
      </w:r>
    </w:p>
    <w:p w14:paraId="46BF3C6E" w14:textId="77777777" w:rsidR="0090598A" w:rsidRPr="0090598A" w:rsidRDefault="0090598A" w:rsidP="0090598A">
      <w:pPr>
        <w:pStyle w:val="IHPSSeznamNastevanje"/>
      </w:pPr>
      <w:r w:rsidRPr="0090598A">
        <w:t>Marija Hribernik</w:t>
      </w:r>
    </w:p>
    <w:p w14:paraId="317E29F8" w14:textId="77777777" w:rsidR="0090598A" w:rsidRPr="0090598A" w:rsidRDefault="0090598A" w:rsidP="0090598A">
      <w:pPr>
        <w:pStyle w:val="IHPSSeznamNastevanje"/>
      </w:pPr>
      <w:r w:rsidRPr="0090598A">
        <w:t>dr. Miha Ocvirk</w:t>
      </w:r>
    </w:p>
    <w:p w14:paraId="501CD90C" w14:textId="65BCC37C" w:rsidR="0090598A" w:rsidRPr="0090598A" w:rsidRDefault="00ED4841" w:rsidP="0090598A">
      <w:pPr>
        <w:pStyle w:val="IHPSSeznamNastevanje"/>
      </w:pPr>
      <w:r>
        <w:t xml:space="preserve">dr. </w:t>
      </w:r>
      <w:r w:rsidR="0090598A" w:rsidRPr="0090598A">
        <w:t xml:space="preserve">Ksenija Rutnik </w:t>
      </w:r>
    </w:p>
    <w:p w14:paraId="7DBF85E9" w14:textId="77777777" w:rsidR="0090598A" w:rsidRPr="0090598A" w:rsidRDefault="0090598A" w:rsidP="0090598A">
      <w:r w:rsidRPr="0090598A">
        <w:lastRenderedPageBreak/>
        <w:t>Tehnični in drugi sodelavci:</w:t>
      </w:r>
    </w:p>
    <w:p w14:paraId="378132B5" w14:textId="77777777" w:rsidR="0090598A" w:rsidRPr="0090598A" w:rsidRDefault="0090598A" w:rsidP="0090598A">
      <w:pPr>
        <w:pStyle w:val="IHPSSeznamNastevanje"/>
      </w:pPr>
      <w:r w:rsidRPr="0090598A">
        <w:t>Janja Bosnar</w:t>
      </w:r>
    </w:p>
    <w:p w14:paraId="7283155B" w14:textId="77777777" w:rsidR="0090598A" w:rsidRDefault="0090598A" w:rsidP="0090598A">
      <w:pPr>
        <w:pStyle w:val="IHPSSeznamNastevanje"/>
      </w:pPr>
      <w:r w:rsidRPr="0090598A">
        <w:t>Janez Ozimek</w:t>
      </w:r>
    </w:p>
    <w:p w14:paraId="64F79F60" w14:textId="283DEE35" w:rsidR="00146EBD" w:rsidRPr="0090598A" w:rsidRDefault="00146EBD" w:rsidP="0090598A">
      <w:pPr>
        <w:pStyle w:val="IHPSSeznamNastevanje"/>
      </w:pPr>
      <w:r>
        <w:t xml:space="preserve">Vesna </w:t>
      </w:r>
      <w:r w:rsidR="00B13487">
        <w:t>Kocijan</w:t>
      </w:r>
    </w:p>
    <w:p w14:paraId="3E381FFE" w14:textId="77777777" w:rsidR="0090598A" w:rsidRPr="0090598A" w:rsidRDefault="0090598A" w:rsidP="0090598A">
      <w:pPr>
        <w:pStyle w:val="Heading4"/>
      </w:pPr>
      <w:bookmarkStart w:id="20" w:name="_Toc130794541"/>
      <w:r w:rsidRPr="0090598A">
        <w:t>Poskusno posestvo</w:t>
      </w:r>
      <w:bookmarkEnd w:id="20"/>
    </w:p>
    <w:p w14:paraId="0A30270C" w14:textId="097B5B2A" w:rsidR="0090598A" w:rsidRPr="0090598A" w:rsidRDefault="0090598A" w:rsidP="00D106C2">
      <w:r w:rsidRPr="0090598A">
        <w:t xml:space="preserve">Vodja oddelka: </w:t>
      </w:r>
      <w:r w:rsidR="004F0FD5">
        <w:t xml:space="preserve">Davorin Vrhovnik </w:t>
      </w:r>
    </w:p>
    <w:p w14:paraId="6DD98B23" w14:textId="77777777" w:rsidR="004F0FD5" w:rsidRDefault="004F0FD5" w:rsidP="0090598A">
      <w:r>
        <w:t>Raziskovalci:</w:t>
      </w:r>
    </w:p>
    <w:p w14:paraId="520F182D" w14:textId="344AF3CE" w:rsidR="004F0FD5" w:rsidRDefault="004F0FD5" w:rsidP="0090598A">
      <w:pPr>
        <w:pStyle w:val="IHPSSeznamNastevanje"/>
      </w:pPr>
      <w:r w:rsidRPr="004F0FD5">
        <w:t>Gregor Leskošek</w:t>
      </w:r>
    </w:p>
    <w:p w14:paraId="7456ADAE" w14:textId="5065D642" w:rsidR="0090598A" w:rsidRPr="0090598A" w:rsidRDefault="0090598A" w:rsidP="0090598A">
      <w:r w:rsidRPr="0090598A">
        <w:t>Tehnični in drugi sodelavci:</w:t>
      </w:r>
    </w:p>
    <w:p w14:paraId="2C1E64BE" w14:textId="77777777" w:rsidR="0090598A" w:rsidRDefault="0090598A" w:rsidP="0090598A">
      <w:pPr>
        <w:pStyle w:val="IHPSSeznamNastevanje"/>
      </w:pPr>
      <w:r w:rsidRPr="0090598A">
        <w:t>Aleksander Flajs</w:t>
      </w:r>
    </w:p>
    <w:p w14:paraId="71005B24" w14:textId="26C9CB53" w:rsidR="00B13487" w:rsidRDefault="00B13487" w:rsidP="0090598A">
      <w:pPr>
        <w:pStyle w:val="IHPSSeznamNastevanje"/>
      </w:pPr>
      <w:r>
        <w:t>Damjan Omladič</w:t>
      </w:r>
    </w:p>
    <w:p w14:paraId="66179AE1" w14:textId="663D1F73" w:rsidR="00146EBD" w:rsidRDefault="00146EBD" w:rsidP="0090598A">
      <w:pPr>
        <w:pStyle w:val="IHPSSeznamNastevanje"/>
      </w:pPr>
      <w:r>
        <w:t xml:space="preserve">Blaž </w:t>
      </w:r>
      <w:r w:rsidR="00B13487">
        <w:t>V</w:t>
      </w:r>
      <w:r>
        <w:t>erdel</w:t>
      </w:r>
    </w:p>
    <w:p w14:paraId="74E7E1DC" w14:textId="174FAFEE" w:rsidR="00B13487" w:rsidRDefault="00B13487" w:rsidP="0090598A">
      <w:pPr>
        <w:pStyle w:val="IHPSSeznamNastevanje"/>
      </w:pPr>
      <w:r>
        <w:t>Tanja Kumer</w:t>
      </w:r>
    </w:p>
    <w:p w14:paraId="5D6ACC50" w14:textId="5EDC6348" w:rsidR="00B13487" w:rsidRDefault="00B13487" w:rsidP="0090598A">
      <w:pPr>
        <w:pStyle w:val="IHPSSeznamNastevanje"/>
      </w:pPr>
      <w:r>
        <w:t>Tatjana Selič</w:t>
      </w:r>
    </w:p>
    <w:p w14:paraId="03AE6835" w14:textId="12B5F922" w:rsidR="00B13487" w:rsidRDefault="00B13487" w:rsidP="0090598A">
      <w:pPr>
        <w:pStyle w:val="IHPSSeznamNastevanje"/>
      </w:pPr>
      <w:r>
        <w:t>Vanja Poznič</w:t>
      </w:r>
    </w:p>
    <w:p w14:paraId="65B45419" w14:textId="5F92E717" w:rsidR="00B13487" w:rsidRDefault="00B13487" w:rsidP="0090598A">
      <w:pPr>
        <w:pStyle w:val="IHPSSeznamNastevanje"/>
      </w:pPr>
      <w:r>
        <w:t>Ivica Zapušek Skubic</w:t>
      </w:r>
    </w:p>
    <w:p w14:paraId="680DEA4E" w14:textId="05A745D9" w:rsidR="00B13487" w:rsidRPr="0090598A" w:rsidRDefault="00B13487" w:rsidP="00B13487">
      <w:pPr>
        <w:pStyle w:val="IHPSSeznamNastevanje"/>
      </w:pPr>
      <w:r>
        <w:t>Ankica Premužič</w:t>
      </w:r>
    </w:p>
    <w:p w14:paraId="221AD45E" w14:textId="77777777" w:rsidR="002B4CBA" w:rsidRDefault="0090598A" w:rsidP="004F0FD5">
      <w:pPr>
        <w:pStyle w:val="IHPSSeznamNastevanje"/>
      </w:pPr>
      <w:r w:rsidRPr="0090598A">
        <w:t>Boštjan Punčoh</w:t>
      </w:r>
    </w:p>
    <w:p w14:paraId="172639DB" w14:textId="77777777" w:rsidR="00B13487" w:rsidRDefault="00B13487" w:rsidP="004F0FD5">
      <w:pPr>
        <w:pStyle w:val="IHPSSeznamNastevanje"/>
      </w:pPr>
      <w:r>
        <w:t>Alenka Omladič Vodeb</w:t>
      </w:r>
    </w:p>
    <w:p w14:paraId="1A6A4008" w14:textId="77777777" w:rsidR="00B13487" w:rsidRDefault="00B13487" w:rsidP="004F0FD5">
      <w:pPr>
        <w:pStyle w:val="IHPSSeznamNastevanje"/>
      </w:pPr>
      <w:r>
        <w:t>Nataša Mirnik</w:t>
      </w:r>
    </w:p>
    <w:p w14:paraId="1F640D08" w14:textId="77777777" w:rsidR="00B13487" w:rsidRDefault="00B13487" w:rsidP="004F0FD5">
      <w:pPr>
        <w:pStyle w:val="IHPSSeznamNastevanje"/>
      </w:pPr>
      <w:r>
        <w:t>Sandra Grašinar</w:t>
      </w:r>
    </w:p>
    <w:p w14:paraId="7C8A64B1" w14:textId="256AFCBC" w:rsidR="00236A91" w:rsidRDefault="00236A91">
      <w:pPr>
        <w:spacing w:before="0" w:line="259" w:lineRule="auto"/>
      </w:pPr>
      <w:r>
        <w:br w:type="page"/>
      </w:r>
    </w:p>
    <w:p w14:paraId="68D9F185" w14:textId="3E4E2C2C" w:rsidR="003901A9" w:rsidRPr="003901A9" w:rsidRDefault="003901A9" w:rsidP="003901A9">
      <w:pPr>
        <w:pStyle w:val="Heading2"/>
      </w:pPr>
      <w:bookmarkStart w:id="21" w:name="_Toc234916137"/>
      <w:r w:rsidRPr="003901A9">
        <w:lastRenderedPageBreak/>
        <w:t>ORGANI UPRAVLJANJA</w:t>
      </w:r>
      <w:bookmarkEnd w:id="19"/>
      <w:bookmarkEnd w:id="21"/>
    </w:p>
    <w:p w14:paraId="0C1370F5" w14:textId="77777777" w:rsidR="003901A9" w:rsidRPr="003901A9" w:rsidRDefault="003901A9" w:rsidP="003901A9">
      <w:pPr>
        <w:pStyle w:val="Heading3"/>
      </w:pPr>
      <w:bookmarkStart w:id="22" w:name="_Toc130794543"/>
      <w:bookmarkStart w:id="23" w:name="_Toc234916138"/>
      <w:r w:rsidRPr="003901A9">
        <w:t>Svet javnega zavoda Inštituta za hmeljarstvo in pivovarstvo Slovenije</w:t>
      </w:r>
      <w:bookmarkEnd w:id="22"/>
      <w:bookmarkEnd w:id="23"/>
    </w:p>
    <w:p w14:paraId="60E12139" w14:textId="77777777" w:rsidR="003901A9" w:rsidRPr="003901A9" w:rsidRDefault="003901A9" w:rsidP="003901A9">
      <w:r w:rsidRPr="003901A9">
        <w:t>Člani Sveta javnega zavoda Inštituta za hmeljarstvo in pivovarstvo Slovenije:</w:t>
      </w:r>
    </w:p>
    <w:p w14:paraId="37C466B8" w14:textId="6F1E1453" w:rsidR="003901A9" w:rsidRPr="003901A9" w:rsidRDefault="00A81F1C" w:rsidP="003901A9">
      <w:pPr>
        <w:pStyle w:val="IHPSSeznamNastevanje"/>
      </w:pPr>
      <w:bookmarkStart w:id="24" w:name="_Toc72307069"/>
      <w:r>
        <w:t>Katarina Vasle</w:t>
      </w:r>
      <w:r w:rsidR="003901A9" w:rsidRPr="003901A9">
        <w:t xml:space="preserve">, predsednica, </w:t>
      </w:r>
    </w:p>
    <w:p w14:paraId="04A5609D" w14:textId="1159FDF5" w:rsidR="003901A9" w:rsidRPr="003901A9" w:rsidRDefault="00A81F1C" w:rsidP="003901A9">
      <w:pPr>
        <w:pStyle w:val="IHPSSeznamNastevanje"/>
      </w:pPr>
      <w:r>
        <w:t>Marta Hrustel Majcen</w:t>
      </w:r>
      <w:r w:rsidR="003901A9" w:rsidRPr="003901A9">
        <w:t>, Ministrstvo za kmetijstvo, gozdarstvo in prehrano,</w:t>
      </w:r>
    </w:p>
    <w:p w14:paraId="57780A40" w14:textId="755B877E" w:rsidR="003901A9" w:rsidRPr="003901A9" w:rsidRDefault="003901A9" w:rsidP="003901A9">
      <w:pPr>
        <w:pStyle w:val="IHPSSeznamNastevanje"/>
      </w:pPr>
      <w:r w:rsidRPr="003901A9">
        <w:t xml:space="preserve">mag. </w:t>
      </w:r>
      <w:r w:rsidR="00A81F1C">
        <w:t>Teja Božovič Holc</w:t>
      </w:r>
      <w:r w:rsidRPr="003901A9">
        <w:t>, Ministrstvo za okolje</w:t>
      </w:r>
      <w:r w:rsidR="00A81F1C">
        <w:t>, podnebje in energijo</w:t>
      </w:r>
      <w:r w:rsidRPr="003901A9">
        <w:t>,</w:t>
      </w:r>
    </w:p>
    <w:p w14:paraId="332E2154" w14:textId="1331D5F5" w:rsidR="003901A9" w:rsidRPr="003901A9" w:rsidRDefault="00A81F1C" w:rsidP="003901A9">
      <w:pPr>
        <w:pStyle w:val="IHPSSeznamNastevanje"/>
      </w:pPr>
      <w:r>
        <w:t>dr. Andrej Simončič</w:t>
      </w:r>
      <w:r w:rsidR="003901A9" w:rsidRPr="003901A9">
        <w:t xml:space="preserve">, Ministrstvo za </w:t>
      </w:r>
      <w:r>
        <w:t>visoko šolstvo</w:t>
      </w:r>
      <w:r w:rsidR="003901A9" w:rsidRPr="003901A9">
        <w:t xml:space="preserve">, znanost in </w:t>
      </w:r>
      <w:r>
        <w:t>inovacije,</w:t>
      </w:r>
    </w:p>
    <w:p w14:paraId="0BC15275" w14:textId="2763960D" w:rsidR="003901A9" w:rsidRPr="003901A9" w:rsidRDefault="00A81F1C" w:rsidP="003901A9">
      <w:pPr>
        <w:pStyle w:val="IHPSSeznamNastevanje"/>
      </w:pPr>
      <w:r>
        <w:t>Domen Marovt</w:t>
      </w:r>
      <w:r w:rsidR="003901A9" w:rsidRPr="003901A9">
        <w:t>, predstavnik pridelovalcev hmelja,</w:t>
      </w:r>
    </w:p>
    <w:p w14:paraId="12851C29" w14:textId="68BA5F22" w:rsidR="003901A9" w:rsidRPr="003901A9" w:rsidRDefault="00A81F1C" w:rsidP="003901A9">
      <w:pPr>
        <w:pStyle w:val="IHPSSeznamNastevanje"/>
      </w:pPr>
      <w:r>
        <w:t>Božo Kobold</w:t>
      </w:r>
      <w:r w:rsidR="003901A9" w:rsidRPr="003901A9">
        <w:t>, predstavnik pridelovalcev hmelja,</w:t>
      </w:r>
    </w:p>
    <w:p w14:paraId="17961994" w14:textId="33D542B5" w:rsidR="003901A9" w:rsidRPr="003901A9" w:rsidRDefault="003901A9" w:rsidP="003901A9">
      <w:pPr>
        <w:pStyle w:val="IHPSSeznamNastevanje"/>
      </w:pPr>
      <w:r w:rsidRPr="003901A9">
        <w:t xml:space="preserve">dr. </w:t>
      </w:r>
      <w:r w:rsidR="00A81F1C">
        <w:t>Tanja Guček</w:t>
      </w:r>
      <w:r w:rsidRPr="003901A9">
        <w:t>, Inštitut za hmeljarstvo in pivovarstvo Slovenije.</w:t>
      </w:r>
    </w:p>
    <w:p w14:paraId="745FFD95" w14:textId="77777777" w:rsidR="003901A9" w:rsidRPr="003901A9" w:rsidRDefault="003901A9" w:rsidP="003901A9">
      <w:pPr>
        <w:pStyle w:val="Heading3"/>
      </w:pPr>
      <w:bookmarkStart w:id="25" w:name="_Toc130794544"/>
      <w:bookmarkStart w:id="26" w:name="_Toc234916139"/>
      <w:r w:rsidRPr="003901A9">
        <w:t>Strokovni svet javnega zavoda Inštituta za hmeljarstvo in pivovarstvo Slovenije</w:t>
      </w:r>
      <w:bookmarkEnd w:id="24"/>
      <w:bookmarkEnd w:id="25"/>
      <w:bookmarkEnd w:id="26"/>
    </w:p>
    <w:p w14:paraId="21902D86" w14:textId="77777777" w:rsidR="003901A9" w:rsidRPr="003901A9" w:rsidRDefault="003901A9" w:rsidP="003901A9">
      <w:r w:rsidRPr="003901A9">
        <w:t>Člani strokovnega sveta Inštituta za hmeljarstvo in pivovarstvo Slovenije:</w:t>
      </w:r>
    </w:p>
    <w:p w14:paraId="34BE2EAF" w14:textId="77777777" w:rsidR="003901A9" w:rsidRPr="003901A9" w:rsidRDefault="003901A9" w:rsidP="003901A9">
      <w:pPr>
        <w:pStyle w:val="IHPSSeznamNastevanje"/>
      </w:pPr>
      <w:r w:rsidRPr="003901A9">
        <w:t>Bojan Cizej,</w:t>
      </w:r>
    </w:p>
    <w:p w14:paraId="7F11BB79" w14:textId="77777777" w:rsidR="003901A9" w:rsidRPr="003901A9" w:rsidRDefault="003901A9" w:rsidP="003901A9">
      <w:pPr>
        <w:pStyle w:val="IHPSSeznamNastevanje"/>
      </w:pPr>
      <w:r w:rsidRPr="003901A9">
        <w:t>dr. Barbara Čeh,</w:t>
      </w:r>
    </w:p>
    <w:p w14:paraId="6652113B" w14:textId="77777777" w:rsidR="003901A9" w:rsidRPr="003901A9" w:rsidRDefault="003901A9" w:rsidP="003901A9">
      <w:pPr>
        <w:pStyle w:val="IHPSSeznamNastevanje"/>
      </w:pPr>
      <w:r w:rsidRPr="003901A9">
        <w:t>izr. prof. dr. Andreja Čerenak,</w:t>
      </w:r>
    </w:p>
    <w:p w14:paraId="39CFC94D" w14:textId="0E66A044" w:rsidR="00A81F1C" w:rsidRDefault="00A81F1C" w:rsidP="003901A9">
      <w:pPr>
        <w:pStyle w:val="IHPSSeznamNastevanje"/>
      </w:pPr>
      <w:bookmarkStart w:id="27" w:name="_Hlk71092653"/>
      <w:r>
        <w:t>dr. Tanja Guček</w:t>
      </w:r>
    </w:p>
    <w:p w14:paraId="4790B97F" w14:textId="58972769" w:rsidR="00A81F1C" w:rsidRDefault="00A81F1C" w:rsidP="003901A9">
      <w:pPr>
        <w:pStyle w:val="IHPSSeznamNastevanje"/>
      </w:pPr>
      <w:r>
        <w:t>mag. Matej Knapič</w:t>
      </w:r>
    </w:p>
    <w:p w14:paraId="4BCCB4F5" w14:textId="37C96D24" w:rsidR="003901A9" w:rsidRPr="003901A9" w:rsidRDefault="00A81F1C" w:rsidP="00A81F1C">
      <w:pPr>
        <w:pStyle w:val="IHPSSeznamNastevanje"/>
      </w:pPr>
      <w:r>
        <w:t>izr. prof</w:t>
      </w:r>
      <w:r w:rsidR="003901A9" w:rsidRPr="003901A9">
        <w:t>. dr. Iztok Jože Košir</w:t>
      </w:r>
      <w:bookmarkEnd w:id="27"/>
      <w:r w:rsidR="003901A9" w:rsidRPr="003901A9">
        <w:t>,</w:t>
      </w:r>
    </w:p>
    <w:p w14:paraId="46826748" w14:textId="77777777" w:rsidR="003901A9" w:rsidRPr="003901A9" w:rsidRDefault="003901A9" w:rsidP="003901A9">
      <w:pPr>
        <w:pStyle w:val="IHPSSeznamNastevanje"/>
      </w:pPr>
      <w:r w:rsidRPr="003901A9">
        <w:t>dr. Boštjan Naglič,</w:t>
      </w:r>
    </w:p>
    <w:p w14:paraId="13C10AA7" w14:textId="77777777" w:rsidR="003901A9" w:rsidRPr="003901A9" w:rsidRDefault="003901A9" w:rsidP="003901A9">
      <w:pPr>
        <w:pStyle w:val="IHPSSeznamNastevanje"/>
      </w:pPr>
      <w:r w:rsidRPr="003901A9">
        <w:t>dr. Miha Ocvirk,</w:t>
      </w:r>
    </w:p>
    <w:p w14:paraId="6FC265CF" w14:textId="77777777" w:rsidR="003901A9" w:rsidRPr="003901A9" w:rsidRDefault="003901A9" w:rsidP="003901A9">
      <w:pPr>
        <w:pStyle w:val="IHPSSeznamNastevanje"/>
      </w:pPr>
      <w:r w:rsidRPr="003901A9">
        <w:t>prof. dr. Martin Pavlovič,</w:t>
      </w:r>
    </w:p>
    <w:p w14:paraId="0FC8986F" w14:textId="77777777" w:rsidR="003901A9" w:rsidRPr="003901A9" w:rsidRDefault="003901A9" w:rsidP="003901A9">
      <w:pPr>
        <w:pStyle w:val="IHPSSeznamNastevanje"/>
      </w:pPr>
      <w:r w:rsidRPr="003901A9">
        <w:t>dr. Sebastjan Radišek,</w:t>
      </w:r>
    </w:p>
    <w:p w14:paraId="490D401C" w14:textId="3418B825" w:rsidR="00A81F1C" w:rsidRDefault="003901A9" w:rsidP="003901A9">
      <w:pPr>
        <w:pStyle w:val="IHPSSeznamNastevanje"/>
      </w:pPr>
      <w:r w:rsidRPr="003901A9">
        <w:t>dr. Magda Rak Cizej</w:t>
      </w:r>
    </w:p>
    <w:p w14:paraId="1D8C92E6" w14:textId="06E009AD" w:rsidR="003901A9" w:rsidRPr="003901A9" w:rsidRDefault="00A81F1C" w:rsidP="003901A9">
      <w:pPr>
        <w:pStyle w:val="IHPSSeznamNastevanje"/>
      </w:pPr>
      <w:r>
        <w:t>Davorin Vrhovnik</w:t>
      </w:r>
      <w:r w:rsidR="003901A9" w:rsidRPr="003901A9">
        <w:t>.</w:t>
      </w:r>
    </w:p>
    <w:p w14:paraId="2261E553" w14:textId="556440E1" w:rsidR="00F036B2" w:rsidRPr="00F036B2" w:rsidRDefault="00F036B2" w:rsidP="00F036B2">
      <w:r>
        <w:br w:type="page"/>
      </w:r>
    </w:p>
    <w:p w14:paraId="20A7644A" w14:textId="77777777" w:rsidR="00F036B2" w:rsidRPr="00381B5B" w:rsidRDefault="00F036B2" w:rsidP="00F036B2">
      <w:pPr>
        <w:pStyle w:val="Heading1"/>
      </w:pPr>
      <w:bookmarkStart w:id="28" w:name="_Toc158026970"/>
      <w:bookmarkStart w:id="29" w:name="_Toc234916140"/>
      <w:r>
        <w:lastRenderedPageBreak/>
        <w:t>Raziskovalno delo</w:t>
      </w:r>
      <w:r w:rsidRPr="00044264">
        <w:t>/ RESEARCH WORK</w:t>
      </w:r>
      <w:bookmarkEnd w:id="28"/>
      <w:bookmarkEnd w:id="29"/>
    </w:p>
    <w:p w14:paraId="50BF3B21" w14:textId="77777777" w:rsidR="00F036B2" w:rsidRDefault="00F036B2" w:rsidP="00F036B2">
      <w:pPr>
        <w:pStyle w:val="Heading2"/>
      </w:pPr>
      <w:bookmarkStart w:id="30" w:name="_Toc158026971"/>
      <w:bookmarkStart w:id="31" w:name="_Toc234916141"/>
      <w:r w:rsidRPr="007E6F1A">
        <w:t>RAZISKOVALNI PROGRAMI IN PROJEKTNO RAZISKOVALNI CENTRI</w:t>
      </w:r>
      <w:r w:rsidRPr="00044264">
        <w:t>/ RESEARCH PROGRAM AND PROJECT RESEARCH CENTERS</w:t>
      </w:r>
      <w:bookmarkEnd w:id="30"/>
      <w:bookmarkEnd w:id="31"/>
    </w:p>
    <w:p w14:paraId="589F1641" w14:textId="77777777" w:rsidR="00B119B5" w:rsidRPr="00B119B5" w:rsidRDefault="00B119B5" w:rsidP="00B119B5">
      <w:pPr>
        <w:pStyle w:val="Heading3"/>
      </w:pPr>
      <w:bookmarkStart w:id="32" w:name="_Toc93391973"/>
      <w:bookmarkStart w:id="33" w:name="_Toc234916142"/>
      <w:r w:rsidRPr="00B119B5">
        <w:t>Projektno raziskovalni center – kemija in struktura bioloških učinkovin / project research center – chemistry and structurer of biological agents</w:t>
      </w:r>
      <w:bookmarkEnd w:id="33"/>
      <w:r w:rsidRPr="00B119B5">
        <w:t xml:space="preserve"> </w:t>
      </w:r>
      <w:bookmarkEnd w:id="32"/>
    </w:p>
    <w:p w14:paraId="6A258F75" w14:textId="77777777" w:rsidR="00B119B5" w:rsidRPr="00B119B5" w:rsidRDefault="00B119B5" w:rsidP="00B119B5">
      <w:pPr>
        <w:pStyle w:val="IHPSOdstavekKrepko"/>
      </w:pPr>
      <w:r w:rsidRPr="00B119B5">
        <w:t>Vodja/Leading by: prof. dr. Janez Plavec (KI), za/for IHPS: izr. prof. dr. Iztok Jože Košir</w:t>
      </w:r>
    </w:p>
    <w:p w14:paraId="00AC5E52" w14:textId="77777777" w:rsidR="00B119B5" w:rsidRPr="00DD2551" w:rsidRDefault="00B119B5" w:rsidP="00DD2551">
      <w:r w:rsidRPr="00DD2551">
        <w:t>Pri delu se osredotočamo na identifikacijo in sestavo bioaktivnih snovi v zdravilnih in tujerodnih rastlinskih vrstah, kar omogoča nadaljnje študije v smeri iskanja njihovih naravnih virov in potencialne uporabe kot zdravilne surovine, prehranskih dopolnil in pesticidov naravnega izvora. Hkrati identifikacija spojin predstavlja izhodišče za nadaljnje raziskave o njihovi učinkovitosti in možni uporabi. Z vidika novega zelenega dogovora v EU naše delo na področju bioaktivnih spojin za medicinsko in kmetijsko uporabo naravnega izvora ponuja inovativen pristop pri iskanju novih rešitev, kako zmanjšati negativne vplive uporabe sintetičnih spojin. Tujerodne rastline lahko služijo kot potencialna surovina pri iskanju zatiranja rastlinskih bolezni in zatiranja škodljivcev z možnostmi ustvarjanja novih proizvodov in tehnoloških rešitev v kmetijstvu. Iskanje rastlinskih vrst, ki vsebujejo bioaktivne snovi s potencialom za medicinsko uporabo, bo spodbudilo kmetijski sektor, da začne gojiti takšne rastline, in prispevalo k diverzifikaciji kmetijskega sektorja ter možnosti ustvarjanja novih zelenih delovnih mest s pozitivnim vplivom na družbo.</w:t>
      </w:r>
    </w:p>
    <w:p w14:paraId="6FAB13E7" w14:textId="75B841FE" w:rsidR="00B119B5" w:rsidRPr="00DD2551" w:rsidRDefault="00000000" w:rsidP="00DD2551">
      <w:r>
        <w:pict w14:anchorId="762E9FE0">
          <v:rect id="_x0000_i1025" style="width:481.9pt;height:1.5pt" o:hralign="center" o:hrstd="t" o:hrnoshade="t" o:hr="t" fillcolor="#294735" stroked="f"/>
        </w:pict>
      </w:r>
    </w:p>
    <w:p w14:paraId="1E059E85" w14:textId="49719622" w:rsidR="00B119B5" w:rsidRPr="006424A3" w:rsidRDefault="00B119B5" w:rsidP="00DD2551">
      <w:pPr>
        <w:rPr>
          <w:lang w:val="en-GB"/>
        </w:rPr>
      </w:pPr>
      <w:r w:rsidRPr="006424A3">
        <w:rPr>
          <w:lang w:val="en-GB"/>
        </w:rPr>
        <w:t>In our work we focused on identification and composition of bioactive substances in medicinal and alien plant species that will enable their further studies towards finding their natural resources and potential use as medicinal raw materials, food supplements and pesticides of natural origin. At the same time, identification of compounds will give a starting point for further research on their effectiveness and possible use. In the view of a new green deal in EU our work in the field of bioactive compounds for medicinal and agricultural use of natural origin will offer an innovative approach in search of ne</w:t>
      </w:r>
      <w:r w:rsidR="00136885">
        <w:t>w</w:t>
      </w:r>
      <w:r w:rsidRPr="006424A3">
        <w:rPr>
          <w:lang w:val="en-GB"/>
        </w:rPr>
        <w:t xml:space="preserve"> solutions how to reduce negative impact of the use of synthetic compounds. Alien plants can serve as potential raw material in search for treatments of plant diseases and pests control with opportunities for creation of new products and technology solutions in agriculture. Finding the plant species that contain bioactive substances with potential for medicinal use will encourage agricultural sector to start growing such plants and contribute to diversification of agricultural sector and possibility of a creation of new green jobs with positive impact on the society.</w:t>
      </w:r>
    </w:p>
    <w:p w14:paraId="534C4F6F" w14:textId="77777777" w:rsidR="00F036B2" w:rsidRPr="007E6F1A" w:rsidRDefault="00F036B2" w:rsidP="00F036B2">
      <w:pPr>
        <w:pStyle w:val="Heading3"/>
      </w:pPr>
      <w:bookmarkStart w:id="34" w:name="_Toc158026972"/>
      <w:bookmarkStart w:id="35" w:name="_Toc234916143"/>
      <w:r w:rsidRPr="007E6F1A">
        <w:t xml:space="preserve">Raziskovalni program Biokemijska in biofizikalna kemijska karakterizacija naravnih snovi / </w:t>
      </w:r>
      <w:r w:rsidRPr="00F036B2">
        <w:rPr>
          <w:lang w:val="en-GB"/>
        </w:rPr>
        <w:t xml:space="preserve">Research </w:t>
      </w:r>
      <w:r w:rsidRPr="00F036B2">
        <w:t>programme</w:t>
      </w:r>
      <w:r w:rsidRPr="00F036B2">
        <w:rPr>
          <w:lang w:val="en-GB"/>
        </w:rPr>
        <w:t xml:space="preserve"> Biochemical and biophysical characterisation of natural substances</w:t>
      </w:r>
      <w:bookmarkEnd w:id="34"/>
      <w:bookmarkEnd w:id="35"/>
      <w:r w:rsidRPr="007E6F1A">
        <w:t xml:space="preserve"> </w:t>
      </w:r>
    </w:p>
    <w:p w14:paraId="31902520" w14:textId="77777777" w:rsidR="00F036B2" w:rsidRDefault="00F036B2" w:rsidP="00F036B2">
      <w:pPr>
        <w:pStyle w:val="IHPSOdstavekKrepko"/>
      </w:pPr>
      <w:r w:rsidRPr="007E6F1A">
        <w:t>Vodja/Leading by: prof. dr. Nataša Poklar Ulrih (Biotehniška fakulteta Univerze v Ljubljani), sodelujoča na IHPS: dr. Barbara Čeh</w:t>
      </w:r>
    </w:p>
    <w:p w14:paraId="04A6B671" w14:textId="0B5AB534" w:rsidR="0087750D" w:rsidRPr="0087750D" w:rsidRDefault="0087750D" w:rsidP="0087750D">
      <w:r w:rsidRPr="0087750D">
        <w:t xml:space="preserve">Raziskovalni program poteka na področju raziskovanja polifenolov v rastlinskih tkivih. Mnoge fenolne spojine rastlinskega izvora imajo antimikrobni učinek, vplivajo na izražanje določenih </w:t>
      </w:r>
      <w:r w:rsidRPr="0087750D">
        <w:lastRenderedPageBreak/>
        <w:t>genov, predvsem pa so dobri kelatorji kovinskih ionov in učinkoviti antioksidanti. V letu 2024 je dr. Čehova postavila poljski poskus z različnimi zelišči, katerim se je določil / izmeril pridelek, vsebnost eteričnega olja, vsebnost skupnih polifenolov ter sestava polifenolov. Delo se bo nadelavalo na istem poskusu v prihodnjem letu, saj so v pokus vključene trajnice</w:t>
      </w:r>
      <w:r w:rsidR="00BF6B65">
        <w:t>.</w:t>
      </w:r>
    </w:p>
    <w:p w14:paraId="7C562980" w14:textId="77777777" w:rsidR="00F036B2" w:rsidRPr="007E6F1A" w:rsidRDefault="00000000" w:rsidP="0087750D">
      <w:r>
        <w:pict w14:anchorId="2D8C4D8C">
          <v:rect id="_x0000_i1026" style="width:481.9pt;height:1.5pt" o:hralign="center" o:hrstd="t" o:hrnoshade="t" o:hr="t" fillcolor="#294735" stroked="f"/>
        </w:pict>
      </w:r>
    </w:p>
    <w:p w14:paraId="6138DBE2" w14:textId="77777777" w:rsidR="0087750D" w:rsidRPr="0087750D" w:rsidRDefault="0087750D" w:rsidP="0087750D">
      <w:pPr>
        <w:rPr>
          <w:lang w:val="en-GB"/>
        </w:rPr>
      </w:pPr>
      <w:r w:rsidRPr="0087750D">
        <w:rPr>
          <w:lang w:val="en-GB"/>
        </w:rPr>
        <w:t>The research program focuses on the study of polyphenols in plant tissues. Many phenolic compounds of plant origin have antimicrobial effects, influence the expression of certain genes, and, most importantly, are good chelators of metal ions and effective antioxidants. In 2024, Dr. Čeh set up a field experiment with various herbs, where yield, essential oil content, total polyphenol content, and polyphenol composition were determined/measured. The work will continue with the same experiment next year, as perennials are included in the trial.</w:t>
      </w:r>
    </w:p>
    <w:p w14:paraId="3A4040EE" w14:textId="647FEC73" w:rsidR="00AC6D49" w:rsidRPr="00AC6D49" w:rsidRDefault="00AC6D49" w:rsidP="00AC6D49">
      <w:pPr>
        <w:pStyle w:val="Heading3"/>
      </w:pPr>
      <w:bookmarkStart w:id="36" w:name="_Hlk191013324"/>
      <w:bookmarkStart w:id="37" w:name="_Toc7070029"/>
      <w:bookmarkStart w:id="38" w:name="_Hlk159580865"/>
      <w:bookmarkStart w:id="39" w:name="_Toc234916144"/>
      <w:r w:rsidRPr="00AC6D49">
        <w:t>Projektno raziskovalni center - kmetijske rastline - genetika in sodobne tehnologije</w:t>
      </w:r>
      <w:bookmarkEnd w:id="36"/>
      <w:r w:rsidRPr="00AC6D49">
        <w:t xml:space="preserve"> / Project research center - Agricultural plants - genetics and modern technology</w:t>
      </w:r>
      <w:bookmarkEnd w:id="37"/>
      <w:bookmarkEnd w:id="39"/>
    </w:p>
    <w:p w14:paraId="4E07ACC6" w14:textId="1E7EDEFF" w:rsidR="00AC6D49" w:rsidRPr="00AC6D49" w:rsidRDefault="00AC6D49" w:rsidP="00AC6D49">
      <w:pPr>
        <w:pStyle w:val="IHPSOdstavekKrepko"/>
      </w:pPr>
      <w:r w:rsidRPr="00AC6D49">
        <w:t xml:space="preserve">Vodja/Leading by: prof. dr. Jernej Jakše (Biotehniška fakulteta Univerze v Ljubljani), sodelujoča na IHPS: </w:t>
      </w:r>
      <w:r w:rsidR="001715E2">
        <w:t xml:space="preserve">izr. prof. </w:t>
      </w:r>
      <w:r w:rsidRPr="00AC6D49">
        <w:t>dr. Andreja Čerenak in dr. Sebastjan Radišek</w:t>
      </w:r>
    </w:p>
    <w:p w14:paraId="09EFA4AB" w14:textId="2E8D6CB7" w:rsidR="00AC6D49" w:rsidRDefault="002A1764" w:rsidP="00AC6D49">
      <w:bookmarkStart w:id="40" w:name="_Hlk191013304"/>
      <w:r w:rsidRPr="002A1764">
        <w:t>Člani programske skupine smo aktivno sodelovali z raziskovalci v in izven Slovenije ter objavili izvirne znanstvene članke, ter z več prispevki bili prisotni na različnih znanstvenih konferencah z mednarodno udeležbo. V pripravi je znanstveni članek o genetski raznolikosti proučevanih genotipov navadne konoplje. Za namen določanja sortne čistosti hmelja smo z mikrosatelitnimi markerji analizirali večje število različnih hmeljnih mešanic.</w:t>
      </w:r>
      <w:r>
        <w:t xml:space="preserve"> </w:t>
      </w:r>
      <w:r w:rsidR="00BB7B0F" w:rsidRPr="00BB7B0F">
        <w:t xml:space="preserve">Na področju raziskav rastlinskih bolezni smo nadaljevali delo na določanju prisotnosti mikovirusov v izolatih gliv </w:t>
      </w:r>
      <w:r w:rsidR="00BB7B0F" w:rsidRPr="00BB7B0F">
        <w:rPr>
          <w:rStyle w:val="IHPSAITALICKURZIVA"/>
        </w:rPr>
        <w:t>Verticillium nonalfalfae</w:t>
      </w:r>
      <w:r w:rsidR="00BB7B0F" w:rsidRPr="00BB7B0F">
        <w:t xml:space="preserve"> ter proučevanju njihovega vpliva na virulenco. Raziskovali smo vpliv antagonističnih bakterij na preživetje trajnih organov </w:t>
      </w:r>
      <w:r w:rsidR="00BB7B0F" w:rsidRPr="00BB7B0F">
        <w:rPr>
          <w:rStyle w:val="IHPSAITALICKURZIVA"/>
        </w:rPr>
        <w:t>V. nonalfafae</w:t>
      </w:r>
      <w:r w:rsidR="00BB7B0F" w:rsidRPr="00BB7B0F">
        <w:t xml:space="preserve">. Pri proučevanju viroidov smo nadaljevali z epidemiološkimi raziskavami viroidov CBCVd in HLVd. Pri tem smo v se osredotočili na določanje gliv kot potencialnih vektorjev viroidov. Razvijali smo tudi nove diagnostične tehnike določanja viroidov, ter preskušali nove pristope biotičnega zatiranja talnih gliv. </w:t>
      </w:r>
    </w:p>
    <w:p w14:paraId="120165C6" w14:textId="4B3B40D2" w:rsidR="00AC6D49" w:rsidRPr="00AC6D49" w:rsidRDefault="00000000" w:rsidP="00AC6D49">
      <w:r>
        <w:pict w14:anchorId="5AAA1D84">
          <v:rect id="_x0000_i1027" style="width:481.9pt;height:1.5pt" o:hralign="center" o:hrstd="t" o:hrnoshade="t" o:hr="t" fillcolor="#294735" stroked="f"/>
        </w:pict>
      </w:r>
    </w:p>
    <w:p w14:paraId="498CD96F" w14:textId="1B9294B3" w:rsidR="00AC6D49" w:rsidRPr="002A1764" w:rsidRDefault="002A1764" w:rsidP="00AC6D49">
      <w:r w:rsidRPr="002A1764">
        <w:rPr>
          <w:lang w:val="en-GB"/>
        </w:rPr>
        <w:t>The members of the research group have collaborated with researchers from Slovenia and all over the world, the results have been published in journals with SCI, some contributions have been presented at various scientific conferences with international participation. A scientific article on the genetic diversity of the studied hemp genotypes is being prepared. With focus on determination of varietal purity of different combinations of hop samples, microsatellite markers were applied and discussed.</w:t>
      </w:r>
      <w:r>
        <w:t xml:space="preserve"> </w:t>
      </w:r>
      <w:r w:rsidR="00BB7B0F" w:rsidRPr="002A1764">
        <w:rPr>
          <w:lang w:val="en-GB"/>
        </w:rPr>
        <w:t>In the</w:t>
      </w:r>
      <w:r w:rsidR="00BB7B0F" w:rsidRPr="00BB7B0F">
        <w:rPr>
          <w:lang w:val="en-GB"/>
        </w:rPr>
        <w:t xml:space="preserve"> field of plant disease research, we continued investigating the presence of mycoviruses in </w:t>
      </w:r>
      <w:r w:rsidR="00BB7B0F" w:rsidRPr="00BB7B0F">
        <w:rPr>
          <w:rStyle w:val="IHPSAITALICKURZIVA"/>
          <w:lang w:val="en-GB"/>
        </w:rPr>
        <w:t>Verticillium nonalfalfae</w:t>
      </w:r>
      <w:r w:rsidR="00BB7B0F" w:rsidRPr="00BB7B0F">
        <w:rPr>
          <w:lang w:val="en-GB"/>
        </w:rPr>
        <w:t xml:space="preserve"> isolates and exploring their effects on virulence. Our work also examined the role of antagonistic bacteria in the survival of persistent resting structures of </w:t>
      </w:r>
      <w:r w:rsidR="00BB7B0F" w:rsidRPr="00BB7B0F">
        <w:rPr>
          <w:rStyle w:val="IHPSAITALICKURZIVA"/>
          <w:lang w:val="en-GB"/>
        </w:rPr>
        <w:t>V. nonalfalfae</w:t>
      </w:r>
      <w:r w:rsidR="00BB7B0F" w:rsidRPr="00BB7B0F">
        <w:rPr>
          <w:lang w:val="en-GB"/>
        </w:rPr>
        <w:t>. In viroid research, we advanced epidemiological studies on CBCVd and HLVd, with a particular focus on identifying fungi as potential vectors for these viroids. Additionally, we developed novel diagnostic methods for detecting viroids and evaluated new biotic approaches for controlling soilborne fungi.</w:t>
      </w:r>
    </w:p>
    <w:p w14:paraId="5BD4DED5" w14:textId="77777777" w:rsidR="00CA2220" w:rsidRDefault="00CA2220">
      <w:pPr>
        <w:spacing w:before="0" w:line="259" w:lineRule="auto"/>
        <w:rPr>
          <w:rFonts w:eastAsiaTheme="majorEastAsia" w:cstheme="majorBidi"/>
          <w:b/>
          <w:color w:val="294735"/>
          <w:sz w:val="28"/>
          <w:szCs w:val="24"/>
        </w:rPr>
      </w:pPr>
      <w:bookmarkStart w:id="41" w:name="_Toc126046230"/>
      <w:bookmarkEnd w:id="38"/>
      <w:bookmarkEnd w:id="40"/>
      <w:r>
        <w:br w:type="page"/>
      </w:r>
    </w:p>
    <w:p w14:paraId="2824BF04" w14:textId="1302571E" w:rsidR="00C70C29" w:rsidRPr="00C70C29" w:rsidRDefault="00C70C29" w:rsidP="00C70C29">
      <w:pPr>
        <w:pStyle w:val="Heading3"/>
      </w:pPr>
      <w:bookmarkStart w:id="42" w:name="_Toc234916145"/>
      <w:r w:rsidRPr="00C70C29">
        <w:lastRenderedPageBreak/>
        <w:t>Raziskovalni program – Ekonomika agroživilstva in naravnih virov / Research program</w:t>
      </w:r>
      <w:r w:rsidR="00874F33">
        <w:t>me</w:t>
      </w:r>
      <w:r w:rsidRPr="00C70C29">
        <w:t xml:space="preserve"> – Agro-food and natural resources economics</w:t>
      </w:r>
      <w:bookmarkEnd w:id="41"/>
      <w:bookmarkEnd w:id="42"/>
    </w:p>
    <w:p w14:paraId="24C0B39A" w14:textId="39AC1491" w:rsidR="00C70C29" w:rsidRPr="00C70C29" w:rsidRDefault="00C70C29" w:rsidP="00C70C29">
      <w:pPr>
        <w:pStyle w:val="IHPSOdstavekKrepko"/>
      </w:pPr>
      <w:bookmarkStart w:id="43" w:name="_Hlk127177896"/>
      <w:r w:rsidRPr="00C70C29">
        <w:t xml:space="preserve">Vodja/Leading by: </w:t>
      </w:r>
      <w:r w:rsidR="00C52546" w:rsidRPr="00C52546">
        <w:t>Prof. dr. Luka Juvančič (BF)</w:t>
      </w:r>
      <w:r w:rsidRPr="00C70C29">
        <w:t>; za/for IHPS: prof. dr. Martin Pavlovič</w:t>
      </w:r>
    </w:p>
    <w:p w14:paraId="096939B3" w14:textId="77777777" w:rsidR="00C52546" w:rsidRPr="00C52546" w:rsidRDefault="00C52546" w:rsidP="00C52546">
      <w:r w:rsidRPr="00C52546">
        <w:t>Prispevek celotne ARRS programske skupine P4-0022 v letu 2024 je vključeval: (a) ekonomsko analizo indikatorjev konkurenčnosti agroživilstva, (b) izgradnjo empiričnih orodij ekonomskih modelov konkurenčnosti in (c) izdelavo instrumentov za krepitev gospodarske konkurenčnosti v agroživilstvu. V 2024 je sodeloval IHPS z raziskovalnimi prispevki na področjih (i) sistemske analize globalnih in lokalnih tržnih razmer v hmeljarstvu in pivovarstvu, (ii) aplikacije odločitvenih modelov za tehnološko-ekonomske analize v kmetijstvu (industrijske rastline) in (iii) trženjske analize trendov ponudbe kmetijskih pridelkov in nakupovalnih navad kupcev različnih živil v Sloveniji. Posamezni rezultati so objavljeni v raziskovalnih in strokovnih člankih domačih in mednarodnih publikacij (SICRIS).</w:t>
      </w:r>
    </w:p>
    <w:p w14:paraId="770DA961" w14:textId="77777777" w:rsidR="00C70C29" w:rsidRPr="00C70C29" w:rsidRDefault="00000000" w:rsidP="00903E8F">
      <w:r>
        <w:pict w14:anchorId="1202B0C4">
          <v:rect id="_x0000_i1028" style="width:451.3pt;height:1.5pt" o:hralign="center" o:hrstd="t" o:hrnoshade="t" o:hr="t" fillcolor="#294735" stroked="f"/>
        </w:pict>
      </w:r>
    </w:p>
    <w:p w14:paraId="7A91C007" w14:textId="77777777" w:rsidR="00C52546" w:rsidRPr="00C52546" w:rsidRDefault="00C52546" w:rsidP="00C52546">
      <w:pPr>
        <w:rPr>
          <w:lang w:val="en-GB"/>
        </w:rPr>
      </w:pPr>
      <w:bookmarkStart w:id="44" w:name="_Toc158026973"/>
      <w:bookmarkEnd w:id="43"/>
      <w:r w:rsidRPr="00C52546">
        <w:rPr>
          <w:lang w:val="en-GB"/>
        </w:rPr>
        <w:t>The contribution of the entire ARRS program group P4-0022 in 2024 included (a) economic analysis of agri-food competitiveness indicators, (b) a construction of empirical tools of economic competitiveness models, and (c) a development of instruments for strengthening economic competitiveness in agri-food. In 2024, IHPS participated with research contributions in the areas of (i) system analysis of global and local market conditions in hop production and brewing industry, (ii) application of decision models for technological and economic analysis in agriculture (industrial plants) and (iii) marketing analysis of trends in the supply of agricultural products and shopping habits of customers of various foods in Slovenia. Individual results are published in research and professional articles in domestic and international publications (SICRIS).</w:t>
      </w:r>
    </w:p>
    <w:p w14:paraId="76039273" w14:textId="77777777" w:rsidR="00F036B2" w:rsidRDefault="00F036B2" w:rsidP="00F036B2">
      <w:pPr>
        <w:pStyle w:val="Heading2"/>
      </w:pPr>
      <w:bookmarkStart w:id="45" w:name="_Toc234916146"/>
      <w:r w:rsidRPr="00753490">
        <w:t>RAZISKOVALNO-RAZVOJNI IN APLIKATIVNO-RAZISKOVALNI PROJEKTI TER INFRASTRUKTURNI PROGRAMI</w:t>
      </w:r>
      <w:bookmarkEnd w:id="44"/>
      <w:bookmarkEnd w:id="45"/>
    </w:p>
    <w:p w14:paraId="496841D5" w14:textId="04373E43" w:rsidR="00AC6D49" w:rsidRPr="00AC6D49" w:rsidRDefault="00AC6D49" w:rsidP="00AC6D49">
      <w:pPr>
        <w:pStyle w:val="Heading3"/>
      </w:pPr>
      <w:bookmarkStart w:id="46" w:name="_Toc90035431"/>
      <w:bookmarkStart w:id="47" w:name="_Toc234916147"/>
      <w:r w:rsidRPr="00AC6D49">
        <w:t>Razvoj občutljivega in selektivnega elektrokemijskega genosenzorja za terensko detekcijo viroida razpokanosti skorje agrumov (CBCVd)</w:t>
      </w:r>
      <w:bookmarkEnd w:id="46"/>
      <w:bookmarkEnd w:id="47"/>
    </w:p>
    <w:p w14:paraId="3BB655C3" w14:textId="5A9F9DA0" w:rsidR="00AC6D49" w:rsidRPr="00AC6D49" w:rsidRDefault="00AC6D49" w:rsidP="00AC6D49">
      <w:pPr>
        <w:pStyle w:val="IHPSOdstavekKrepko"/>
      </w:pPr>
      <w:r w:rsidRPr="00AC6D49">
        <w:t>Nosilec KI: dr. Samo Hočevar,</w:t>
      </w:r>
      <w:r>
        <w:t xml:space="preserve"> </w:t>
      </w:r>
      <w:r w:rsidRPr="00AC6D49">
        <w:t>nosilec IHPS: dr. Sebastjan Radišek</w:t>
      </w:r>
    </w:p>
    <w:p w14:paraId="527346D8" w14:textId="443F87C6" w:rsidR="00BB7B0F" w:rsidRPr="00BB7B0F" w:rsidRDefault="00BB7B0F" w:rsidP="00BB7B0F">
      <w:r w:rsidRPr="00BB7B0F">
        <w:t>Št. pogodbe ARRS J1-3017 - obdobje financiranja 1.11.2021 do 31.10.2024</w:t>
      </w:r>
    </w:p>
    <w:p w14:paraId="2B719DFE" w14:textId="77777777" w:rsidR="00BB7B0F" w:rsidRPr="00BB7B0F" w:rsidRDefault="00BB7B0F" w:rsidP="00BB7B0F">
      <w:r w:rsidRPr="00BB7B0F">
        <w:t>V letu 2024 smo sodelovali pri validaciji elektrokemijskega biosenzorja (genosenzor) za zaznavanje viroida razpokanosti skorje agrumov (CBCVd), ki so ga razvili na Kemijskem inštitutu. Senzor temelji na detekciji viroidne RNA na izbranih osnovnih sitotiskanih elektrodah, površinsko modificiranih s senzorskimi prevlekami, ki omogočajo učinkovito imobilizacijo bioloških prepoznavnih elementov. Validacija je zajemala predvsem področje selektivnosti, pri čemur smo v poskuse vključili tudi viroida HLVd in HSVd ter določanju občutljivosti na rastlinah v zgodnji fazi okužbe.</w:t>
      </w:r>
    </w:p>
    <w:p w14:paraId="394FA364" w14:textId="1315AD85" w:rsidR="00AC6D49" w:rsidRPr="00AC6D49" w:rsidRDefault="00000000" w:rsidP="00AC6D49">
      <w:r>
        <w:pict w14:anchorId="5D6F54D1">
          <v:rect id="_x0000_i1029" style="width:481.9pt;height:1.5pt" o:hralign="center" o:hrstd="t" o:hrnoshade="t" o:hr="t" fillcolor="#294735" stroked="f"/>
        </w:pict>
      </w:r>
    </w:p>
    <w:p w14:paraId="6A98AA6F" w14:textId="31E63AA6" w:rsidR="00BB7B0F" w:rsidRDefault="00BB7B0F" w:rsidP="00BB7B0F">
      <w:pPr>
        <w:rPr>
          <w:lang w:val="en-GB"/>
        </w:rPr>
      </w:pPr>
      <w:bookmarkStart w:id="48" w:name="_Toc130883480"/>
      <w:r w:rsidRPr="00BB7B0F">
        <w:rPr>
          <w:lang w:val="en-GB"/>
        </w:rPr>
        <w:t>In 2024, we participated in the validation of an electrochemical biosensor (genosensor) for the detection of citrus bark cracking viroid (CBCVd), developed at the Chemistry institute. The sensor is based on the detection of viroid RNA on selected basic screen-printed electrodes surface-</w:t>
      </w:r>
      <w:r w:rsidRPr="00BB7B0F">
        <w:rPr>
          <w:lang w:val="en-GB"/>
        </w:rPr>
        <w:lastRenderedPageBreak/>
        <w:t xml:space="preserve">modified with sensor coatings that allow efficient immobilization of biological recognition elements. The validation was focused to analyse selectivity, where HLVd and HSVd viroids were also included in the experiments, and the determination of sensitivity on plants on early stage of infection. </w:t>
      </w:r>
    </w:p>
    <w:p w14:paraId="6010C360" w14:textId="77777777" w:rsidR="00BB7B0F" w:rsidRDefault="00BB7B0F" w:rsidP="00BB7B0F">
      <w:pPr>
        <w:keepNext/>
      </w:pPr>
      <w:r w:rsidRPr="00BB7B0F">
        <w:rPr>
          <w:noProof/>
        </w:rPr>
        <w:drawing>
          <wp:inline distT="0" distB="0" distL="0" distR="0" wp14:anchorId="1958CED9" wp14:editId="37362BF4">
            <wp:extent cx="4114800" cy="2804160"/>
            <wp:effectExtent l="0" t="0" r="0" b="0"/>
            <wp:docPr id="1094447515" name="Slika 1" descr="Shema, ki prikazuje genosenz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47515" name="Slika 1" descr="Shema, ki prikazuje genosenzo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14800" cy="2804160"/>
                    </a:xfrm>
                    <a:prstGeom prst="rect">
                      <a:avLst/>
                    </a:prstGeom>
                    <a:noFill/>
                    <a:ln>
                      <a:noFill/>
                    </a:ln>
                  </pic:spPr>
                </pic:pic>
              </a:graphicData>
            </a:graphic>
          </wp:inline>
        </w:drawing>
      </w:r>
    </w:p>
    <w:p w14:paraId="4844FADD" w14:textId="06F7B091" w:rsidR="00BB7B0F" w:rsidRPr="00BB7B0F" w:rsidRDefault="00BB7B0F" w:rsidP="00BB7B0F">
      <w:pPr>
        <w:pStyle w:val="IHPSNapisSlika"/>
        <w:rPr>
          <w:lang w:val="en-GB"/>
        </w:rPr>
      </w:pPr>
      <w:bookmarkStart w:id="49" w:name="_Toc234916210"/>
      <w:r>
        <w:t xml:space="preserve">Slika </w:t>
      </w:r>
      <w:r>
        <w:fldChar w:fldCharType="begin"/>
      </w:r>
      <w:r>
        <w:instrText xml:space="preserve"> SEQ Slika \* ARABIC </w:instrText>
      </w:r>
      <w:r>
        <w:fldChar w:fldCharType="separate"/>
      </w:r>
      <w:r w:rsidR="002809D0">
        <w:rPr>
          <w:noProof/>
        </w:rPr>
        <w:t>2</w:t>
      </w:r>
      <w:r>
        <w:fldChar w:fldCharType="end"/>
      </w:r>
      <w:r>
        <w:t xml:space="preserve">: </w:t>
      </w:r>
      <w:r w:rsidRPr="003F1BDE">
        <w:t>Princip delovanja genosenzorja za detekcijo CBCVd (Lobato s sod. Sensors and Actuators: B.Chemical 423(2025)136762</w:t>
      </w:r>
      <w:r w:rsidR="007154DE">
        <w:t xml:space="preserve"> / </w:t>
      </w:r>
      <w:r w:rsidR="007154DE" w:rsidRPr="007154DE">
        <w:t>Principle of genosensor detection of CBCVd (Lobato et al. Sensors and Actuators: B.Chemical 423(2025)136762</w:t>
      </w:r>
      <w:bookmarkEnd w:id="49"/>
    </w:p>
    <w:p w14:paraId="0DDBBBE1" w14:textId="4007140A" w:rsidR="00B119B5" w:rsidRPr="00B119B5" w:rsidRDefault="00B119B5" w:rsidP="00B119B5">
      <w:pPr>
        <w:pStyle w:val="Heading3"/>
      </w:pPr>
      <w:bookmarkStart w:id="50" w:name="_Toc234916148"/>
      <w:r w:rsidRPr="00B119B5">
        <w:t xml:space="preserve">Razvoj in optimizacija nekemičnih načinov zatiranja rastlinskih škodljivcev z namenom njihove implementacije v sisteme trajnostnega kmetijstva / </w:t>
      </w:r>
      <w:r w:rsidRPr="00B119B5">
        <w:rPr>
          <w:lang w:val="en-GB"/>
        </w:rPr>
        <w:t>Development and optimization of non-chemical methods of plant pest control with a view to their implementation in sustainable agriculture systems</w:t>
      </w:r>
      <w:bookmarkEnd w:id="48"/>
      <w:bookmarkEnd w:id="50"/>
    </w:p>
    <w:p w14:paraId="41C367B4" w14:textId="77777777" w:rsidR="00B119B5" w:rsidRPr="00B119B5" w:rsidRDefault="00B119B5" w:rsidP="00B119B5">
      <w:pPr>
        <w:pStyle w:val="IHPSOdstavekKrepko"/>
      </w:pPr>
      <w:r w:rsidRPr="00B119B5">
        <w:t>Vodja/Leading by: prof. dr. Stanislav Trdan (BF), za/for IHPS: izr. prof. dr. Iztok Jože Košir</w:t>
      </w:r>
    </w:p>
    <w:p w14:paraId="1D5C7161" w14:textId="77777777" w:rsidR="00B119B5" w:rsidRPr="00DD2551" w:rsidRDefault="00B119B5" w:rsidP="00DD2551">
      <w:r w:rsidRPr="00DD2551">
        <w:t>V aplikativnem projektu financiranem s strani ARRS, kjer sodelujemo kot partnerska organizacija želimo v sedmih delovnih sklopih preučiti insekticidno delovanje štirih inertnih prahov in rastlinskih prahov petih vrst tujerodnih invazivnih rastlin v samostojni in kombinirani uporabi. Uporaba inertnih in rastlinskih prahov spada med vse pomembnejše alternativne načine zatiranja rastlinam škodljivih žuželk, saj se zaradi vse višjih okoljskih in prehranskih standardov število registriranih insekticidov vztrajno zmanjšuje, omejen nabor insekticidno delujočih aktivnih snovi pa je lahko podlaga za rezistenco škodljivih žuželk na insekticide. V naši raziskavi bomo s standardnimi metodami preučili insekticidno delovanje lesnega pepela navadne smreke in bele jelke, zeolita, diatomejske zemlje in kremenovega peska ter prahov, pridobljenih iz nadzemskih delov velikega pajesena (</w:t>
      </w:r>
      <w:r w:rsidRPr="006424A3">
        <w:rPr>
          <w:rStyle w:val="IHPSAITALICKURZIVA"/>
        </w:rPr>
        <w:t>Ailanthus altissima</w:t>
      </w:r>
      <w:r w:rsidRPr="00DD2551">
        <w:t>), kanadske zlate rozge (</w:t>
      </w:r>
      <w:r w:rsidRPr="006424A3">
        <w:rPr>
          <w:rStyle w:val="IHPSAITALICKURZIVA"/>
        </w:rPr>
        <w:t>Solidago canadensis</w:t>
      </w:r>
      <w:r w:rsidRPr="00DD2551">
        <w:t>), orjaške zlate rozge (</w:t>
      </w:r>
      <w:r w:rsidRPr="006424A3">
        <w:rPr>
          <w:rStyle w:val="IHPSAITALICKURZIVA"/>
        </w:rPr>
        <w:t>Solidago gigantea</w:t>
      </w:r>
      <w:r w:rsidRPr="00DD2551">
        <w:t>), octovca (</w:t>
      </w:r>
      <w:r w:rsidRPr="006424A3">
        <w:rPr>
          <w:rStyle w:val="IHPSAITALICKURZIVA"/>
        </w:rPr>
        <w:t>Rhus typhina</w:t>
      </w:r>
      <w:r w:rsidRPr="00DD2551">
        <w:t>) in navadne amorfe (</w:t>
      </w:r>
      <w:r w:rsidRPr="006424A3">
        <w:rPr>
          <w:rStyle w:val="IHPSAITALICKURZIVA"/>
        </w:rPr>
        <w:t>Amorpha fruticosa</w:t>
      </w:r>
      <w:r w:rsidRPr="00DD2551">
        <w:t xml:space="preserve">). Material za pripravo prahov bo pridobljen v Sloveniji. Kemična sestava rastlinskih prahov (vsebnost eteričnih olj in skupnih polifenolov) bo izvedena s HPLC in GC analizo, geokemična analiza inertnih prahov pa z induktivno sklopljeno plazemsko emisijsko spektroskopijo (ICO-ES) in masno spektroskopijo (ICP-MS). Velikost delcev v prašivih bo določena z laserskim merilcem velikosti delcev. V laboratorijskih razmerah bomo preučevali insekticidno delovanje prašiv proti štirim vrstam skladiščnih hroščev, dvema vrstama škodljivih žuželk na poljščinah in trem vrstam škodljivih žuželk na vrtninah. V laboratorijskih razmerah najbolj učinkoviti prahovi bodo proti škodljivcem poljščin in vrtnin uporabljeni tudi v poljskem poskusu. </w:t>
      </w:r>
    </w:p>
    <w:p w14:paraId="7E765B2C" w14:textId="79539C0E" w:rsidR="00B119B5" w:rsidRPr="00DD2551" w:rsidRDefault="00000000" w:rsidP="00DD2551">
      <w:r>
        <w:lastRenderedPageBreak/>
        <w:pict w14:anchorId="54A2819F">
          <v:rect id="_x0000_i1030" style="width:481.9pt;height:1.5pt" o:hralign="center" o:hrstd="t" o:hrnoshade="t" o:hr="t" fillcolor="#294735" stroked="f"/>
        </w:pict>
      </w:r>
    </w:p>
    <w:p w14:paraId="1D949086" w14:textId="77777777" w:rsidR="00B119B5" w:rsidRPr="006424A3" w:rsidRDefault="00B119B5" w:rsidP="00DD2551">
      <w:pPr>
        <w:rPr>
          <w:lang w:val="en-GB"/>
        </w:rPr>
      </w:pPr>
      <w:r w:rsidRPr="006424A3">
        <w:rPr>
          <w:lang w:val="en-GB"/>
        </w:rPr>
        <w:t>In the application project financed by ARRS, where we participate as a partner organization, we want to study the insecticidal activity of four inert powders and plant powders of five species of invasive alien plants in separate and combined use in seven working groups. The use of inert and plant powders is one of the most important alternative means of controlling plant pests, as the number of registered insecticides is steadily declining due to rising environmental and dietary standards, and the limited range of insecticidally active substances may be the basis for the resistance of pests to insecticides. In our research, we will use standard methods to study the insecticidal action of wood ash of Norway spruce and white fir, zeolite, diatomaceous earth and quartz sand, and powders obtained from aboveground parts of trees of heaven (</w:t>
      </w:r>
      <w:r w:rsidRPr="006424A3">
        <w:rPr>
          <w:rStyle w:val="IHPSAITALICKURZIVA"/>
          <w:lang w:val="en-GB"/>
        </w:rPr>
        <w:t>Ailanthus altissima</w:t>
      </w:r>
      <w:r w:rsidRPr="006424A3">
        <w:rPr>
          <w:lang w:val="en-GB"/>
        </w:rPr>
        <w:t>), Canadian goldenrod (</w:t>
      </w:r>
      <w:r w:rsidRPr="006424A3">
        <w:rPr>
          <w:rStyle w:val="IHPSAITALICKURZIVA"/>
          <w:lang w:val="en-GB"/>
        </w:rPr>
        <w:t>Solidago canadensis</w:t>
      </w:r>
      <w:r w:rsidRPr="006424A3">
        <w:rPr>
          <w:lang w:val="en-GB"/>
        </w:rPr>
        <w:t>), giant goldenrod (</w:t>
      </w:r>
      <w:r w:rsidRPr="006424A3">
        <w:rPr>
          <w:rStyle w:val="IHPSAITALICKURZIVA"/>
          <w:lang w:val="en-GB"/>
        </w:rPr>
        <w:t>Solidago gigantea</w:t>
      </w:r>
      <w:r w:rsidRPr="006424A3">
        <w:rPr>
          <w:lang w:val="en-GB"/>
        </w:rPr>
        <w:t>), staghorn sumac (</w:t>
      </w:r>
      <w:r w:rsidRPr="006424A3">
        <w:rPr>
          <w:rStyle w:val="IHPSAITALICKURZIVA"/>
          <w:lang w:val="en-GB"/>
        </w:rPr>
        <w:t>Rhus typhina</w:t>
      </w:r>
      <w:r w:rsidRPr="006424A3">
        <w:rPr>
          <w:lang w:val="en-GB"/>
        </w:rPr>
        <w:t>) and false indigo (</w:t>
      </w:r>
      <w:r w:rsidRPr="006424A3">
        <w:rPr>
          <w:rStyle w:val="IHPSAITALICKURZIVA"/>
          <w:lang w:val="en-GB"/>
        </w:rPr>
        <w:t>Amorpha fruticosa</w:t>
      </w:r>
      <w:r w:rsidRPr="006424A3">
        <w:rPr>
          <w:lang w:val="en-GB"/>
        </w:rPr>
        <w:t>). Material for the preparation of the powders will be obtained in Slovenia. The chemical compositions of the plant powders (essential oil content and total polyphenols) will be determined by HPLC and GC analysis, and the geochemical analysis of inert powders will be performed by inductively coupled plasma emission spectroscopy (ICO-ES) and mass spectrometry (ICP-MS). The particle size of the dust will be determined with a laser particle size metre. In our laboratory, we will study the insecticidal activity of dust against four species of storage beetles, two insect pests of field crops and three insect pests of vegetables. The most effective powders against the field crop and vegetable pests under laboratory conditions will also be tested in the field experiment.</w:t>
      </w:r>
    </w:p>
    <w:p w14:paraId="55CC505A" w14:textId="77777777" w:rsidR="00B119B5" w:rsidRPr="00B119B5" w:rsidRDefault="00B119B5" w:rsidP="00B119B5">
      <w:pPr>
        <w:pStyle w:val="Heading3"/>
      </w:pPr>
      <w:bookmarkStart w:id="51" w:name="_Toc130883481"/>
      <w:bookmarkStart w:id="52" w:name="_Toc234916149"/>
      <w:r w:rsidRPr="00B119B5">
        <w:t>Preučevanje sinergizma med različnimi okoljsko sprejemljivimi načini zatiranja škodljivcev poljščin in vrtnin / Investigation of the synergism between different environmentally friendly control methods for field and vegetable crop pests</w:t>
      </w:r>
      <w:bookmarkEnd w:id="51"/>
      <w:bookmarkEnd w:id="52"/>
    </w:p>
    <w:p w14:paraId="1A33833C" w14:textId="77777777" w:rsidR="00B119B5" w:rsidRPr="00B119B5" w:rsidRDefault="00B119B5" w:rsidP="00B119B5">
      <w:pPr>
        <w:pStyle w:val="IHPSOdstavekKrepko"/>
      </w:pPr>
      <w:r w:rsidRPr="00B119B5">
        <w:t>Vodja/Leading by: prof. dr. Stanislav Trdan (BF), za/for IHPS: izr. prof. dr. Iztok Jože Košir</w:t>
      </w:r>
    </w:p>
    <w:p w14:paraId="03729F91" w14:textId="77777777" w:rsidR="00B119B5" w:rsidRPr="00DD2551" w:rsidRDefault="00B119B5" w:rsidP="00DD2551">
      <w:bookmarkStart w:id="53" w:name="_Hlk127944281"/>
      <w:r w:rsidRPr="00DD2551">
        <w:t>V sklopu projekta financiranega s strani ARIS sodelujemo kot partnerska organizacija, z željo preučiti učinkovitost sočasnega delovanja okoljsko sprejemljivih načinov zatiranja izbranih gospodarsko pomembnih škodljivih žuželk, katerih zatiranje je zaradi majhnega števila dovoljenih kemičnih pripravkov ali njihove odsotnosti, odpornosti škodljivcev na insekticide, podnebnih sprememb in drugih vzrokov vse bolj oteženo. V pričujočem projektu želimo preučiti učinkovitost spremljevalnih (vmesni posevki in privabilni posevki) in prekrivnih rastlin, v kombinaciji z biotičnimi agensi (entomopatogene ogorčice in glive) oz. biotehniškimi metodami (barvne lepljive plošče in piramidne pasti z atraktanti), za zatiranje pomembnih škodljivcev krompirja, čebule in zelja. Tako je glavni namen raziskave projektne skupine, ki jo sestavljajo člani treh domačih raziskovalnih organizacij z bogatimi raziskovalnimi izkušnjami na področjih varstvo rastlin, analizna kemija in rastlinske ekologije, predvsem določitev najustreznejših kombinacij različnih okoljsko sprejemljivih načinov zatiranja strun na krompirju, čebulne muhe in tobakovega resarja na čebuli ter kapusovih bolhačev, kapusovih stenic in tobakovega resarja na zelju. V vsem primerih gre za škodljive žuželke, katerih zatiranje predstavlja domačim pridelovalcem ob uporabi obstoječih načinov pridelave velik izziv, ki mu velikokrat niso kos.</w:t>
      </w:r>
      <w:bookmarkEnd w:id="53"/>
    </w:p>
    <w:p w14:paraId="5F6041EF" w14:textId="4D884475" w:rsidR="00B119B5" w:rsidRPr="00DD2551" w:rsidRDefault="00000000" w:rsidP="00DD2551">
      <w:r>
        <w:pict w14:anchorId="0523E802">
          <v:rect id="_x0000_i1031" style="width:481.9pt;height:1.5pt" o:hralign="center" o:hrstd="t" o:hrnoshade="t" o:hr="t" fillcolor="#294735" stroked="f"/>
        </w:pict>
      </w:r>
    </w:p>
    <w:p w14:paraId="38F794B8" w14:textId="25D5B0BA" w:rsidR="00B119B5" w:rsidRPr="00B50256" w:rsidRDefault="00B119B5" w:rsidP="00DD2551">
      <w:pPr>
        <w:rPr>
          <w:lang w:val="en-GB"/>
        </w:rPr>
      </w:pPr>
      <w:r w:rsidRPr="00B50256">
        <w:rPr>
          <w:lang w:val="en-GB"/>
        </w:rPr>
        <w:t>As part of a project funded by ARIS, we work as a partner organization we intend to study in four work packages the effectiveness of the simultaneous use of environmentally friendly methods of controlling selected economically important insect pests, which are increasingly difficult to control due to the small number of permitted synthetic insecticides or their absence, insecticide resistance, climate change and other causes. In the present project we want to investigate the effectiveness of companion plants</w:t>
      </w:r>
      <w:r w:rsidR="00B703D9">
        <w:t xml:space="preserve"> </w:t>
      </w:r>
      <w:r w:rsidRPr="00B50256">
        <w:rPr>
          <w:lang w:val="en-GB"/>
        </w:rPr>
        <w:t xml:space="preserve">(intercrops and trap crops) and cover plants in combination with biological control agents (entomopathogenic nematodes and fungi) or biotechnical methods (coloured sticky boards and pyramidal traps with attractants) for controlling important pests of potato, onion and </w:t>
      </w:r>
      <w:r w:rsidRPr="00B50256">
        <w:rPr>
          <w:lang w:val="en-GB"/>
        </w:rPr>
        <w:lastRenderedPageBreak/>
        <w:t>cabbage. Thus, the main purpose of the research of the project team consisting of members of three domestic research organizations with extensive research experience in the fields of plant protection, analytical chemistry and plant ecology, is to determine the most appropriate combinations of different environmentally acceptable methods for controlling wireworms in potato tubers, onion fly and onion thrips in onion and cabbage flea beetles, cabbage stink bugs and onion thrips on cabbage. In all cases, these are harmful insects, the control of which poses a great challenge to domestic producers using existing production methods, which they often cannot cope with.</w:t>
      </w:r>
    </w:p>
    <w:p w14:paraId="5593EFB5" w14:textId="54BEE1DD" w:rsidR="00A63BAD" w:rsidRDefault="00A63BAD" w:rsidP="00A63BAD">
      <w:pPr>
        <w:pStyle w:val="Heading3"/>
      </w:pPr>
      <w:bookmarkStart w:id="54" w:name="_Toc234916150"/>
      <w:r w:rsidRPr="00A63BAD">
        <w:t>Razvoj in vpeljava Crispr/Cas diagnostike za terensko detekcijo viroida razpokanosti skorje agrumov (CBCVd) v hmelju (Humulus lup</w:t>
      </w:r>
      <w:r>
        <w:t>ul</w:t>
      </w:r>
      <w:r w:rsidRPr="00A63BAD">
        <w:t>us L.)</w:t>
      </w:r>
      <w:bookmarkEnd w:id="54"/>
    </w:p>
    <w:p w14:paraId="36338319" w14:textId="77777777" w:rsidR="00A63BAD" w:rsidRDefault="00A63BAD" w:rsidP="00A63BAD">
      <w:pPr>
        <w:pStyle w:val="IHPSOdstavekKrepko"/>
      </w:pPr>
      <w:r w:rsidRPr="008D1734">
        <w:t>Vodja/</w:t>
      </w:r>
      <w:r w:rsidRPr="00A63BAD">
        <w:t>Leading by</w:t>
      </w:r>
      <w:r w:rsidRPr="008D1734">
        <w:t>:</w:t>
      </w:r>
      <w:r>
        <w:t xml:space="preserve"> dr. Tanja Guček</w:t>
      </w:r>
    </w:p>
    <w:p w14:paraId="07B6B650" w14:textId="56C248C6" w:rsidR="005D2FFD" w:rsidRPr="005D2FFD" w:rsidRDefault="005D2FFD" w:rsidP="005D2FFD">
      <w:r w:rsidRPr="005D2FFD">
        <w:t>V letu 2024 smo nadaljevali z aktivnostmi na projektu razvoja in vpeljave Crispr/Cas diagnostike za terensko detekcijo viroida CBCVd v hmelju. V okviru projekta smo v skladu s planom projekta izvedli optimizacijo RT-RPA metode in CRISPR/Cas metode, primerjali smo različne reagente, temperature in programe. Testirali smo različne vzorce in preverili analitično občutljivost in specifičnost. V okviru priprave vzorcev smo izvedli primerjavo različnih načinov homogenizacije vzorcev. Primerjali smo pet različnih načinov homogenizacije za hitro izolacijo nukleinskih kislin, kar smo decembra 2024 objavili v Hmeljarskem biltenu. Svoje delo smo predstavili s predavanji in postri na številnih mednarodnih kongresih. Zaradi težav pri praktični izvedbi poskusov in poplave, ki je avgusta 2023 močno prizadela diagnostični laboratorij in zamaknila tekoče delo za več mesecev, smo projekt podaljšali v leto 2025.</w:t>
      </w:r>
    </w:p>
    <w:p w14:paraId="228EC581" w14:textId="089BB7DF" w:rsidR="00A63BAD" w:rsidRPr="00A63BAD" w:rsidRDefault="00000000" w:rsidP="005D2FFD">
      <w:r>
        <w:pict w14:anchorId="20DE3B75">
          <v:rect id="_x0000_i1032" style="width:481.9pt;height:1.5pt" o:hralign="center" o:hrstd="t" o:hrnoshade="t" o:hr="t" fillcolor="#294735" stroked="f"/>
        </w:pict>
      </w:r>
    </w:p>
    <w:p w14:paraId="3A64EFCB" w14:textId="77777777" w:rsidR="005D2FFD" w:rsidRPr="005D2FFD" w:rsidRDefault="005D2FFD" w:rsidP="005D2FFD">
      <w:pPr>
        <w:rPr>
          <w:lang w:val="en-GB"/>
        </w:rPr>
      </w:pPr>
      <w:r w:rsidRPr="005D2FFD">
        <w:rPr>
          <w:lang w:val="en-GB"/>
        </w:rPr>
        <w:t>In 2024, we continued the activities on the project of developing and implementing Crispr/Cas diagnostics for field detection of the CBCVd viroid in hops. As part of the project, we carried out optimization of the RT-RPA method and CRISPR/Cas method in accordance with the project plan, comparing various reagents, temperatures, and programs. We tested different samples and assessed analytical sensitivity and specificity. In preparing the samples, we compared different homogenization methods. We compared five different homogenization methods for rapid nucleic acid isolation, which we published in the Hop Bulletin in December 2024. We presented our work through lectures and posters at numerous international conferences. Due to difficulties in the practical implementation of experiments and the flooding that severely impacted the diagnostic laboratory in August 2023, delaying ongoing work for several months, we have extended the project into 2025.</w:t>
      </w:r>
    </w:p>
    <w:p w14:paraId="05F949F7" w14:textId="77777777" w:rsidR="00CA2220" w:rsidRDefault="00CA2220">
      <w:pPr>
        <w:spacing w:before="0" w:line="259" w:lineRule="auto"/>
        <w:rPr>
          <w:rFonts w:eastAsiaTheme="majorEastAsia" w:cstheme="majorBidi"/>
          <w:b/>
          <w:color w:val="294735"/>
          <w:sz w:val="28"/>
          <w:szCs w:val="24"/>
        </w:rPr>
      </w:pPr>
      <w:r>
        <w:br w:type="page"/>
      </w:r>
    </w:p>
    <w:p w14:paraId="5EF537ED" w14:textId="47972BDF" w:rsidR="00AC6D49" w:rsidRPr="00AC6D49" w:rsidRDefault="00AC6D49" w:rsidP="00AC6D49">
      <w:pPr>
        <w:pStyle w:val="Heading3"/>
      </w:pPr>
      <w:bookmarkStart w:id="55" w:name="_Toc234916151"/>
      <w:r w:rsidRPr="00AC6D49">
        <w:lastRenderedPageBreak/>
        <w:t xml:space="preserve">SUSTEMICROP - Razvoj ekološko trajnostnih tehnologij in strategij za pomembne Sredozemske sisteme rastlinske pridelave, s poudarkom na podpori majhnih pridelovalcev in socialno-ekonomskega kmetovanja/ </w:t>
      </w:r>
      <w:r w:rsidRPr="00874F33">
        <w:rPr>
          <w:lang w:val="en-GB"/>
        </w:rPr>
        <w:t xml:space="preserve">Development of eco-sustainable systemic technologies and strategies in key Mediterranean crops systems, contributing the small farming socio-economic </w:t>
      </w:r>
      <w:r w:rsidR="00874F33" w:rsidRPr="00874F33">
        <w:rPr>
          <w:lang w:val="en-GB"/>
        </w:rPr>
        <w:t>resilience</w:t>
      </w:r>
      <w:bookmarkEnd w:id="55"/>
    </w:p>
    <w:p w14:paraId="4D574278" w14:textId="1EF32140" w:rsidR="00AC6D49" w:rsidRPr="00AC6D49" w:rsidRDefault="00AC6D49" w:rsidP="00AC6D49">
      <w:pPr>
        <w:pStyle w:val="IHPSOdstavekKrepko"/>
      </w:pPr>
      <w:r w:rsidRPr="00AC6D49">
        <w:t>Koordinator: University of Leon, Dr. Juan José Rubio Coque</w:t>
      </w:r>
      <w:r>
        <w:t xml:space="preserve">, </w:t>
      </w:r>
      <w:r w:rsidRPr="00AC6D49">
        <w:t>nosilec IHPS: dr. Sebastjan Radišek</w:t>
      </w:r>
    </w:p>
    <w:p w14:paraId="0FB135BC" w14:textId="480B0EE2" w:rsidR="007154DE" w:rsidRPr="007154DE" w:rsidRDefault="007154DE" w:rsidP="007154DE">
      <w:r w:rsidRPr="007154DE">
        <w:t>Št. pogodbe ARRS N4-0270 - obdobje financiranja 01.07.2022 do 30.06.2025</w:t>
      </w:r>
    </w:p>
    <w:p w14:paraId="1C67214D" w14:textId="77777777" w:rsidR="007154DE" w:rsidRPr="007154DE" w:rsidRDefault="007154DE" w:rsidP="007154DE">
      <w:r w:rsidRPr="007154DE">
        <w:t xml:space="preserve">V letu 2024 smo pričeli z izvedbo poljskih poskusov z namenom testiranja učinkovitosti BCA (mikrobiološki biotični agensi) obogatenega komposta za preprečevanje okužb verticilijske uvelosti hmelja. Vzporedno smo podobne poskuse izvedli na nivoju ločnih poskusov, vendar v razširjeni obliki, ki je vključevala različne kombinacije BCA. V drugem tehnološkem sklopu smo preskušali učinkovitost eteričnih olj za preprečevanje okužb hmeljeve peronospore in hmeljeve pepelovke. </w:t>
      </w:r>
    </w:p>
    <w:p w14:paraId="3B753CB2" w14:textId="76E4C120" w:rsidR="007154DE" w:rsidRPr="007154DE" w:rsidRDefault="00000000" w:rsidP="007154DE">
      <w:r>
        <w:pict w14:anchorId="27BC1E57">
          <v:rect id="_x0000_i1033" style="width:481.9pt;height:1.5pt" o:hralign="center" o:hrstd="t" o:hrnoshade="t" o:hr="t" fillcolor="#294735" stroked="f"/>
        </w:pict>
      </w:r>
    </w:p>
    <w:p w14:paraId="5813C0E3" w14:textId="7689FBE6" w:rsidR="007154DE" w:rsidRPr="007154DE" w:rsidRDefault="007154DE" w:rsidP="007154DE">
      <w:pPr>
        <w:rPr>
          <w:lang w:val="en-GB"/>
        </w:rPr>
      </w:pPr>
      <w:r w:rsidRPr="007154DE">
        <w:rPr>
          <w:lang w:val="en-GB"/>
        </w:rPr>
        <w:t>In 2024, we initiated field trials to assess the effectiveness of BCA (biological control agents)-enriched compost in preventing verticillium wilt infections of hop. In parallel, we conducted similar trials at the experimental plot level, expanding the scope to include various combinations of BCAs. Additionally, in a second set of experiments, we evaluated the effectiveness of essential oils in preventing hop downy mildew and hop powdery mildew infections.</w:t>
      </w:r>
    </w:p>
    <w:p w14:paraId="6A211FA5" w14:textId="77777777" w:rsidR="007154DE" w:rsidRDefault="007154DE" w:rsidP="007154DE">
      <w:pPr>
        <w:keepNext/>
      </w:pPr>
      <w:r w:rsidRPr="007154DE">
        <w:rPr>
          <w:noProof/>
        </w:rPr>
        <w:drawing>
          <wp:inline distT="0" distB="0" distL="0" distR="0" wp14:anchorId="17333856" wp14:editId="45007BDB">
            <wp:extent cx="5737860" cy="1920240"/>
            <wp:effectExtent l="0" t="0" r="0" b="3810"/>
            <wp:docPr id="60290945" name="Slika 2" descr="Rastlina hmelja v lončku ter gojišča v petrijevk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0945" name="Slika 2" descr="Rastlina hmelja v lončku ter gojišča v petrijevka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7860" cy="1920240"/>
                    </a:xfrm>
                    <a:prstGeom prst="rect">
                      <a:avLst/>
                    </a:prstGeom>
                    <a:noFill/>
                    <a:ln>
                      <a:noFill/>
                    </a:ln>
                  </pic:spPr>
                </pic:pic>
              </a:graphicData>
            </a:graphic>
          </wp:inline>
        </w:drawing>
      </w:r>
    </w:p>
    <w:p w14:paraId="08DB9DEF" w14:textId="5BAD8412" w:rsidR="007154DE" w:rsidRPr="007154DE" w:rsidRDefault="007154DE" w:rsidP="007154DE">
      <w:pPr>
        <w:pStyle w:val="IHPSNapisSlika"/>
      </w:pPr>
      <w:bookmarkStart w:id="56" w:name="_Toc234916211"/>
      <w:r>
        <w:t xml:space="preserve">Slika </w:t>
      </w:r>
      <w:r>
        <w:fldChar w:fldCharType="begin"/>
      </w:r>
      <w:r>
        <w:instrText xml:space="preserve"> SEQ Slika \* ARABIC </w:instrText>
      </w:r>
      <w:r>
        <w:fldChar w:fldCharType="separate"/>
      </w:r>
      <w:r w:rsidR="002809D0">
        <w:rPr>
          <w:noProof/>
        </w:rPr>
        <w:t>3</w:t>
      </w:r>
      <w:r>
        <w:fldChar w:fldCharType="end"/>
      </w:r>
      <w:r>
        <w:t xml:space="preserve">: </w:t>
      </w:r>
      <w:r w:rsidRPr="009444CC">
        <w:t>Testiranje učinkovitosti eteričnih olj za preprečevanje hmeljeve pepelovke z metodo listnih diskov (desno) in rastlin, gojenih v rastni komori (levo) (Foto: S. Radišek).</w:t>
      </w:r>
      <w:r>
        <w:t xml:space="preserve"> / </w:t>
      </w:r>
      <w:r w:rsidRPr="007154DE">
        <w:t>Efficacy testing of essential oils in preventing hop powdery mildew using the leaf disk method (right) and plants grown in a growth chamber (left) (Photo: S. Radišek)</w:t>
      </w:r>
      <w:r>
        <w:t>.</w:t>
      </w:r>
      <w:bookmarkEnd w:id="56"/>
    </w:p>
    <w:p w14:paraId="1A98D578" w14:textId="77777777" w:rsidR="00F036B2" w:rsidRDefault="00F036B2" w:rsidP="00F036B2">
      <w:pPr>
        <w:pStyle w:val="Heading2"/>
      </w:pPr>
      <w:bookmarkStart w:id="57" w:name="_Toc158026974"/>
      <w:bookmarkStart w:id="58" w:name="_Toc234916152"/>
      <w:r w:rsidRPr="00753490">
        <w:t>USPOSABLJANJE MLADIH RAZISKOVALCEV</w:t>
      </w:r>
      <w:r>
        <w:t>/ YOUNG RESEARCHERS PROGRAMME</w:t>
      </w:r>
      <w:bookmarkEnd w:id="57"/>
      <w:bookmarkEnd w:id="58"/>
    </w:p>
    <w:p w14:paraId="76150EE0" w14:textId="5A735AC7" w:rsidR="00110C43" w:rsidRPr="00110C43" w:rsidRDefault="00110C43" w:rsidP="00110C43">
      <w:pPr>
        <w:pStyle w:val="Heading3"/>
        <w:rPr>
          <w:webHidden/>
        </w:rPr>
      </w:pPr>
      <w:bookmarkStart w:id="59" w:name="_Toc234916153"/>
      <w:r w:rsidRPr="00110C43">
        <w:t>Usposabljanje mlade raziskovalke Lucije Luskar pod mentorstvom izr. prof. dr. Andreje Čerenak / Young researchers programme (Lucija Luskar) under mentorship of izr. prof. dr. Andreje Čerenak</w:t>
      </w:r>
      <w:bookmarkEnd w:id="59"/>
    </w:p>
    <w:p w14:paraId="27E541BE" w14:textId="77777777" w:rsidR="00F408BA" w:rsidRPr="00110C43" w:rsidRDefault="00F408BA" w:rsidP="00F408BA">
      <w:r w:rsidRPr="00110C43">
        <w:t>Mlada raziskovalka Luc</w:t>
      </w:r>
      <w:r>
        <w:t xml:space="preserve">ija Luskar </w:t>
      </w:r>
      <w:r w:rsidRPr="00110C43">
        <w:t xml:space="preserve">je napredovala v </w:t>
      </w:r>
      <w:r>
        <w:t>3</w:t>
      </w:r>
      <w:r w:rsidRPr="00110C43">
        <w:t xml:space="preserve">. letnik podiplomskega študija biotehnologije na Biotehniški fakulteti Univerze v Ljubljani. </w:t>
      </w:r>
      <w:r>
        <w:t xml:space="preserve">Pridobila je fenotipske in genotipske rezultate za </w:t>
      </w:r>
      <w:r>
        <w:lastRenderedPageBreak/>
        <w:t xml:space="preserve">študijo </w:t>
      </w:r>
      <w:r w:rsidRPr="00110C43">
        <w:t>odpornost</w:t>
      </w:r>
      <w:r>
        <w:t>i</w:t>
      </w:r>
      <w:r w:rsidRPr="00110C43">
        <w:t xml:space="preserve"> </w:t>
      </w:r>
      <w:r>
        <w:t xml:space="preserve">hmelja </w:t>
      </w:r>
      <w:r w:rsidRPr="00110C43">
        <w:t xml:space="preserve">na glivo </w:t>
      </w:r>
      <w:r w:rsidRPr="00110C43">
        <w:rPr>
          <w:rStyle w:val="IHPSAITALICKURZIVA"/>
        </w:rPr>
        <w:t>Verticillium nonalfalfae</w:t>
      </w:r>
      <w:r>
        <w:t>. Podatke je bioinformatsko obdelala in odkrila specifične polimorzifme na genomu, ki bi lahko imeli ključno vlogo pri odpornosti. Sodelovala je pri drugih projektih in se udeležila 10. Kongresa iz Genetike v Portorožu.</w:t>
      </w:r>
    </w:p>
    <w:p w14:paraId="0127FCAC" w14:textId="1AF8B4FB" w:rsidR="00110C43" w:rsidRPr="00F408BA" w:rsidRDefault="00000000" w:rsidP="00F408BA">
      <w:pPr>
        <w:rPr>
          <w:lang w:val="de-AT"/>
        </w:rPr>
      </w:pPr>
      <w:r>
        <w:pict w14:anchorId="75B0CEC1">
          <v:rect id="_x0000_i1034" style="width:481.9pt;height:1.5pt" o:hralign="center" o:hrstd="t" o:hrnoshade="t" o:hr="t" fillcolor="#294735" stroked="f"/>
        </w:pict>
      </w:r>
    </w:p>
    <w:p w14:paraId="1B5104B4" w14:textId="77777777" w:rsidR="00F408BA" w:rsidRPr="00F408BA" w:rsidRDefault="00F408BA" w:rsidP="00F408BA">
      <w:pPr>
        <w:rPr>
          <w:lang w:val="en-GB"/>
        </w:rPr>
      </w:pPr>
      <w:bookmarkStart w:id="60" w:name="_Toc158026975"/>
      <w:r w:rsidRPr="00F408BA">
        <w:rPr>
          <w:lang w:val="en-GB"/>
        </w:rPr>
        <w:t xml:space="preserve">The young researcher Lucija Luskar progressed to 3. year of doctoral programme of Biotechnology at Biotechnical University in Ljubljana. She obtained phenotypic and genotypic results for a study on the resistance of hops to the fungus </w:t>
      </w:r>
      <w:r w:rsidRPr="00F408BA">
        <w:rPr>
          <w:rStyle w:val="IHPSAITALICKURZIVA"/>
          <w:lang w:val="en-GB"/>
        </w:rPr>
        <w:t>Verticillium nonalfalfae</w:t>
      </w:r>
      <w:r w:rsidRPr="00F408BA">
        <w:rPr>
          <w:lang w:val="en-GB"/>
        </w:rPr>
        <w:t>. She processed the data using bioinformatics and discovered specific polymorphisms in the genome that could play a key role in resistance. Additionally, she has collaborated on other projects and participated in the 10th Congress of Genetics in Portorož.</w:t>
      </w:r>
    </w:p>
    <w:p w14:paraId="71713C73" w14:textId="6165D8E2" w:rsidR="00713C30" w:rsidRPr="00713C30" w:rsidRDefault="00F036B2" w:rsidP="00713C30">
      <w:pPr>
        <w:pStyle w:val="Heading2"/>
      </w:pPr>
      <w:bookmarkStart w:id="61" w:name="_Toc234916154"/>
      <w:r w:rsidRPr="00753490">
        <w:t>CILJNI RAZISKOVALNI PROJEKTI</w:t>
      </w:r>
      <w:r>
        <w:t xml:space="preserve"> / TARGET RESEARCH PROJECTS</w:t>
      </w:r>
      <w:bookmarkEnd w:id="60"/>
      <w:bookmarkEnd w:id="61"/>
    </w:p>
    <w:p w14:paraId="05D1B2C2" w14:textId="77777777" w:rsidR="00F036B2" w:rsidRDefault="00F036B2" w:rsidP="00F036B2">
      <w:pPr>
        <w:pStyle w:val="Heading3"/>
      </w:pPr>
      <w:bookmarkStart w:id="62" w:name="_Toc158026976"/>
      <w:bookmarkStart w:id="63" w:name="_Toc234916155"/>
      <w:r w:rsidRPr="00753490">
        <w:t>Ciljni raziskovalni projekt Možnost razvoja zeliščarstva v Sloveniji / Target research project Possibilities of herbs production in Slovenia</w:t>
      </w:r>
      <w:bookmarkEnd w:id="62"/>
      <w:bookmarkEnd w:id="63"/>
    </w:p>
    <w:p w14:paraId="58C36C6E" w14:textId="77777777" w:rsidR="00F036B2" w:rsidRDefault="00F036B2" w:rsidP="00F036B2">
      <w:pPr>
        <w:pStyle w:val="IHPSOdstavekKrepko"/>
      </w:pPr>
      <w:r w:rsidRPr="00753490">
        <w:t>Vodja/Leading by: dr. Barbara Čeh</w:t>
      </w:r>
    </w:p>
    <w:p w14:paraId="0AE3A148" w14:textId="65DC6ADA" w:rsidR="0087750D" w:rsidRPr="0087750D" w:rsidRDefault="0087750D" w:rsidP="0087750D">
      <w:r w:rsidRPr="0087750D">
        <w:t xml:space="preserve">V Sloveniji se povečuje povpraševanje po izdelkih in znanju o pridelavi in predelavi zelišč, obenem pa se povečuje tudi število pridelovalcev zelišč in pridelovalnih površin. Povečuje se tudi število domačih in tujih ponudnikov različnih izdelkov iz zelišč in z zeliščarstvom povezanih storitev. Ker v Sloveniji nimamo kakovostnih podatkov o pridelavi zelišč, so ključni cilj projekta: </w:t>
      </w:r>
    </w:p>
    <w:p w14:paraId="59AF01D3" w14:textId="77777777" w:rsidR="0087750D" w:rsidRPr="0087750D" w:rsidRDefault="0087750D" w:rsidP="0087750D">
      <w:pPr>
        <w:pStyle w:val="IHPSSeznamNastevanje"/>
      </w:pPr>
      <w:r w:rsidRPr="0087750D">
        <w:t xml:space="preserve">ugotoviti stanje pridelave zelišč v Sloveniji ter vzpostaviti metodologije za izračun povprečnega pridelka za različne vrste in dele zelišč ter poiskati način pretvorbe različnih pridelkov na skupni imenovalec; </w:t>
      </w:r>
    </w:p>
    <w:p w14:paraId="29E5DE1C" w14:textId="77777777" w:rsidR="0087750D" w:rsidRPr="0087750D" w:rsidRDefault="0087750D" w:rsidP="0087750D">
      <w:pPr>
        <w:pStyle w:val="IHPSSeznamNastevanje"/>
      </w:pPr>
      <w:r w:rsidRPr="0087750D">
        <w:t xml:space="preserve">ugotoviti potrebe potrošnikov, pridelovalcev, možnosti povezovanja in odkupovanja ter izbrati okoljsko in tržno najustreznejša zelišča za pridelavo v Sloveniji; </w:t>
      </w:r>
    </w:p>
    <w:p w14:paraId="7286A592" w14:textId="77777777" w:rsidR="0087750D" w:rsidRPr="0087750D" w:rsidRDefault="0087750D" w:rsidP="0087750D">
      <w:pPr>
        <w:pStyle w:val="IHPSSeznamNastevanje"/>
      </w:pPr>
      <w:r w:rsidRPr="0087750D">
        <w:t xml:space="preserve">stroškovna analiza pridelave zelišč, ki imajo največji potencial pridelave in prodaje v Sloveniji ter ovrednotenje vpliva gojenja izbranih zelišč na okolje; </w:t>
      </w:r>
    </w:p>
    <w:p w14:paraId="328AC43B" w14:textId="77777777" w:rsidR="0087750D" w:rsidRPr="0087750D" w:rsidRDefault="0087750D" w:rsidP="0087750D">
      <w:pPr>
        <w:pStyle w:val="IHPSSeznamNastevanje"/>
      </w:pPr>
      <w:r w:rsidRPr="0087750D">
        <w:t xml:space="preserve">celovito ovrednotiti potencial pridelave zelišč ter posodobiti in pripraviti usmeritve za pripravo Smernic razvoja lokalne oskrbe z zelišči s poudarkom na ukrepih, ki bi povečali pridelavo zelišč v Sloveniji. </w:t>
      </w:r>
    </w:p>
    <w:p w14:paraId="1096DE62" w14:textId="77777777" w:rsidR="0087750D" w:rsidRPr="0087750D" w:rsidRDefault="0087750D" w:rsidP="0087750D">
      <w:r w:rsidRPr="0087750D">
        <w:t xml:space="preserve">Projekt sestavlja sedem delovnih sklopov (DS), in sicer: DS1: Analiza stanja gojenja zelišč v Sloveniji, DS2: Vzpostavitev metodologije za izračun pridelka za različne vrste in dele zelišč ter pretvorba različnih pridelkov na skupni imenovalec, DS3: Identifikacija potreb potrošnikov in pridelovalcev ter izbor ustreznih zelišč, DS4: Stroškovna analiza pridelave izbranih zelišč, DS5: Ovrednotenje vpliva gojenja izbranih zelišč na okolje, DS6: Ovrednotenje potenciala pridelave izbranih zelišč v Sloveniji in DS7: Izdelati Smernice razvoja lokalne oskrbe z zelišči. </w:t>
      </w:r>
    </w:p>
    <w:p w14:paraId="06DE0C01" w14:textId="53FC1951" w:rsidR="0087750D" w:rsidRPr="0087750D" w:rsidRDefault="0087750D" w:rsidP="0087750D">
      <w:r w:rsidRPr="0087750D">
        <w:t xml:space="preserve">Partnerstvo sestavljajo tri inštitucije z obsežnim znanjem in kompetencami na področju pridelave in konzumacije zelišč: vodilni Inštitut za hmeljarstvo in pivovarstvo Slovenije, UNM Fakulteta za zdravstvene vede in UP Fakulteta za matematiko, naravoslovje in informacijske tehnologije. </w:t>
      </w:r>
    </w:p>
    <w:p w14:paraId="1D839351" w14:textId="6D98CC2B" w:rsidR="0087750D" w:rsidRPr="0087750D" w:rsidRDefault="0087750D" w:rsidP="0087750D">
      <w:r w:rsidRPr="0087750D">
        <w:t>Projekt se je začel v oktobru 2022 in je trajal dve leti, do septembra 2024, ko smo oddali končno poročilo in vse predvidene dokumente, med njimi najpomembnejšega SMERNICE RAZVOJA LOKALNE OSKRBE Z ZELIŠČI ZA OBDOBJE 2024−2029.</w:t>
      </w:r>
    </w:p>
    <w:p w14:paraId="7A837A9F" w14:textId="77777777" w:rsidR="00F036B2" w:rsidRPr="00753490" w:rsidRDefault="00000000" w:rsidP="00856963">
      <w:r>
        <w:pict w14:anchorId="7A87AC80">
          <v:rect id="_x0000_i1035" style="width:481.9pt;height:1.5pt" o:hralign="center" o:hrstd="t" o:hrnoshade="t" o:hr="t" fillcolor="#294735" stroked="f"/>
        </w:pict>
      </w:r>
    </w:p>
    <w:p w14:paraId="17248D43" w14:textId="77777777" w:rsidR="0087750D" w:rsidRPr="0087750D" w:rsidRDefault="0087750D" w:rsidP="0087750D">
      <w:pPr>
        <w:rPr>
          <w:lang w:val="en-GB"/>
        </w:rPr>
      </w:pPr>
      <w:r w:rsidRPr="0087750D">
        <w:rPr>
          <w:lang w:val="en-GB"/>
        </w:rPr>
        <w:lastRenderedPageBreak/>
        <w:t>In Slovenia, a demand for products and knowledge about cultivation and processing of herbs is increasing. The herbs growers' number and acreage cultivated and the number of domestic and foreign suppliers of various herbal products and herbs-related services are growing. As we do not possess quality data on a production of herbs in SI, the key objectives of the project are:</w:t>
      </w:r>
    </w:p>
    <w:p w14:paraId="704C0B58" w14:textId="77777777" w:rsidR="0087750D" w:rsidRPr="0087750D" w:rsidRDefault="0087750D" w:rsidP="0087750D">
      <w:pPr>
        <w:pStyle w:val="IHPSSeznamNastevanje"/>
        <w:rPr>
          <w:lang w:val="en-GB"/>
        </w:rPr>
      </w:pPr>
      <w:r w:rsidRPr="0087750D">
        <w:rPr>
          <w:lang w:val="en-GB"/>
        </w:rPr>
        <w:t>to determine the state of herb production in SI and to establish methodologies for calculating the average yield for different types and parts of herbs and to find a way to convert different crops to a common denominator</w:t>
      </w:r>
    </w:p>
    <w:p w14:paraId="305C1E2A" w14:textId="77777777" w:rsidR="0087750D" w:rsidRPr="0087750D" w:rsidRDefault="0087750D" w:rsidP="0087750D">
      <w:pPr>
        <w:pStyle w:val="IHPSSeznamNastevanje"/>
        <w:rPr>
          <w:lang w:val="en-GB"/>
        </w:rPr>
      </w:pPr>
      <w:r w:rsidRPr="0087750D">
        <w:rPr>
          <w:lang w:val="en-GB"/>
        </w:rPr>
        <w:t>to estimate the needs of consumers, growers, the possibilities of business initiatives, and to select the most environmentally and commercially suitable herbs for cultivation in SI</w:t>
      </w:r>
    </w:p>
    <w:p w14:paraId="58FDFA03" w14:textId="77777777" w:rsidR="0087750D" w:rsidRPr="0087750D" w:rsidRDefault="0087750D" w:rsidP="0087750D">
      <w:pPr>
        <w:pStyle w:val="IHPSSeznamNastevanje"/>
        <w:rPr>
          <w:lang w:val="en-GB"/>
        </w:rPr>
      </w:pPr>
      <w:r w:rsidRPr="0087750D">
        <w:rPr>
          <w:lang w:val="en-GB"/>
        </w:rPr>
        <w:t>herbs production cost analysis for the ones that have the greatest potential for production and sale in SI and evaluation of the impact of the cultivation of selected herbs on the environment</w:t>
      </w:r>
    </w:p>
    <w:p w14:paraId="226D2D3E" w14:textId="77777777" w:rsidR="0087750D" w:rsidRPr="0087750D" w:rsidRDefault="0087750D" w:rsidP="0087750D">
      <w:pPr>
        <w:pStyle w:val="IHPSSeznamNastevanje"/>
        <w:rPr>
          <w:lang w:val="en-GB"/>
        </w:rPr>
      </w:pPr>
      <w:r w:rsidRPr="0087750D">
        <w:rPr>
          <w:lang w:val="en-GB"/>
        </w:rPr>
        <w:t>comprehensively evaluate a potential of herb production and update, prepare guidelines for the development of local herb supply with an emphasis on measures that would increase herb production in SI</w:t>
      </w:r>
    </w:p>
    <w:p w14:paraId="516D696E" w14:textId="77777777" w:rsidR="0087750D" w:rsidRPr="0087750D" w:rsidRDefault="0087750D" w:rsidP="0087750D">
      <w:pPr>
        <w:rPr>
          <w:lang w:val="en-GB"/>
        </w:rPr>
      </w:pPr>
      <w:r w:rsidRPr="0087750D">
        <w:rPr>
          <w:lang w:val="en-GB"/>
        </w:rPr>
        <w:t>The project consists of seven work packages (WPs), namely: WP1: Analysis of the state of herb cultivation in SI, WP2: Establishment of a methodology for calculating yield for different types and parts of herbs and conversion of different crops to a common denominator, WP3: Identification of consumer and producer needs with a selection of appropriate herbs, WP4: Production cost analysis of selected herbs, WP5: Evaluation of the impact of in project selected herbs on the environment, WP6: Evaluation of production potential of selected herbs in Slovenia WP7: Guidelines for a local herb supply.</w:t>
      </w:r>
    </w:p>
    <w:p w14:paraId="6D728CDB" w14:textId="77777777" w:rsidR="0087750D" w:rsidRPr="0087750D" w:rsidRDefault="0087750D" w:rsidP="0087750D">
      <w:pPr>
        <w:rPr>
          <w:lang w:val="en-GB"/>
        </w:rPr>
      </w:pPr>
      <w:r w:rsidRPr="0087750D">
        <w:rPr>
          <w:lang w:val="en-GB"/>
        </w:rPr>
        <w:t>The partnership consists of the three institutions with extensive knowledge and competencies in production and consumption of herbs: the leading Slovenian Institute of Hop Research and Brewing, UNM Faculty of Health Sciences and UP Faculty of Mathematics, Natural Sciences and Information Technologies.</w:t>
      </w:r>
    </w:p>
    <w:p w14:paraId="5E929CFA" w14:textId="77777777" w:rsidR="0087750D" w:rsidRPr="0087750D" w:rsidRDefault="0087750D" w:rsidP="0087750D">
      <w:pPr>
        <w:rPr>
          <w:lang w:val="en-GB"/>
        </w:rPr>
      </w:pPr>
      <w:r w:rsidRPr="0087750D">
        <w:rPr>
          <w:lang w:val="en-GB"/>
        </w:rPr>
        <w:t>The project began in October 2022 and lasted two years, until September 2024, when we submitted the final report and all the planned documents, including the most important one: Guidelines for the Development of Local Herb Supply for the Period 2024–2029.</w:t>
      </w:r>
    </w:p>
    <w:p w14:paraId="2B7E0ABB" w14:textId="045F2B1D" w:rsidR="00110C43" w:rsidRPr="0087750D" w:rsidRDefault="00110C43" w:rsidP="00110C43">
      <w:pPr>
        <w:pStyle w:val="Heading3"/>
      </w:pPr>
      <w:bookmarkStart w:id="64" w:name="_Toc234916156"/>
      <w:r w:rsidRPr="0087750D">
        <w:t>Vrednotenje genotipov in vzgoja družin križanj za proučevanje odpornosti hmelja Humulus lupulus L. na hudo viroidno zakrnelost hmelja</w:t>
      </w:r>
      <w:bookmarkEnd w:id="64"/>
    </w:p>
    <w:p w14:paraId="3C6CADC9" w14:textId="24672B4D" w:rsidR="00110C43" w:rsidRPr="009305A6" w:rsidRDefault="00110C43" w:rsidP="000E3E4D">
      <w:pPr>
        <w:pStyle w:val="IHPSOdstavekKrepko"/>
      </w:pPr>
      <w:r w:rsidRPr="00110C43">
        <w:rPr>
          <w:lang w:val="en-GB"/>
        </w:rPr>
        <w:t xml:space="preserve">Vodja/Leading by: </w:t>
      </w:r>
      <w:r w:rsidR="001715E2" w:rsidRPr="001715E2">
        <w:t xml:space="preserve">izr. prof. dr. </w:t>
      </w:r>
      <w:r>
        <w:t>Andreja Čerenak</w:t>
      </w:r>
    </w:p>
    <w:p w14:paraId="21D14B6E" w14:textId="77777777" w:rsidR="00F408BA" w:rsidRPr="00F408BA" w:rsidRDefault="00F408BA" w:rsidP="00F408BA">
      <w:r w:rsidRPr="00F408BA">
        <w:t>Izvedli smo križanja med različno tolerantnimi genskimi viri, znanimi sortami in moškim ameriškim divjim hmeljem, ki je izkazal delno odpornost na CBCVd. V steklenjaku smo posejali 650 semen ter vzgojili 158 križancev šestih družin križanj z namenom vnosa tolerantnosti na CBCVd v obstoječe sorte, ki bodo na njivo posajeni v prihodnjem letu. Prav tako smo pridobili več tisoč semen za izvajanje nadaljnjih genetskih analiz. V ograjenem nasadu smo pet rastlin 46 genotipov od julija do septembra trikrat umetno okužili s pripravljeno raztopino z viroidom (inokulum). Vse odpadke po okuževanjih smo neprodušno zaprli in avtoklavirali, vsi postopki in dostopi v nasad so evidentirani. V primeru vzorčenja rastlin za namen analiz so bili vzorci ustrezno zapečateni in prenešeni v Diagnostični laboratorij za varstvo rastlin, kjer so bili ustrezno obravnavani in po končanju analiz prav tako uničeni s parno sterilizacijo. Določanje tolerance posajenih rastlin na CBCVd je še vedno v teku.</w:t>
      </w:r>
    </w:p>
    <w:p w14:paraId="75479133" w14:textId="77777777" w:rsidR="00F408BA" w:rsidRPr="00F408BA" w:rsidRDefault="00F408BA" w:rsidP="00F408BA">
      <w:r w:rsidRPr="00F408BA">
        <w:t>Vezano na razvoj potencialne diagnostike okužbe hmeljne rastline s CBCVd preverjamo možnost uporabe biomarkerja izražene RNA (transkriptomski biomarker), ki se močno izraža ob okužbi. Delo poteka na Biotehniški fakulteti, Oddelku za agronomijo, ki je partnerska organizacija v projektu.</w:t>
      </w:r>
    </w:p>
    <w:p w14:paraId="559A545A" w14:textId="77777777" w:rsidR="00F408BA" w:rsidRPr="00F408BA" w:rsidRDefault="00F408BA" w:rsidP="00F408BA">
      <w:r w:rsidRPr="00F408BA">
        <w:lastRenderedPageBreak/>
        <w:t>O svojem delu smo poročali obema financerjema na sestankih in v obliki poročil, z informacijami na spletni strani ter na organiziranih dogodkih.</w:t>
      </w:r>
    </w:p>
    <w:p w14:paraId="20DF68F0" w14:textId="77777777" w:rsidR="00F408BA" w:rsidRDefault="00F408BA" w:rsidP="00F408BA">
      <w:pPr>
        <w:pStyle w:val="IHPSSlika"/>
      </w:pPr>
      <w:r w:rsidRPr="00F408BA">
        <w:rPr>
          <w:noProof/>
        </w:rPr>
        <w:drawing>
          <wp:inline distT="0" distB="0" distL="0" distR="0" wp14:anchorId="0E37EAA5" wp14:editId="6A63E93F">
            <wp:extent cx="1655864" cy="3873827"/>
            <wp:effectExtent l="0" t="4127" r="0" b="0"/>
            <wp:docPr id="1282625030" name="Slika 5" descr="Posnetek hmeljišča iz ptičje perspek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25030" name="Slika 5" descr="Posnetek hmeljišča iz ptičje perspektiv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flipH="1">
                      <a:off x="0" y="0"/>
                      <a:ext cx="1689505" cy="3952528"/>
                    </a:xfrm>
                    <a:prstGeom prst="rect">
                      <a:avLst/>
                    </a:prstGeom>
                    <a:noFill/>
                    <a:ln>
                      <a:noFill/>
                    </a:ln>
                  </pic:spPr>
                </pic:pic>
              </a:graphicData>
            </a:graphic>
          </wp:inline>
        </w:drawing>
      </w:r>
    </w:p>
    <w:p w14:paraId="75719796" w14:textId="36EC8605" w:rsidR="00F408BA" w:rsidRDefault="00F408BA" w:rsidP="00F408BA">
      <w:pPr>
        <w:pStyle w:val="IHPSNapisSlika"/>
      </w:pPr>
      <w:bookmarkStart w:id="65" w:name="_Toc234916212"/>
      <w:r>
        <w:t xml:space="preserve">Slika </w:t>
      </w:r>
      <w:r>
        <w:fldChar w:fldCharType="begin"/>
      </w:r>
      <w:r>
        <w:instrText xml:space="preserve"> SEQ Slika \* ARABIC </w:instrText>
      </w:r>
      <w:r>
        <w:fldChar w:fldCharType="separate"/>
      </w:r>
      <w:r w:rsidR="002809D0">
        <w:rPr>
          <w:noProof/>
        </w:rPr>
        <w:t>4</w:t>
      </w:r>
      <w:r>
        <w:fldChar w:fldCharType="end"/>
      </w:r>
      <w:r>
        <w:t xml:space="preserve">: </w:t>
      </w:r>
      <w:r w:rsidRPr="00F408BA">
        <w:t>Poskusno hmeljišče s 46 posajenimi genotipi posnet z dronom. / Hop field with 46 planted genotypes recoreded with dron</w:t>
      </w:r>
      <w:r w:rsidR="00557AA0">
        <w:t>e</w:t>
      </w:r>
      <w:r w:rsidRPr="00F408BA">
        <w:t>.</w:t>
      </w:r>
      <w:bookmarkEnd w:id="65"/>
    </w:p>
    <w:p w14:paraId="5EC8AE49" w14:textId="2761FE9D" w:rsidR="00110C43" w:rsidRPr="00110C43" w:rsidRDefault="00000000" w:rsidP="00F408BA">
      <w:r>
        <w:pict w14:anchorId="4F98BA55">
          <v:rect id="_x0000_i1036" style="width:481.9pt;height:1.5pt" o:hralign="center" o:hrstd="t" o:hrnoshade="t" o:hr="t" fillcolor="#294735" stroked="f"/>
        </w:pict>
      </w:r>
    </w:p>
    <w:p w14:paraId="721180C6" w14:textId="77777777" w:rsidR="00F408BA" w:rsidRPr="00F408BA" w:rsidRDefault="00F408BA" w:rsidP="00F408BA">
      <w:pPr>
        <w:rPr>
          <w:lang w:val="en-GB"/>
        </w:rPr>
      </w:pPr>
      <w:r w:rsidRPr="00F408BA">
        <w:rPr>
          <w:lang w:val="en-GB"/>
        </w:rPr>
        <w:t>We made crosses between various tolerant genetic resources, known varieties and a male American wild hop that has been shown to be partially tolerant against CBCVd. We sowed 650 seeds in the greenhouse and grew 158 crosses from six families of crosses, with the aim of introducing tolerance to CBCVd into existing varieties that will be planted in the field next year. We also collected several thousand seeds for further genetic analysis. In a fenced hop field, five plants of 46 genotypes were artificially infected three times from July to September with a prepared solution containing the viroid (inoculum). All contaminated waste was hermetically sealed and autoclaved, and all procedures and access to the plantation were recorded. In the case of plant sampling for analysis, the samples were properly sealed and taken to the Diagnostic Laboratory where they were properly handled and also destroyed by steam sterilisation after analysis. Determination of crop tolerance to CBCVd is ongoing.</w:t>
      </w:r>
    </w:p>
    <w:p w14:paraId="24861548" w14:textId="77777777" w:rsidR="00F408BA" w:rsidRPr="00F408BA" w:rsidRDefault="00F408BA" w:rsidP="00F408BA">
      <w:pPr>
        <w:rPr>
          <w:lang w:val="en-GB"/>
        </w:rPr>
      </w:pPr>
      <w:r w:rsidRPr="00F408BA">
        <w:rPr>
          <w:lang w:val="en-GB"/>
        </w:rPr>
        <w:t>In connection with the development of a potential diagnostic of the hop plant infected with CBCVd, the possibility of using a biomarker of expressed RNA (transcriptomic biomarker), which is highly expressed during infection, is being examined. The work is being carried out at Department of Agronomy, Biotechnical faculty, which is a partner organisation in the project. We have reported our work to both funders at meetings and in the form of reports, with information on the website and at organised events.</w:t>
      </w:r>
    </w:p>
    <w:p w14:paraId="40ADEB5B" w14:textId="5FE11711" w:rsidR="00B119B5" w:rsidRPr="00B119B5" w:rsidRDefault="00B119B5" w:rsidP="00B119B5">
      <w:pPr>
        <w:pStyle w:val="Heading3"/>
      </w:pPr>
      <w:bookmarkStart w:id="66" w:name="_Toc234916157"/>
      <w:r w:rsidRPr="00B119B5">
        <w:t>Ohranjanje in izboljšanje proizvodnega potenciala tal za trajnostno pridelavo oljk (GO S-OIL)</w:t>
      </w:r>
      <w:r>
        <w:t xml:space="preserve"> </w:t>
      </w:r>
      <w:r w:rsidRPr="00B73C41">
        <w:t xml:space="preserve">/ </w:t>
      </w:r>
      <w:r w:rsidRPr="00B119B5">
        <w:t>Preservation and improvement of the productive potential of soils for sustainable olive cultivation (GO-TO</w:t>
      </w:r>
      <w:r w:rsidRPr="00B73C41">
        <w:t xml:space="preserve"> S-OIL)</w:t>
      </w:r>
      <w:bookmarkEnd w:id="66"/>
    </w:p>
    <w:p w14:paraId="6B2AD201" w14:textId="77777777" w:rsidR="00B119B5" w:rsidRPr="00B119B5" w:rsidRDefault="00B119B5" w:rsidP="00B119B5">
      <w:pPr>
        <w:pStyle w:val="IHPSOdstavekKrepko"/>
      </w:pPr>
      <w:r w:rsidRPr="00B119B5">
        <w:t>Vodja/Leading by: dr. Maja Podgornik (IO), za/for IHPS: izr. prof. dr. Iztok Jože Košir</w:t>
      </w:r>
    </w:p>
    <w:p w14:paraId="511F690B" w14:textId="77777777" w:rsidR="00B119B5" w:rsidRPr="00DD2551" w:rsidRDefault="00B119B5" w:rsidP="00DD2551">
      <w:r w:rsidRPr="00DD2551">
        <w:t>V okviru Ciljnega raziskovalnega projekta »Ohranjanje in izboljšanje proizvodnega potenciala tal za trajnostno pridelavo oljk (GO-TO S-OIL)« so glavna področja dela:</w:t>
      </w:r>
    </w:p>
    <w:p w14:paraId="3D0D9C12" w14:textId="7C0328A8" w:rsidR="00B119B5" w:rsidRPr="00DD2551" w:rsidRDefault="00B119B5" w:rsidP="00B50256">
      <w:pPr>
        <w:pStyle w:val="IHPSSeznamNastevanje"/>
      </w:pPr>
      <w:r w:rsidRPr="00DD2551">
        <w:t>Preučevanje vpliva različnih načinov obdelave tal v oljčnih nasadih (negovana ozelenjena ledina/obdelana ledina) na fizikalne lastnosti tal in prehranjenost rastline,</w:t>
      </w:r>
    </w:p>
    <w:p w14:paraId="4E29268B" w14:textId="77777777" w:rsidR="00B119B5" w:rsidRPr="00DD2551" w:rsidRDefault="00B119B5" w:rsidP="00B50256">
      <w:pPr>
        <w:pStyle w:val="IHPSSeznamNastevanje"/>
      </w:pPr>
      <w:r w:rsidRPr="00DD2551">
        <w:t xml:space="preserve">Izvajanje poljskih poskusov (nadgradnja poskusa zasnovanega v letu 2018) </w:t>
      </w:r>
    </w:p>
    <w:p w14:paraId="1BB891B1" w14:textId="77777777" w:rsidR="00B119B5" w:rsidRPr="00DD2551" w:rsidRDefault="00B119B5" w:rsidP="00B50256">
      <w:pPr>
        <w:pStyle w:val="IHPSSeznamNastevanje"/>
      </w:pPr>
      <w:r w:rsidRPr="00DD2551">
        <w:t>vpliv talnega gnojenja z organskimi in mineralnimi gnojili na rast in razvoj oljk ter lastnosti tal,</w:t>
      </w:r>
    </w:p>
    <w:p w14:paraId="12B9FC0F" w14:textId="77777777" w:rsidR="00B119B5" w:rsidRPr="00DD2551" w:rsidRDefault="00B119B5" w:rsidP="00B50256">
      <w:pPr>
        <w:pStyle w:val="IHPSSeznamNastevanje"/>
      </w:pPr>
      <w:r w:rsidRPr="00DD2551">
        <w:t>Izvajanje poljskega poskusa za ovrednotenje vpliva uporabe oljčnih tropin na okolje«,</w:t>
      </w:r>
    </w:p>
    <w:p w14:paraId="04078D3E" w14:textId="593ED41F" w:rsidR="00B119B5" w:rsidRPr="00DD2551" w:rsidRDefault="00B119B5" w:rsidP="00B50256">
      <w:pPr>
        <w:pStyle w:val="IHPSSeznamNastevanje"/>
      </w:pPr>
      <w:r w:rsidRPr="00DD2551">
        <w:t>Proučevanje skladiščenja oljčnih tropin in rastlinske vode (pri skladiščenju) ter vplivov na okolje (na tla in na vodo v tleh),</w:t>
      </w:r>
    </w:p>
    <w:p w14:paraId="30C22312" w14:textId="77777777" w:rsidR="00B119B5" w:rsidRPr="00DD2551" w:rsidRDefault="00B119B5" w:rsidP="00B50256">
      <w:pPr>
        <w:pStyle w:val="IHPSSeznamNastevanje"/>
      </w:pPr>
      <w:r w:rsidRPr="00DD2551">
        <w:t>Izdelavo tehnoloških navodil za gnojenje oljk in obdelavo tal.</w:t>
      </w:r>
    </w:p>
    <w:p w14:paraId="22C82F13" w14:textId="1F9C89F5" w:rsidR="00B119B5" w:rsidRPr="00DD2551" w:rsidRDefault="00000000" w:rsidP="00DD2551">
      <w:r>
        <w:lastRenderedPageBreak/>
        <w:pict w14:anchorId="6043AEFA">
          <v:rect id="_x0000_i1037" style="width:481.9pt;height:1.5pt" o:hralign="center" o:hrstd="t" o:hrnoshade="t" o:hr="t" fillcolor="#294735" stroked="f"/>
        </w:pict>
      </w:r>
    </w:p>
    <w:p w14:paraId="74C2B4F4" w14:textId="77777777" w:rsidR="00B119B5" w:rsidRPr="00B50256" w:rsidRDefault="00B119B5" w:rsidP="00DD2551">
      <w:pPr>
        <w:rPr>
          <w:lang w:val="en-GB"/>
        </w:rPr>
      </w:pPr>
      <w:r w:rsidRPr="00B50256">
        <w:rPr>
          <w:lang w:val="en-GB"/>
        </w:rPr>
        <w:t>In the framework of the Targeted Research Project "Maintaining and improving the productive potential of soil for sustainable olive cultivation (GO-TO S-OIL)", the main areas of work are:</w:t>
      </w:r>
    </w:p>
    <w:p w14:paraId="6CA4F8A9" w14:textId="6B208DA0" w:rsidR="00B119B5" w:rsidRPr="00B50256" w:rsidRDefault="00B119B5" w:rsidP="00B50256">
      <w:pPr>
        <w:pStyle w:val="IHPSSeznamNastevanje"/>
        <w:rPr>
          <w:lang w:val="en-GB"/>
        </w:rPr>
      </w:pPr>
      <w:r w:rsidRPr="00B50256">
        <w:rPr>
          <w:lang w:val="en-GB"/>
        </w:rPr>
        <w:t>Examining the impact of different methods of soil treatment in olive plantations (cultivated green fallow land/cultivated fallow land) on the physical properties of the soil and plant nutrition,</w:t>
      </w:r>
    </w:p>
    <w:p w14:paraId="0FE46DB3" w14:textId="58D56BAF" w:rsidR="00B119B5" w:rsidRPr="00B50256" w:rsidRDefault="00B119B5" w:rsidP="00B50256">
      <w:pPr>
        <w:pStyle w:val="IHPSSeznamNastevanje"/>
        <w:rPr>
          <w:lang w:val="en-GB"/>
        </w:rPr>
      </w:pPr>
      <w:r w:rsidRPr="00B50256">
        <w:rPr>
          <w:lang w:val="en-GB"/>
        </w:rPr>
        <w:t>Conducting field experiments (upgrade of the experiment designed in 2018) - the influence of soil fertilization with organic and mineral fertilizers on the growth and development of olives and soil properties,</w:t>
      </w:r>
    </w:p>
    <w:p w14:paraId="49511AB5" w14:textId="38E3858C" w:rsidR="00B119B5" w:rsidRPr="00B50256" w:rsidRDefault="00B119B5" w:rsidP="00B50256">
      <w:pPr>
        <w:pStyle w:val="IHPSSeznamNastevanje"/>
        <w:rPr>
          <w:lang w:val="en-GB"/>
        </w:rPr>
      </w:pPr>
      <w:r w:rsidRPr="00B50256">
        <w:rPr>
          <w:lang w:val="en-GB"/>
        </w:rPr>
        <w:t>Conducting a field experiment to evaluate the impact of the use of olive pomace on the environment",</w:t>
      </w:r>
    </w:p>
    <w:p w14:paraId="477A71D0" w14:textId="0E9141E9" w:rsidR="00B119B5" w:rsidRPr="00B50256" w:rsidRDefault="00B119B5" w:rsidP="00B50256">
      <w:pPr>
        <w:pStyle w:val="IHPSSeznamNastevanje"/>
        <w:rPr>
          <w:lang w:val="en-GB"/>
        </w:rPr>
      </w:pPr>
      <w:r w:rsidRPr="00B50256">
        <w:rPr>
          <w:lang w:val="en-GB"/>
        </w:rPr>
        <w:t>Studying the storage of olive pomace and plant water (during storage) and the effects on the environment (on the soil and water in the soil),</w:t>
      </w:r>
    </w:p>
    <w:p w14:paraId="4B9E0004" w14:textId="5B7057EB" w:rsidR="00713C30" w:rsidRPr="00B50256" w:rsidRDefault="00B119B5" w:rsidP="00B50256">
      <w:pPr>
        <w:pStyle w:val="IHPSSeznamNastevanje"/>
        <w:rPr>
          <w:lang w:val="en-GB"/>
        </w:rPr>
      </w:pPr>
      <w:r w:rsidRPr="00B50256">
        <w:rPr>
          <w:lang w:val="en-GB"/>
        </w:rPr>
        <w:t>Production of technological instructions for fertilizing olive trees and tillage.</w:t>
      </w:r>
    </w:p>
    <w:p w14:paraId="22FB40E3" w14:textId="5A5C8725" w:rsidR="00713C30" w:rsidRPr="00713C30" w:rsidRDefault="00713C30" w:rsidP="00713C30">
      <w:pPr>
        <w:pStyle w:val="Heading3"/>
      </w:pPr>
      <w:bookmarkStart w:id="67" w:name="_Toc234916158"/>
      <w:r w:rsidRPr="00713C30">
        <w:t>FD-GAMEPLAN - Ukrepi za preprečevanje nadaljnjega širjenja zlate trsne rumenice/ FD-GAMEPLAN - Measures to prevent further spread of Grapevine flavescence dorée</w:t>
      </w:r>
      <w:bookmarkEnd w:id="67"/>
    </w:p>
    <w:p w14:paraId="1BF504E8" w14:textId="77777777" w:rsidR="00713C30" w:rsidRPr="00713C30" w:rsidRDefault="00713C30" w:rsidP="00713C30">
      <w:r w:rsidRPr="00713C30">
        <w:t xml:space="preserve">Akronimi: </w:t>
      </w:r>
      <w:bookmarkStart w:id="68" w:name="_Hlk159602559"/>
      <w:r w:rsidRPr="00713C30">
        <w:t>FD-GAMEPLAN</w:t>
      </w:r>
      <w:bookmarkEnd w:id="68"/>
    </w:p>
    <w:p w14:paraId="21C9F3DA" w14:textId="77777777" w:rsidR="00713C30" w:rsidRPr="00713C30" w:rsidRDefault="00713C30" w:rsidP="00713C30">
      <w:pPr>
        <w:pStyle w:val="IHPSOdstavekKrepko"/>
      </w:pPr>
      <w:bookmarkStart w:id="69" w:name="_Hlk190691513"/>
      <w:r w:rsidRPr="00713C30">
        <w:t>Vodja/Leading by: doc. dr. Nataša Mehle (NIB), za/for IHPS dr. Magda Rak Cizej</w:t>
      </w:r>
    </w:p>
    <w:bookmarkEnd w:id="69"/>
    <w:p w14:paraId="5B9CB52E" w14:textId="77777777" w:rsidR="00713C30" w:rsidRPr="00713C30" w:rsidRDefault="00713C30" w:rsidP="005D5644">
      <w:r w:rsidRPr="00713C30">
        <w:t xml:space="preserve">Projektno delo je organizirano v obliki delovnih sklopov (DS) glede na vsebino in cilje raziskave. Projektni partnerji združujejo tehnično in vsebinsko ekspertizo ter dolgoletne izkušnje s področja varstva rastlin. V projektu sodelujejo partnerji iz Nacionalnega inštituta za biologijo (NIB), Kmetijsko gozdarskega zavoda Nova Gorica (KGZ-NG), Kmetijsko gozdarskega zavoda Maribor (KGZ-MB), Inštituta za hmeljarstvo in pivovarstvo Slovenije (IHPS) in Kmetijskega inštituta Slovenije (KIS). </w:t>
      </w:r>
    </w:p>
    <w:p w14:paraId="25DF8E63" w14:textId="7677FA58" w:rsidR="00713C30" w:rsidRDefault="00713C30" w:rsidP="005D5644">
      <w:r w:rsidRPr="00713C30">
        <w:t>V letu 202</w:t>
      </w:r>
      <w:r w:rsidR="00B44A31">
        <w:t>4</w:t>
      </w:r>
      <w:r w:rsidRPr="00713C30">
        <w:t xml:space="preserve"> smo kot partner v CRP projektu </w:t>
      </w:r>
      <w:r w:rsidR="00B44A31">
        <w:t xml:space="preserve">nadaljevali z vnosi </w:t>
      </w:r>
      <w:r w:rsidRPr="00713C30">
        <w:t>vzhodnjaškega škržatka (</w:t>
      </w:r>
      <w:r w:rsidRPr="00713C30">
        <w:rPr>
          <w:rStyle w:val="IHPSAITALICKURZIVA"/>
        </w:rPr>
        <w:t>Orientus ishidae</w:t>
      </w:r>
      <w:r w:rsidRPr="00713C30">
        <w:t>), ki smo ga ulovili v leskovem nasadu, kjer je potrjena okužba z FD.V okviru projekta želimo ugotoviti morebiten prenos FD iz les na vinsko trto.</w:t>
      </w:r>
      <w:r w:rsidR="00B44A31">
        <w:t xml:space="preserve"> Natančno smo preučevali bionomijo </w:t>
      </w:r>
      <w:r w:rsidR="00F82ADA">
        <w:t>vzhodnjaškega</w:t>
      </w:r>
      <w:r w:rsidR="00B44A31">
        <w:t xml:space="preserve"> škržatka v </w:t>
      </w:r>
      <w:r w:rsidR="00F82ADA">
        <w:t>"</w:t>
      </w:r>
      <w:r w:rsidR="00B44A31" w:rsidRPr="00B44A31">
        <w:rPr>
          <w:rStyle w:val="IHPSAITALICKURZIVA"/>
        </w:rPr>
        <w:t>in vitro</w:t>
      </w:r>
      <w:r w:rsidR="00F82ADA">
        <w:rPr>
          <w:rStyle w:val="IHPSAITALICKURZIVA"/>
        </w:rPr>
        <w:t>"</w:t>
      </w:r>
      <w:r w:rsidR="00B44A31">
        <w:t xml:space="preserve"> on </w:t>
      </w:r>
      <w:r w:rsidR="00F82ADA">
        <w:t>"</w:t>
      </w:r>
      <w:r w:rsidR="00B44A31" w:rsidRPr="00B44A31">
        <w:rPr>
          <w:rStyle w:val="IHPSAITALICKURZIVA"/>
        </w:rPr>
        <w:t>in vivo</w:t>
      </w:r>
      <w:r w:rsidR="00F82ADA">
        <w:rPr>
          <w:rStyle w:val="IHPSAITALICKURZIVA"/>
        </w:rPr>
        <w:t>"</w:t>
      </w:r>
      <w:r w:rsidR="00B44A31">
        <w:t xml:space="preserve"> pogojih.</w:t>
      </w:r>
    </w:p>
    <w:p w14:paraId="3D3D3985" w14:textId="6B3F9AD2" w:rsidR="005D5644" w:rsidRDefault="005D5644" w:rsidP="005D5644">
      <w:r w:rsidRPr="005D5644">
        <w:rPr>
          <w:noProof/>
        </w:rPr>
        <w:drawing>
          <wp:inline distT="0" distB="0" distL="0" distR="0" wp14:anchorId="022367DF" wp14:editId="7C1B8D0F">
            <wp:extent cx="5943502" cy="1295400"/>
            <wp:effectExtent l="0" t="0" r="635" b="0"/>
            <wp:docPr id="1026" name="Picture 1" descr="Stolpčni graf prikazuje sezonsko dinamiko razvojnih stadijev vzhodnjaškega škržatka (Orientus ishidae) v nasadu jablan Mirosan v Kasazah. Na osi Y je prikazan delež osebkov v odstotkih, stolpci pa predstavljajo posamezna vzorčenja. Spomladi in v začetku poletja prevladujejo mlajše razvojne stopnje L1 in L2. Sredi obdobja spremljanja se skupni delež osebkov izrazito poveča, pri čemer se pojavijo tudi stopnje L3, L4 in L5. Najvišje vrednosti dosegajo približno 22–23 %. V nadaljevanju prevladujejo odrasli osebki, njihov delež pa postopoma upada; ob koncu spremljanja so zabeleženi le še posamični odrasli oseb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1" descr="Stolpčni graf prikazuje sezonsko dinamiko razvojnih stadijev vzhodnjaškega škržatka (Orientus ishidae) v nasadu jablan Mirosan v Kasazah. Na osi Y je prikazan delež osebkov v odstotkih, stolpci pa predstavljajo posamezna vzorčenja. Spomladi in v začetku poletja prevladujejo mlajše razvojne stopnje L1 in L2. Sredi obdobja spremljanja se skupni delež osebkov izrazito poveča, pri čemer se pojavijo tudi stopnje L3, L4 in L5. Najvišje vrednosti dosegajo približno 22–23 %. V nadaljevanju prevladujejo odrasli osebki, njihov delež pa postopoma upada; ob koncu spremljanja so zabeleženi le še posamični odrasli osebki"/>
                    <pic:cNvPicPr>
                      <a:picLocks noChangeAspect="1" noChangeArrowheads="1"/>
                    </pic:cNvPicPr>
                  </pic:nvPicPr>
                  <pic:blipFill rotWithShape="1">
                    <a:blip r:embed="rId18"/>
                    <a:srcRect t="31464" b="36909"/>
                    <a:stretch/>
                  </pic:blipFill>
                  <pic:spPr bwMode="auto">
                    <a:xfrm>
                      <a:off x="0" y="0"/>
                      <a:ext cx="5958704" cy="1298713"/>
                    </a:xfrm>
                    <a:prstGeom prst="rect">
                      <a:avLst/>
                    </a:prstGeom>
                    <a:noFill/>
                    <a:ln>
                      <a:noFill/>
                    </a:ln>
                    <a:extLst>
                      <a:ext uri="{53640926-AAD7-44D8-BBD7-CCE9431645EC}">
                        <a14:shadowObscured xmlns:a14="http://schemas.microsoft.com/office/drawing/2010/main"/>
                      </a:ext>
                    </a:extLst>
                  </pic:spPr>
                </pic:pic>
              </a:graphicData>
            </a:graphic>
          </wp:inline>
        </w:drawing>
      </w:r>
    </w:p>
    <w:p w14:paraId="203F159B" w14:textId="4A20A8FE" w:rsidR="005D5644" w:rsidRDefault="00713C30" w:rsidP="005D5644">
      <w:pPr>
        <w:pStyle w:val="IHPSNapisSlika"/>
      </w:pPr>
      <w:bookmarkStart w:id="70" w:name="_Toc234916213"/>
      <w:r>
        <w:t xml:space="preserve">Slika </w:t>
      </w:r>
      <w:r>
        <w:fldChar w:fldCharType="begin"/>
      </w:r>
      <w:r>
        <w:instrText xml:space="preserve"> SEQ Slika \* ARABIC </w:instrText>
      </w:r>
      <w:r>
        <w:fldChar w:fldCharType="separate"/>
      </w:r>
      <w:r w:rsidR="002809D0">
        <w:rPr>
          <w:noProof/>
        </w:rPr>
        <w:t>5</w:t>
      </w:r>
      <w:r>
        <w:fldChar w:fldCharType="end"/>
      </w:r>
      <w:r>
        <w:t xml:space="preserve">: </w:t>
      </w:r>
      <w:r w:rsidR="005D5644">
        <w:t xml:space="preserve">Bionomija vzhodnjaškega škržatka </w:t>
      </w:r>
      <w:r w:rsidR="005D5644" w:rsidRPr="00C91CE0">
        <w:t>(</w:t>
      </w:r>
      <w:r w:rsidR="005D5644" w:rsidRPr="005D5644">
        <w:rPr>
          <w:rStyle w:val="IHPSAITALICKURZIVA"/>
        </w:rPr>
        <w:t>Orientus ishidae</w:t>
      </w:r>
      <w:r w:rsidR="005D5644" w:rsidRPr="00C91CE0">
        <w:t>)</w:t>
      </w:r>
      <w:r w:rsidR="005D5644">
        <w:t xml:space="preserve"> v jablanovem nasadu Mirosa</w:t>
      </w:r>
      <w:r w:rsidR="00AC105D">
        <w:t>n</w:t>
      </w:r>
      <w:r w:rsidR="005D5644">
        <w:t xml:space="preserve">, Kasaze / </w:t>
      </w:r>
      <w:r w:rsidR="00F82ADA" w:rsidRPr="00F82ADA">
        <w:t>Bionomy of the Japanese leafhopper (</w:t>
      </w:r>
      <w:r w:rsidR="00F82ADA" w:rsidRPr="00F82ADA">
        <w:rPr>
          <w:rStyle w:val="IHPSAITALICKURZIVA"/>
        </w:rPr>
        <w:t>Orientus ishidae</w:t>
      </w:r>
      <w:r w:rsidR="00F82ADA" w:rsidRPr="00F82ADA">
        <w:t>) in the Apple Orchard Mirosa</w:t>
      </w:r>
      <w:r w:rsidR="00AC105D">
        <w:t>n</w:t>
      </w:r>
      <w:r w:rsidR="00F82ADA" w:rsidRPr="00F82ADA">
        <w:t>, Kasaze</w:t>
      </w:r>
      <w:bookmarkEnd w:id="70"/>
    </w:p>
    <w:p w14:paraId="54AD943B" w14:textId="6ADDD6A9" w:rsidR="00713C30" w:rsidRDefault="005D5644" w:rsidP="005D5644">
      <w:r w:rsidRPr="005D5644">
        <w:rPr>
          <w:noProof/>
        </w:rPr>
        <w:lastRenderedPageBreak/>
        <w:drawing>
          <wp:inline distT="0" distB="0" distL="0" distR="0" wp14:anchorId="57F9152E" wp14:editId="2FD1E3DD">
            <wp:extent cx="2621280" cy="1966097"/>
            <wp:effectExtent l="0" t="0" r="7620" b="0"/>
            <wp:docPr id="809276273" name="Slika 1" descr="posodice v rastni kom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276273" name="Slika 1" descr="posodice v rastni komor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4603" cy="1976090"/>
                    </a:xfrm>
                    <a:prstGeom prst="rect">
                      <a:avLst/>
                    </a:prstGeom>
                    <a:noFill/>
                    <a:ln>
                      <a:noFill/>
                    </a:ln>
                  </pic:spPr>
                </pic:pic>
              </a:graphicData>
            </a:graphic>
          </wp:inline>
        </w:drawing>
      </w:r>
      <w:r w:rsidR="00F82ADA" w:rsidRPr="00F82ADA">
        <w:t xml:space="preserve"> </w:t>
      </w:r>
    </w:p>
    <w:p w14:paraId="7977C292" w14:textId="24A46D3D" w:rsidR="00713C30" w:rsidRPr="00713C30" w:rsidRDefault="00713C30" w:rsidP="00F82ADA">
      <w:pPr>
        <w:pStyle w:val="IHPSNapisSlika"/>
      </w:pPr>
      <w:bookmarkStart w:id="71" w:name="_Toc234916214"/>
      <w:r>
        <w:t xml:space="preserve">Slika </w:t>
      </w:r>
      <w:r>
        <w:fldChar w:fldCharType="begin"/>
      </w:r>
      <w:r>
        <w:instrText xml:space="preserve"> SEQ Slika \* ARABIC </w:instrText>
      </w:r>
      <w:r>
        <w:fldChar w:fldCharType="separate"/>
      </w:r>
      <w:r w:rsidR="002809D0">
        <w:rPr>
          <w:noProof/>
        </w:rPr>
        <w:t>6</w:t>
      </w:r>
      <w:r>
        <w:fldChar w:fldCharType="end"/>
      </w:r>
      <w:r>
        <w:t xml:space="preserve">: </w:t>
      </w:r>
      <w:r w:rsidR="00F82ADA">
        <w:t>Preučeva</w:t>
      </w:r>
      <w:r w:rsidR="00DC3809">
        <w:t>n</w:t>
      </w:r>
      <w:r w:rsidR="00F82ADA">
        <w:t xml:space="preserve">je bionomije vzhodnjaškega škržatka </w:t>
      </w:r>
      <w:r w:rsidR="00F82ADA" w:rsidRPr="00F82ADA">
        <w:t>(</w:t>
      </w:r>
      <w:r w:rsidR="00F82ADA" w:rsidRPr="00F82ADA">
        <w:rPr>
          <w:rStyle w:val="IHPSAITALICKURZIVA"/>
        </w:rPr>
        <w:t>Orientus ishidae</w:t>
      </w:r>
      <w:r w:rsidR="00F82ADA" w:rsidRPr="00F82ADA">
        <w:t xml:space="preserve">) </w:t>
      </w:r>
      <w:r w:rsidR="00F82ADA">
        <w:t>v rastni komori</w:t>
      </w:r>
      <w:r w:rsidR="00EA47B3">
        <w:t xml:space="preserve"> / </w:t>
      </w:r>
      <w:r w:rsidR="00F82ADA" w:rsidRPr="00F82ADA">
        <w:t>Study of the bionomy of the Japanese leafhopper (</w:t>
      </w:r>
      <w:r w:rsidR="00F82ADA" w:rsidRPr="00F82ADA">
        <w:rPr>
          <w:rStyle w:val="IHPSAITALICKURZIVA"/>
        </w:rPr>
        <w:t>Orientus ishidae</w:t>
      </w:r>
      <w:r w:rsidR="00F82ADA" w:rsidRPr="00F82ADA">
        <w:t>) in a growth chamber</w:t>
      </w:r>
      <w:r w:rsidR="00EA47B3" w:rsidRPr="00EA47B3">
        <w:t>.</w:t>
      </w:r>
      <w:bookmarkEnd w:id="71"/>
    </w:p>
    <w:p w14:paraId="4923B1EF" w14:textId="077C901C" w:rsidR="00713C30" w:rsidRPr="00713C30" w:rsidRDefault="00000000" w:rsidP="00713C30">
      <w:r>
        <w:pict w14:anchorId="0719E541">
          <v:rect id="_x0000_i1038" style="width:481.9pt;height:1.5pt" o:hralign="center" o:hrstd="t" o:hrnoshade="t" o:hr="t" fillcolor="#294735" stroked="f"/>
        </w:pict>
      </w:r>
    </w:p>
    <w:p w14:paraId="796DE980" w14:textId="77777777" w:rsidR="00713C30" w:rsidRPr="00713C30" w:rsidRDefault="00713C30" w:rsidP="00F545B0">
      <w:pPr>
        <w:rPr>
          <w:lang w:val="en-GB"/>
        </w:rPr>
      </w:pPr>
      <w:r w:rsidRPr="00713C30">
        <w:rPr>
          <w:lang w:val="en-GB"/>
        </w:rPr>
        <w:t>Acronim: FD-GAMEPLAN</w:t>
      </w:r>
    </w:p>
    <w:p w14:paraId="08A3BEE0" w14:textId="77777777" w:rsidR="00713C30" w:rsidRPr="00713C30" w:rsidRDefault="00713C30" w:rsidP="00F545B0">
      <w:pPr>
        <w:rPr>
          <w:lang w:val="en-GB"/>
        </w:rPr>
      </w:pPr>
      <w:r w:rsidRPr="00713C30">
        <w:rPr>
          <w:lang w:val="en-GB"/>
        </w:rPr>
        <w:t xml:space="preserve">The project work is organized in the form of work packages (WPs) according to the content and objectives of the research. The project partners combine technical and substantive expertise and many years of experience in the field of plant protection. Partners from the National Institute of Biology (NIB), the Agricultural Forestry Institute Nova Gorica, the Agricultural Forestry Institute Maribor, Slovenian Institute of Hop Research and Brewing and the Agricultural Institute of Slovenia participate in the project. </w:t>
      </w:r>
    </w:p>
    <w:p w14:paraId="4ED28BCD" w14:textId="77777777" w:rsidR="004C22B2" w:rsidRDefault="004C22B2" w:rsidP="004C22B2">
      <w:pPr>
        <w:rPr>
          <w:lang w:val="en-GB"/>
        </w:rPr>
      </w:pPr>
      <w:bookmarkStart w:id="72" w:name="_Toc158026977"/>
      <w:r w:rsidRPr="004C22B2">
        <w:rPr>
          <w:lang w:val="en-GB"/>
        </w:rPr>
        <w:t>In 2024, as a partner in the CRP project, we continued with the introduction of the Japanese leafhopper (</w:t>
      </w:r>
      <w:r w:rsidRPr="004C22B2">
        <w:rPr>
          <w:rStyle w:val="IHPSAITALICKURZIVA"/>
        </w:rPr>
        <w:t>Orientus ishidae</w:t>
      </w:r>
      <w:r w:rsidRPr="004C22B2">
        <w:rPr>
          <w:lang w:val="en-GB"/>
        </w:rPr>
        <w:t xml:space="preserve">), which we captured in a hazelnut orchard where FD infection has been confirmed. Within the project, we aim to determine the potential transmission of FD from hazelnut to grapevine. We conducted a detailed study of the bionomy of the Japanese leafhopper under </w:t>
      </w:r>
      <w:r w:rsidRPr="004C22B2">
        <w:rPr>
          <w:rStyle w:val="IHPSAITALICKURZIVA"/>
        </w:rPr>
        <w:t>in vitro</w:t>
      </w:r>
      <w:r w:rsidRPr="004C22B2">
        <w:rPr>
          <w:lang w:val="en-GB"/>
        </w:rPr>
        <w:t xml:space="preserve"> and </w:t>
      </w:r>
      <w:r w:rsidRPr="004C22B2">
        <w:rPr>
          <w:rStyle w:val="IHPSAITALICKURZIVA"/>
        </w:rPr>
        <w:t>in vivo</w:t>
      </w:r>
      <w:r w:rsidRPr="004C22B2">
        <w:rPr>
          <w:lang w:val="en-GB"/>
        </w:rPr>
        <w:t xml:space="preserve"> conditions. </w:t>
      </w:r>
    </w:p>
    <w:p w14:paraId="2CF373C2" w14:textId="1FA62605" w:rsidR="00975E3B" w:rsidRDefault="007E17AC" w:rsidP="007E17AC">
      <w:pPr>
        <w:pStyle w:val="Heading3"/>
        <w:rPr>
          <w:lang w:val="en-GB"/>
        </w:rPr>
      </w:pPr>
      <w:bookmarkStart w:id="73" w:name="_Toc234916159"/>
      <w:r w:rsidRPr="007E17AC">
        <w:rPr>
          <w:lang w:val="en-GB"/>
        </w:rPr>
        <w:t>Primerjava tehnologij in strategij namakanja in fertigacije na izbranih kulturah/Comparison of irrigation and fertigation technologies and strategies on selected crops</w:t>
      </w:r>
      <w:bookmarkEnd w:id="73"/>
    </w:p>
    <w:p w14:paraId="463780CC" w14:textId="75642099" w:rsidR="007E17AC" w:rsidRPr="007E17AC" w:rsidRDefault="007E17AC" w:rsidP="007E17AC">
      <w:pPr>
        <w:pStyle w:val="IHPSOdstavekKrepko"/>
      </w:pPr>
      <w:r w:rsidRPr="007E17AC">
        <w:t>Vodja/Leading by: prof. dr. Martin Pavlovič</w:t>
      </w:r>
    </w:p>
    <w:p w14:paraId="68493E81" w14:textId="77777777" w:rsidR="007E17AC" w:rsidRPr="007E17AC" w:rsidRDefault="007E17AC" w:rsidP="007E17AC">
      <w:r w:rsidRPr="007E17AC">
        <w:t>V prvih mesecih izvajanja projekta CRP smo v letu 2024, v skladu s predvideno časovno dinamiko in programom dela, opravili vse potrebne aktivnosti, ki se navezujejo na koordinacijo (vodenje) projekta, izvedli sestanek vseh sodelujočih partnerjev ter si zastavili plan aktivnosti za nadaljnje izvajanje projekta. Aktivnosti projekta so se navezovale na aktivnosti iskanja najprimernejših poskusnih zasnov namakalnih sistemov na dveh lokacijah (IHPS - hmelj in KIS - zelenjava) ter iskanju najoptimalnejše opreme za postavitev opreme za izvajanje fertigacijskih poskusov na treh lokacijah (Žalec, Jable in Koper). Na spletni strani vodilnega partnerja projekta (IHPS) smo vzpostavili povezavo do informacij o programu in izvajanju del v okviru projekta.</w:t>
      </w:r>
    </w:p>
    <w:p w14:paraId="5CEFBD3E" w14:textId="3055ECCA" w:rsidR="007E17AC" w:rsidRPr="007E17AC" w:rsidRDefault="00000000" w:rsidP="007E17AC">
      <w:r>
        <w:pict w14:anchorId="16680A0A">
          <v:rect id="_x0000_i1039" style="width:481.9pt;height:1.5pt" o:hralign="center" o:hrstd="t" o:hrnoshade="t" o:hr="t" fillcolor="#294735" stroked="f"/>
        </w:pict>
      </w:r>
    </w:p>
    <w:p w14:paraId="743BE051" w14:textId="77777777" w:rsidR="007E17AC" w:rsidRPr="007E17AC" w:rsidRDefault="007E17AC" w:rsidP="007E17AC">
      <w:pPr>
        <w:rPr>
          <w:lang w:val="en-GB"/>
        </w:rPr>
      </w:pPr>
      <w:r w:rsidRPr="007E17AC">
        <w:rPr>
          <w:lang w:val="en-GB"/>
        </w:rPr>
        <w:t xml:space="preserve">During the initial months of the CRP project's implementation in 2024, all activities related to the coordination (management) of the project were executed in accordance with the planned time dynamics and work program. A meeting was convened with all participating partners, and a plan of activities for the project's subsequent implementation was formulated. The project activities pertained to the identification of the most suitable experimental designs for irrigation systems at two locations (IHPS - hops and KIS - vegetables) and the selection of the most optimal equipment </w:t>
      </w:r>
      <w:r w:rsidRPr="007E17AC">
        <w:rPr>
          <w:lang w:val="en-GB"/>
        </w:rPr>
        <w:lastRenderedPageBreak/>
        <w:t>for the setup of equipment for conducting fertigation experiments at three locations (Žalec, Jable and Koper). A link to information regarding the program and implementation of work within the project has been established on the website of the lead partner of the project (IHPS).</w:t>
      </w:r>
    </w:p>
    <w:p w14:paraId="5C9B92AB" w14:textId="397F7247" w:rsidR="00653E80" w:rsidRPr="00653E80" w:rsidRDefault="00653E80" w:rsidP="00653E80">
      <w:pPr>
        <w:pStyle w:val="Heading3"/>
      </w:pPr>
      <w:bookmarkStart w:id="74" w:name="_Toc234916160"/>
      <w:r w:rsidRPr="00653E80">
        <w:t>Preučevanje učinkovitosti, optimizacija in implementacija metod množičnega lovljenja in motenja parjenja izbranih gospodarsko pomembnih škodljivcev gojenih in samoniklih rastlin</w:t>
      </w:r>
      <w:r>
        <w:t xml:space="preserve"> / </w:t>
      </w:r>
      <w:r w:rsidRPr="00653E80">
        <w:t>Studying the effectiveness, optimization and implementation of methods of mass trapping and mating disruption of selected economically important pests of cultivated and wild plants</w:t>
      </w:r>
      <w:bookmarkEnd w:id="74"/>
    </w:p>
    <w:p w14:paraId="6B72ED8E" w14:textId="72706253" w:rsidR="00653E80" w:rsidRDefault="00653E80" w:rsidP="00653E80">
      <w:pPr>
        <w:pStyle w:val="IHPSOdstavekKrepko"/>
      </w:pPr>
      <w:r w:rsidRPr="00653E80">
        <w:t>Vodja/Leading by:</w:t>
      </w:r>
      <w:r>
        <w:t xml:space="preserve"> </w:t>
      </w:r>
      <w:r w:rsidRPr="00653E80">
        <w:t>prof.</w:t>
      </w:r>
      <w:r>
        <w:t>dr.</w:t>
      </w:r>
      <w:r w:rsidRPr="00653E80">
        <w:t xml:space="preserve"> Stanislav Trdan (</w:t>
      </w:r>
      <w:r>
        <w:t>BF</w:t>
      </w:r>
      <w:r w:rsidRPr="00653E80">
        <w:t>), za/for IHPS dr. Magda Rak Cizej</w:t>
      </w:r>
    </w:p>
    <w:p w14:paraId="34A0EACA" w14:textId="03DA5EC9" w:rsidR="00653E80" w:rsidRPr="00653E80" w:rsidRDefault="00653E80" w:rsidP="00653E80">
      <w:r w:rsidRPr="00653E80">
        <w:t>Št. pogodbe: V4-2414, obdobje financiranja 1. 9. 2024 do 31. 08. 2027</w:t>
      </w:r>
    </w:p>
    <w:p w14:paraId="1C5C1131" w14:textId="77777777" w:rsidR="00653E80" w:rsidRPr="00653E80" w:rsidRDefault="00653E80" w:rsidP="00653E80">
      <w:r w:rsidRPr="00653E80">
        <w:t>V projektu želimo preučiti učinkovitost metode množičnega lovljenja odraslih osebkov poljske pokalice (</w:t>
      </w:r>
      <w:r w:rsidRPr="00653E80">
        <w:rPr>
          <w:rStyle w:val="IHPSAITALICKURZIVA"/>
        </w:rPr>
        <w:t>Agriotes lineatus</w:t>
      </w:r>
      <w:r w:rsidRPr="00653E80">
        <w:t>) na njivah z ozimno pšenico, z namenom zmanjšanja škode zaradi strun na okopavinah (krompirju). Število strun, pomembnih talnih škodljivcev poljščin in vrtnin na prostem, bomo poskušali v njivskih tleh zmanjšati z lovljenjem pokalic na dva tipa feromonskih pasti, ki bodo na njivi z ozimno pšenico postavljene skozi vso rastno dobo. V poskusu bodo uporabljeni proizvodi, ki na našem tržišču niso dostopni, z določitvijo najučinkovitejših med njimi pa bodo slovenski kmetovalci in podjetja pridobila pomembne informacije za izvedbo čim bolj učinkovitega okoljsko sprejemljivega zatiranja škodljivcev.</w:t>
      </w:r>
    </w:p>
    <w:p w14:paraId="130C350F" w14:textId="77777777" w:rsidR="00653E80" w:rsidRPr="00653E80" w:rsidRDefault="00653E80" w:rsidP="00653E80">
      <w:r w:rsidRPr="00653E80">
        <w:t>Rezultati, pridobljeni v poskusu na prostem (njivi) bodo analizirani z ustreznim statističnim orodjem, z namenom ovrednotenja pomena tipov pasti ter meteoroloških parametrov pri ulovu pokalic v pasti. Rezultati bodo predstavljeni v strokovnih in znanstvenih revijah, na domačih in mednarodnih konferencah, izdelana pa bodo tudi strokovna priporočila o metodah množičnega lovljenja s posebnim poudarkom na zatiranju škodljivcev obravnavanih v okviru projekta. Pričakujemo, da bodo načini zatiranja škodljivih žuželk, ki se bodo izkazali za najbolj učinkovite v naši raziskavi, v prihodnosti našli svoje mesto v sistemih varstva poljščin in zelenjadnic.</w:t>
      </w:r>
    </w:p>
    <w:p w14:paraId="181A72D8" w14:textId="2C7C7F28" w:rsidR="00653E80" w:rsidRDefault="00000000" w:rsidP="007E17AC">
      <w:pPr>
        <w:rPr>
          <w:lang w:val="en-GB"/>
        </w:rPr>
      </w:pPr>
      <w:r>
        <w:pict w14:anchorId="49B47F17">
          <v:rect id="_x0000_i1040" style="width:481.9pt;height:1.5pt" o:hralign="center" o:hrstd="t" o:hrnoshade="t" o:hr="t" fillcolor="#294735" stroked="f"/>
        </w:pict>
      </w:r>
    </w:p>
    <w:p w14:paraId="0BCC6763" w14:textId="5C2CFAF7" w:rsidR="007E17AC" w:rsidRPr="00653E80" w:rsidRDefault="00653E80" w:rsidP="007E17AC">
      <w:pPr>
        <w:rPr>
          <w:lang w:val="en-GB"/>
        </w:rPr>
      </w:pPr>
      <w:r w:rsidRPr="00653E80">
        <w:rPr>
          <w:lang w:val="en-GB"/>
        </w:rPr>
        <w:t>In the project, we want to study the effectiveness of the method of mass trapping of adult field weevils (</w:t>
      </w:r>
      <w:r w:rsidRPr="00653E80">
        <w:rPr>
          <w:rStyle w:val="IHPSAITALICKURZIVA"/>
          <w:lang w:val="en-GB"/>
        </w:rPr>
        <w:t>Agriotes lineatus</w:t>
      </w:r>
      <w:r w:rsidRPr="00653E80">
        <w:rPr>
          <w:lang w:val="en-GB"/>
        </w:rPr>
        <w:t xml:space="preserve">) in winter wheat fields, with the aim of reducing damage caused by </w:t>
      </w:r>
      <w:r w:rsidR="009E3919">
        <w:t>wireworms</w:t>
      </w:r>
      <w:r w:rsidRPr="00653E80">
        <w:rPr>
          <w:lang w:val="en-GB"/>
        </w:rPr>
        <w:t xml:space="preserve"> on root crops (potatoes). We will try to reduce the number of </w:t>
      </w:r>
      <w:r w:rsidR="009E3919">
        <w:t>wireworms</w:t>
      </w:r>
      <w:r w:rsidRPr="00653E80">
        <w:rPr>
          <w:lang w:val="en-GB"/>
        </w:rPr>
        <w:t>, an important soil pest of field crops and vegetables in the open field, in the field by trapping weevils on two types of pheromone traps, which will be placed in the winter wheat field throughout the growing season. The experiment will use products that are not available on our market, and by determining the most effective ones, Slovenian farmers and companies will gain important information for implementing the most efficient and environmentally acceptable pest control. The results obtained in the open field (field) experiment will be analyzed with appropriate statistical tools, with the aim of evaluating the importance of trap types and meteorological parameters in catching weevils in traps. The results will be presented in professional and scientific journals, at domestic and international conferences, and expert recommendations will be made on mass trapping methods with a special emphasis on pest control discussed within the project. We expect that the methods of pest control that prove to be the most effective in our research will find their place in crop and vegetable protection systems in the future.</w:t>
      </w:r>
    </w:p>
    <w:p w14:paraId="5BB326BA" w14:textId="01F8A0E9" w:rsidR="00A049AD" w:rsidRDefault="004C22B2" w:rsidP="004C22B2">
      <w:pPr>
        <w:pStyle w:val="Heading3"/>
        <w:rPr>
          <w:lang w:val="en-GB"/>
        </w:rPr>
      </w:pPr>
      <w:bookmarkStart w:id="75" w:name="_Toc234916161"/>
      <w:r w:rsidRPr="004C22B2">
        <w:lastRenderedPageBreak/>
        <w:t xml:space="preserve">Uporaba </w:t>
      </w:r>
      <w:r w:rsidR="00A049AD" w:rsidRPr="00A049AD">
        <w:t>brezpilotnih letalnikov za natančno nanašanje fitofarmacevtskih sredstev, sredstev z nizkim tveganjem in koristnih organizmov za trajnostno kmetijstvo – Fly4IPM</w:t>
      </w:r>
      <w:r w:rsidR="00A049AD">
        <w:t xml:space="preserve"> </w:t>
      </w:r>
      <w:r w:rsidR="00A049AD" w:rsidRPr="00A049AD">
        <w:t xml:space="preserve">/ </w:t>
      </w:r>
      <w:r w:rsidR="00A049AD" w:rsidRPr="00A049AD">
        <w:rPr>
          <w:lang w:val="en-GB"/>
        </w:rPr>
        <w:t>The use of unmanned aerial vehicles for precise application of pesticides, biostimulants and biocontrol agents for sustainable agriculture and integrated pest management – Fly4IPM</w:t>
      </w:r>
      <w:r>
        <w:t xml:space="preserve"> </w:t>
      </w:r>
      <w:r w:rsidRPr="004C22B2">
        <w:t>(CRP - V4-2428)</w:t>
      </w:r>
      <w:bookmarkEnd w:id="75"/>
      <w:r w:rsidRPr="004C22B2">
        <w:t xml:space="preserve"> </w:t>
      </w:r>
    </w:p>
    <w:p w14:paraId="61E32832" w14:textId="632BE0F1" w:rsidR="004C22B2" w:rsidRPr="004C22B2" w:rsidRDefault="00A049AD" w:rsidP="004C22B2">
      <w:pPr>
        <w:pStyle w:val="IHPSOdstavekKrepko"/>
      </w:pPr>
      <w:bookmarkStart w:id="76" w:name="_Hlk190761566"/>
      <w:r w:rsidRPr="00A049AD">
        <w:t>Vodja/Leading by: dr. Uroš Žibret (KIS)</w:t>
      </w:r>
      <w:r w:rsidR="004C22B2">
        <w:t xml:space="preserve">, </w:t>
      </w:r>
      <w:r w:rsidR="004C22B2" w:rsidRPr="004C22B2">
        <w:t>za/for IHPS dr. Magda Rak Cizej</w:t>
      </w:r>
    </w:p>
    <w:bookmarkEnd w:id="76"/>
    <w:p w14:paraId="1BD45AB6" w14:textId="77777777" w:rsidR="00193D6C" w:rsidRDefault="00A049AD" w:rsidP="00A049AD">
      <w:r w:rsidRPr="00A049AD">
        <w:t xml:space="preserve">V letu 2024 smo začeli z izvajanjem CRP projekta. Nosilec projekta je Kmetijski inštitut Slovenije, poleg naše inštitucije sodeluje še fakulteta za kmetijstvo in biosistemske vede v Mariboru. </w:t>
      </w:r>
    </w:p>
    <w:p w14:paraId="318EAC91" w14:textId="6177F30B" w:rsidR="00193D6C" w:rsidRDefault="00193D6C" w:rsidP="00A049AD">
      <w:r w:rsidRPr="00193D6C">
        <w:t>V predlaganem projektu želimo izvesti večplastno kompleksno analizo možnosti nanašanja FFS z uporabo brezpilotnih letalnikov (dronov) v različnih kmetijskih gojenih rastlinah (trajni nasadi in nekatere poljščine). V prvem koraku bomo preučili zakonodajo v zvezi z uporabo dronov, nato tehnične specifikacije različnih tipov dronov, ki so na voljo na tržišču. Temu bo sledilo praktično testiranje izvedbe aplikacije za ugotavljanje obsega zanašanja škropilne brozge v različnih atmosferskih okoliščinah in kulturah in za ugotavljanje dosežene učinkovitosti zatiranja škodljivih organizmov v primerjavi z učinkovitostjo, ki jo dosežemo pri uporabi običajne škropilne tehnike (standardne poljedelske škropilnice in pršilniki za trajne nasade). Kot rezultat praktičnih testiranj bomo izdelali navodila za uporabo dronov, ki bodo obsegala informacije o potrebnih delovnih parametrih za varen nanos in obvladovanje pojavov zanašanja škropilne brozge in o prilagajanju delovnih parametrov glede na vrsto gojenih rastlin, rastni stadij, tip škodljivega organizma in tip FFS pripravkov (kemične snovi, biotični agensi, FFS sredstva z nizkim tveganjem,...) in biostimulan</w:t>
      </w:r>
      <w:r>
        <w:t>tov</w:t>
      </w:r>
      <w:r w:rsidRPr="00193D6C">
        <w:t>) v integrirani in ekološki pridelavi. Predstavili bomo omejitve glede možnosti uporabe in ekonomski vidik, s strani če pridelovalci samo opravijo nakup dronov in jih sami uporabljajo, in s strani nakupov pri podjetnikih, ki nudijo storitve nanos FFS z droni. Predstavljen bo tudi model kombinirane uporabe dronov in klasične škropilne tehnike za trajne nasade, kjer se obe skupini naprav dopolnjujeta in izvajata informacijsko komunikacijo (pametne IOT tehnologije).</w:t>
      </w:r>
    </w:p>
    <w:p w14:paraId="3D8F5C5C" w14:textId="772FEB0C" w:rsidR="00A049AD" w:rsidRPr="00A049AD" w:rsidRDefault="00000000" w:rsidP="00A049AD">
      <w:r>
        <w:pict w14:anchorId="4E60EB4E">
          <v:rect id="_x0000_i1041" style="width:481.9pt;height:1.5pt" o:hralign="center" o:hrstd="t" o:hrnoshade="t" o:hr="t" fillcolor="#294735" stroked="f"/>
        </w:pict>
      </w:r>
    </w:p>
    <w:p w14:paraId="468C9F25" w14:textId="77777777" w:rsidR="00193D6C" w:rsidRDefault="00A049AD" w:rsidP="00A049AD">
      <w:pPr>
        <w:rPr>
          <w:lang w:val="en-GB"/>
        </w:rPr>
      </w:pPr>
      <w:r w:rsidRPr="00A049AD">
        <w:rPr>
          <w:lang w:val="en-GB"/>
        </w:rPr>
        <w:t xml:space="preserve">In 2024, we began the implementation of the CRP project. The project is led by the Agricultural Institute of Slovenia, and in addition to our institute, the Faculty of Agriculture and Life Sciences in Maribor is also participating. </w:t>
      </w:r>
    </w:p>
    <w:p w14:paraId="14EFE11A" w14:textId="0B375F74" w:rsidR="00193D6C" w:rsidRPr="00A049AD" w:rsidRDefault="00193D6C" w:rsidP="00A049AD">
      <w:pPr>
        <w:rPr>
          <w:lang w:val="en-GB"/>
        </w:rPr>
      </w:pPr>
      <w:r w:rsidRPr="00193D6C">
        <w:rPr>
          <w:lang w:val="en-GB"/>
        </w:rPr>
        <w:t>In the proposed project, we aim to carry out a multi-layered complex analysis of the possibility of applying FFS using drones in different agricultural crops (permanent crops and some arable crops). As a first step, we will look at the legislation related to the use of drones, then at the technical specifications of the different types of drones available on the market. This will be followed by practical testing of the application to determine the extent of spray drift in different atmospheric conditions and crops, and to determine the pest control efficiency achieved compared to that achieved using conventional spraying techniques (standard crop sprayers and perennial crop sprayers). As a result of the practical tests, we will produce a manual for the use of drones, which will include information on the necessary working parameters for safe application and control of spray drift phenomena and on the adjustment of the working parameters according to the type of crop grown, the growth stage, the type of pest and the type of FFS products (chemical substances, biotic agents, low-risk FFS agents, biostimulants, etc.) and biostimulants in integrated and organic production. We will present the constraints on deployment options and the economic aspect, from the side of growers purchasing and using drones themselves, and from the side of purchases from entrepreneurs offering drone application services. A model of combined use of drones and conventional spraying techniques for permanent crops will also be presented, where both groups of devices complement each other and implement information communication (smart IOT technologies).</w:t>
      </w:r>
    </w:p>
    <w:p w14:paraId="7E6B42C5" w14:textId="2B399919" w:rsidR="00F036B2" w:rsidRDefault="00F036B2" w:rsidP="00F036B2">
      <w:pPr>
        <w:pStyle w:val="Heading2"/>
      </w:pPr>
      <w:bookmarkStart w:id="77" w:name="_Toc234916162"/>
      <w:r w:rsidRPr="00753490">
        <w:lastRenderedPageBreak/>
        <w:t>ZNANSTVENO-TEHNOLOŠKO SODELOVANJE</w:t>
      </w:r>
      <w:r>
        <w:t xml:space="preserve"> /</w:t>
      </w:r>
      <w:r w:rsidRPr="00B23F98">
        <w:t xml:space="preserve"> SCIENTIFIC-TECHNICAL COOPERATION</w:t>
      </w:r>
      <w:bookmarkEnd w:id="72"/>
      <w:bookmarkEnd w:id="77"/>
    </w:p>
    <w:p w14:paraId="446CBE07" w14:textId="587D4FEA" w:rsidR="00A81F1C" w:rsidRDefault="00A81F1C" w:rsidP="00A81F1C">
      <w:pPr>
        <w:pStyle w:val="Heading3"/>
      </w:pPr>
      <w:bookmarkStart w:id="78" w:name="_Toc234916163"/>
      <w:r w:rsidRPr="00A81F1C">
        <w:t>Vpliv različnih faktorjev na diastatsko moč hmelja / The influence of various factors on the diastatic power of hops</w:t>
      </w:r>
      <w:bookmarkEnd w:id="78"/>
    </w:p>
    <w:p w14:paraId="7158263E" w14:textId="47B8C9AF" w:rsidR="00B119B5" w:rsidRPr="00B119B5" w:rsidRDefault="00A81F1C" w:rsidP="00A81F1C">
      <w:pPr>
        <w:pStyle w:val="IHPSOdstavekKrepko"/>
      </w:pPr>
      <w:r>
        <w:t>Vodja/</w:t>
      </w:r>
      <w:r w:rsidR="00B119B5" w:rsidRPr="00B119B5">
        <w:t>Leading by: izr. prof. dr. Iztok Jože Košir</w:t>
      </w:r>
    </w:p>
    <w:p w14:paraId="0BC8482F" w14:textId="77777777" w:rsidR="00A81F1C" w:rsidRPr="00A81F1C" w:rsidRDefault="00A81F1C" w:rsidP="00903E8F">
      <w:r w:rsidRPr="00A81F1C">
        <w:t>Proizvodnja piva temelji na sestavinah, kot so voda, kvas, ječmen in hmelj, pri čemer igra hmelj ključno vlogo pri aromi in okusu. Hladno hmeljenje, tehnika, kjer se hmelj doda med zorenjem, ustvarja bolj izrazite arome, vendar lahko povzroči težave, kot so prekomerna karbonizacija, previsoka vsebnost alkohola in spremenjeni okusi. Te težave so posledica diastatske moči hmelja, ki omogoča razgradnjo kompleksnih sladkorjev v fermentabilne sladkorje, kar vodi v ponovno fermentacijo po končani primarni fermentaciji.</w:t>
      </w:r>
    </w:p>
    <w:p w14:paraId="1D85DB8A" w14:textId="12064982" w:rsidR="00A81F1C" w:rsidRPr="00A81F1C" w:rsidRDefault="00A81F1C" w:rsidP="00903E8F">
      <w:r w:rsidRPr="00A81F1C">
        <w:t xml:space="preserve">Cilj projekta je preučiti diastatsko moč hmelja, s poudarkom na tem, kako </w:t>
      </w:r>
      <w:r w:rsidR="00DD2551">
        <w:t>sorta</w:t>
      </w:r>
      <w:r w:rsidRPr="00A81F1C">
        <w:t xml:space="preserve"> hmelja, vsebnost polifenolov in osemenjenost vplivajo nanjo. Izbrali bomo metode za napovedovanje diastatske moči, kar bo pomagalo pivovarjem pri preprečevanju težav. Rezultati bodo izboljšali pivovarski postopek in nam podali podatke o slovenskih sortah hmelja.</w:t>
      </w:r>
    </w:p>
    <w:p w14:paraId="46A938E8" w14:textId="58FE79BE" w:rsidR="00B119B5" w:rsidRPr="00B119B5" w:rsidRDefault="00000000" w:rsidP="00B119B5">
      <w:r>
        <w:pict w14:anchorId="57FB2670">
          <v:rect id="_x0000_i1042" style="width:481.9pt;height:1.5pt" o:hralign="center" o:hrstd="t" o:hrnoshade="t" o:hr="t" fillcolor="#294735" stroked="f"/>
        </w:pict>
      </w:r>
    </w:p>
    <w:p w14:paraId="6679C932" w14:textId="77777777" w:rsidR="00A81F1C" w:rsidRPr="00903E8F" w:rsidRDefault="00A81F1C" w:rsidP="00903E8F">
      <w:pPr>
        <w:rPr>
          <w:lang w:val="en-GB"/>
        </w:rPr>
      </w:pPr>
      <w:r w:rsidRPr="00903E8F">
        <w:rPr>
          <w:lang w:val="en-GB"/>
        </w:rPr>
        <w:t>Beer production relies on ingredients like water, yeast, malt, and hops, with hops playing a key role in aroma and taste. Dry hopping, a technique where hops are added during maturation, creates more distinct aromas but can lead to problems like excessive carbonation, high alcohol content, and altered flavors. These issues are caused because of the diastatic power of hops, which allows them to break down complex sugars into fermentable ones, leading to re-fermentation after the primary fermentation.</w:t>
      </w:r>
    </w:p>
    <w:p w14:paraId="692879EC" w14:textId="77777777" w:rsidR="00A81F1C" w:rsidRPr="00903E8F" w:rsidRDefault="00A81F1C" w:rsidP="00903E8F">
      <w:pPr>
        <w:rPr>
          <w:lang w:val="en-GB"/>
        </w:rPr>
      </w:pPr>
      <w:r w:rsidRPr="00903E8F">
        <w:rPr>
          <w:lang w:val="en-GB"/>
        </w:rPr>
        <w:t>This project aims to study the diastatic power of hops, focusing on how hop variety, polyphenol content, and seediness affect it. We will select test methods to predict diastatic power, helping brewers avoid related issues. The results will improve brewing processes and give the information about the Slovenian hop varieties.</w:t>
      </w:r>
    </w:p>
    <w:p w14:paraId="73ED84DC" w14:textId="17431A79" w:rsidR="00F036B2" w:rsidRPr="00753490" w:rsidRDefault="00903E8F" w:rsidP="00903E8F">
      <w:pPr>
        <w:pStyle w:val="Heading3"/>
      </w:pPr>
      <w:bookmarkStart w:id="79" w:name="_Toc234916164"/>
      <w:r w:rsidRPr="00B12925">
        <w:t>Razmnoževanje</w:t>
      </w:r>
      <w:r>
        <w:t xml:space="preserve"> hmelja (</w:t>
      </w:r>
      <w:r w:rsidRPr="00903E8F">
        <w:t>Humulus lupulus</w:t>
      </w:r>
      <w:r>
        <w:t xml:space="preserve"> L.) s potakjenci in vitro tehnikami</w:t>
      </w:r>
      <w:r w:rsidRPr="007B6100">
        <w:t xml:space="preserve"> </w:t>
      </w:r>
      <w:r>
        <w:t>(</w:t>
      </w:r>
      <w:r w:rsidRPr="007B6100">
        <w:t>Slovenij</w:t>
      </w:r>
      <w:r>
        <w:t>a</w:t>
      </w:r>
      <w:r w:rsidRPr="007B6100">
        <w:t xml:space="preserve"> in </w:t>
      </w:r>
      <w:r>
        <w:t xml:space="preserve">Bosna in Hercegovina v letu 2024-2025) / </w:t>
      </w:r>
      <w:r w:rsidRPr="004A05E7">
        <w:t>Propagation of hops (</w:t>
      </w:r>
      <w:r w:rsidRPr="00903E8F">
        <w:t>Humulus lupulus</w:t>
      </w:r>
      <w:r w:rsidRPr="004A05E7">
        <w:t xml:space="preserve"> L.) by cuttings using in vitro techniques</w:t>
      </w:r>
      <w:bookmarkEnd w:id="79"/>
      <w:r>
        <w:tab/>
      </w:r>
    </w:p>
    <w:p w14:paraId="19637902" w14:textId="7458E30C" w:rsidR="00903E8F" w:rsidRPr="00B119B5" w:rsidRDefault="00903E8F" w:rsidP="00903E8F">
      <w:pPr>
        <w:pStyle w:val="IHPSOdstavekKrepko"/>
      </w:pPr>
      <w:r>
        <w:t>Vodja/</w:t>
      </w:r>
      <w:r w:rsidRPr="00B119B5">
        <w:t xml:space="preserve">Leading by: izr. prof. dr. </w:t>
      </w:r>
      <w:r>
        <w:t>Andreja Čerenak</w:t>
      </w:r>
    </w:p>
    <w:p w14:paraId="02DFAD47" w14:textId="64008185" w:rsidR="00903E8F" w:rsidRDefault="00BF1E37" w:rsidP="00F036B2">
      <w:r w:rsidRPr="00BF1E37">
        <w:t>V jesenskem času smo se srečali s partnerji sodelujoče države in dorekli smernice za naše nadaljnje raziskovalno delo. Ogledali smo si njihove prostore namenjene raziskovalnemu in pedagoškemu delu študentov.</w:t>
      </w:r>
    </w:p>
    <w:p w14:paraId="5B9C0875" w14:textId="77777777" w:rsidR="001C61F4" w:rsidRDefault="00000000" w:rsidP="00F036B2">
      <w:r>
        <w:pict w14:anchorId="5A072FAB">
          <v:rect id="_x0000_i1043" style="width:481.9pt;height:1.5pt" o:hralign="center" o:hrstd="t" o:hrnoshade="t" o:hr="t" fillcolor="#294735" stroked="f"/>
        </w:pict>
      </w:r>
    </w:p>
    <w:p w14:paraId="137DD114" w14:textId="74BC7440" w:rsidR="001C61F4" w:rsidRPr="00BF1E37" w:rsidRDefault="00BF1E37" w:rsidP="00F036B2">
      <w:pPr>
        <w:rPr>
          <w:lang w:val="en-GB"/>
        </w:rPr>
      </w:pPr>
      <w:r w:rsidRPr="00BF1E37">
        <w:rPr>
          <w:lang w:val="en-GB"/>
        </w:rPr>
        <w:t>In the autumn, we met with partners from the participating country and agreed guidelines for our further research work. We visited their facilities for student research and teaching.</w:t>
      </w:r>
    </w:p>
    <w:p w14:paraId="7A0EF184" w14:textId="0BFD67A5" w:rsidR="00F036B2" w:rsidRPr="00F036B2" w:rsidRDefault="00F036B2" w:rsidP="00F036B2">
      <w:r>
        <w:br w:type="page"/>
      </w:r>
    </w:p>
    <w:p w14:paraId="2A545010" w14:textId="77777777" w:rsidR="00F036B2" w:rsidRDefault="00F036B2" w:rsidP="00F036B2">
      <w:pPr>
        <w:pStyle w:val="Heading1"/>
      </w:pPr>
      <w:bookmarkStart w:id="80" w:name="_Toc158026978"/>
      <w:bookmarkStart w:id="81" w:name="_Toc234916165"/>
      <w:r w:rsidRPr="00753490">
        <w:lastRenderedPageBreak/>
        <w:t>JAVNE SLUŽBE, STROKOVNE NALOGE IN DRUGE NALOGE NA PODLAGI POOBLASTIL IN IMENOVANJ</w:t>
      </w:r>
      <w:r>
        <w:t xml:space="preserve"> </w:t>
      </w:r>
      <w:r w:rsidRPr="00B42BBE">
        <w:t>/</w:t>
      </w:r>
      <w:r>
        <w:t xml:space="preserve"> </w:t>
      </w:r>
      <w:r w:rsidRPr="00B42BBE">
        <w:t>PUBLIC SERVICES AND ACTIVITIES BASED ON PUBLIC AUTHORISATION</w:t>
      </w:r>
      <w:bookmarkEnd w:id="80"/>
      <w:bookmarkEnd w:id="81"/>
    </w:p>
    <w:p w14:paraId="7F903A12" w14:textId="77777777" w:rsidR="00F036B2" w:rsidRDefault="00F036B2" w:rsidP="00F036B2">
      <w:pPr>
        <w:pStyle w:val="Heading2"/>
      </w:pPr>
      <w:bookmarkStart w:id="82" w:name="_Toc158026979"/>
      <w:bookmarkStart w:id="83" w:name="_Toc234916166"/>
      <w:r w:rsidRPr="00753490">
        <w:t>JAVNA SLUŽBA V HMELJARSTVU IN STROKOVNE NALOGE V KMETIJSTVU</w:t>
      </w:r>
      <w:r>
        <w:t xml:space="preserve"> /</w:t>
      </w:r>
      <w:r w:rsidRPr="00FF5820">
        <w:t xml:space="preserve"> </w:t>
      </w:r>
      <w:r w:rsidRPr="00753490">
        <w:t>PUBLIC SERVICE IN AGRICULTURE</w:t>
      </w:r>
      <w:bookmarkEnd w:id="82"/>
      <w:bookmarkEnd w:id="83"/>
    </w:p>
    <w:p w14:paraId="5B10B096" w14:textId="77777777" w:rsidR="00F036B2" w:rsidRDefault="00F036B2" w:rsidP="00F036B2">
      <w:pPr>
        <w:pStyle w:val="Heading3"/>
      </w:pPr>
      <w:bookmarkStart w:id="84" w:name="_Toc72307095"/>
      <w:bookmarkStart w:id="85" w:name="_Toc130794577"/>
      <w:bookmarkStart w:id="86" w:name="_Toc158026980"/>
      <w:bookmarkStart w:id="87" w:name="_Toc234916167"/>
      <w:r w:rsidRPr="00BD1F58">
        <w:t xml:space="preserve">Javna služba v hmeljarstvu / </w:t>
      </w:r>
      <w:r w:rsidRPr="00753490">
        <w:t>Public service in a hop industry</w:t>
      </w:r>
      <w:bookmarkEnd w:id="84"/>
      <w:bookmarkEnd w:id="85"/>
      <w:bookmarkEnd w:id="86"/>
      <w:bookmarkEnd w:id="87"/>
    </w:p>
    <w:p w14:paraId="4AE3FCA2" w14:textId="38F11577" w:rsidR="00110C43" w:rsidRDefault="00110C43" w:rsidP="00110C43">
      <w:pPr>
        <w:pStyle w:val="Heading4"/>
      </w:pPr>
      <w:r>
        <w:t>Žlahtnjenje hmelja / Hop breeding</w:t>
      </w:r>
    </w:p>
    <w:p w14:paraId="7A2A92EC" w14:textId="65FE1CCB" w:rsidR="00110C43" w:rsidRDefault="00110C43" w:rsidP="00110C43">
      <w:pPr>
        <w:pStyle w:val="IHPSOdstavekKrepko"/>
      </w:pPr>
      <w:r>
        <w:t>Vodja/</w:t>
      </w:r>
      <w:r w:rsidRPr="00BD456C">
        <w:t>Leading by</w:t>
      </w:r>
      <w:r>
        <w:t xml:space="preserve">: </w:t>
      </w:r>
      <w:r w:rsidR="001715E2" w:rsidRPr="001715E2">
        <w:t xml:space="preserve">izr. prof. dr. </w:t>
      </w:r>
      <w:r>
        <w:t>Andreja Čerenak</w:t>
      </w:r>
    </w:p>
    <w:p w14:paraId="1A87AFC4" w14:textId="77777777" w:rsidR="00BF1E37" w:rsidRPr="00BF1E37" w:rsidRDefault="00BF1E37" w:rsidP="00BF1E37">
      <w:r w:rsidRPr="00BF1E37">
        <w:t xml:space="preserve">V okviru žlahtnjenja hmelja smo primerno oskrbovali 4,3 ha hmeljišč posajenih s križanci. V rastlinjaku smo izvedli umetno okuževanje s sporami hmeljeve peronospore in hmeljeve pepelovke na populaciji okrog 16.000 sejančkov; več kot 4.000 jih je prestalo obe selekciji in jih bo večina posajenih spomladi prihodnjega leta na njivo, po opravljeni molekulski določitvi spola. Umetno okuževanje 9 kandidatnih v primerjavi s 7 standardnimi sortami s sporami hmeljeve peronospore in hmeljeve pepelovke smo prav tako izvedli v rastlinjaku. Analizirali smo več deset rastlin za potrditev odsotnosti CBCVd pred načrtovanim sajenjem v hmeljišče v naslednjem letu. Na žlahtniteljskem polju s posajenimi dvoletnimi rastlinami smo zaradi ugodnih vremenskih pogojev opravili negativno selekcijo na hmeljevo peronosporo. V poskus P5 smo posadili 88, v P2 pa 10 izbranih genotipov. V tkivni kulturi smo ohranjali 64 različnih genotipov hmelja. Opravili smo teste odpornosti na hmeljevo uvelost pri 20 križancih družine Wye Target x 2/1 ter 16 genotipov iz različnih družin križanj, vse smo okužili s PV1 </w:t>
      </w:r>
      <w:r w:rsidRPr="00BF1E37">
        <w:rPr>
          <w:rStyle w:val="IHPSAITALICKURZIVA"/>
        </w:rPr>
        <w:t>V. nonalphalphae</w:t>
      </w:r>
      <w:r w:rsidRPr="00BF1E37">
        <w:t>, ki v Sloveniji povzroča letalno obliko bolezni; 5 križancev je izkazalo odpornost in 7 srednjo odpornost. V testiranje odpornosti na CBCVd, ki povzroča hudo viroidno zakrnelost hmelja, smo vključili 7 genotipov hmelja in 4 standardne sorte; 2 izmed njih sta izkazala visoko občutljivost in sta bila izločena iz poskusa. V nasadu z nizko oporo smo opazovali pojav bolezni pri 5 križancih ter 8 sortah hmelja. Opravili smo 117 kombinacij križanj. V času tehnološke zrelosti hmelja smo označili nad 400 križancev, pri katerih smo opravili oceno habitusa rastline. Pri 400 rastlinah smo opravili kemijske analize določanja grenčičnih in aromatičnih spojin, storžke smo tudi senzorično ocenili. Za namen vzgoje izvornih matičnih rastlin smo vzgajali rastline iz meristema novih sort hmelja 90A263 in 109B27. Konec leta smo pripravili 30 različnih vzorcev piva petih sort z namenom določanja senzoričnih lastnosti v pivu.</w:t>
      </w:r>
    </w:p>
    <w:p w14:paraId="5138D46B" w14:textId="76D61C04" w:rsidR="00110C43" w:rsidRPr="00B2675F" w:rsidRDefault="00000000" w:rsidP="00110C43">
      <w:r>
        <w:pict w14:anchorId="424F49FC">
          <v:rect id="_x0000_i1044" style="width:451.3pt;height:1.5pt" o:hralign="center" o:hrstd="t" o:hrnoshade="t" o:hr="t" fillcolor="#294735" stroked="f"/>
        </w:pict>
      </w:r>
    </w:p>
    <w:p w14:paraId="7D8E2346" w14:textId="4735FF8F" w:rsidR="00BF1E37" w:rsidRDefault="00BF1E37" w:rsidP="00BF1E37">
      <w:pPr>
        <w:rPr>
          <w:lang w:val="en-GB"/>
        </w:rPr>
      </w:pPr>
      <w:r w:rsidRPr="00BF1E37">
        <w:rPr>
          <w:lang w:val="en-GB"/>
        </w:rPr>
        <w:t xml:space="preserve">In the hop breeding program 4.3 ha of hop fields, planted with hybrids, were properly cultivated. In the glasshouse, artificial infection with downy and powdery mildew spores was done on population of app. 16.000 seedlings; more than 4.000 of them passed both selections and the majority will be planted in the next year, after molecular sex determination. Artificial infection of 9 candidate varieties compared to 7 standard varieties with spores of downy and powdery mildew was done in the glasshouse as well. Before planting in the field in the next year, more than tens of hop genotypes in glasshouse were analysed to determine the absence of CBCVd. Because of the optimal weather conditions, we have done negative selection to the downy mildew, in the breeding field of 2 - years old plants. We planted 88 selected genotypes in P5 trial, 10 in P2 trial. 64 hop genotypes were maintained in </w:t>
      </w:r>
      <w:r w:rsidRPr="00BF1E37">
        <w:rPr>
          <w:rStyle w:val="IHPSAITALICKURZIVA"/>
          <w:lang w:val="en-GB"/>
        </w:rPr>
        <w:t>in vitro</w:t>
      </w:r>
      <w:r w:rsidRPr="00BF1E37">
        <w:rPr>
          <w:lang w:val="en-GB"/>
        </w:rPr>
        <w:t xml:space="preserve"> culture. We carried out 16 tests of resistance to verticillium </w:t>
      </w:r>
      <w:r w:rsidRPr="00BF1E37">
        <w:rPr>
          <w:lang w:val="en-GB"/>
        </w:rPr>
        <w:lastRenderedPageBreak/>
        <w:t xml:space="preserve">wilt, all of them were infected with PV1 pathotypes of </w:t>
      </w:r>
      <w:r w:rsidRPr="00BF1E37">
        <w:rPr>
          <w:rStyle w:val="IHPSAITALICKURZIVA"/>
          <w:lang w:val="en-GB"/>
        </w:rPr>
        <w:t>V. nonalphalphae</w:t>
      </w:r>
      <w:r w:rsidRPr="00BF1E37">
        <w:rPr>
          <w:lang w:val="en-GB"/>
        </w:rPr>
        <w:t>, which causes lethal form of verticillium wilt in Slovenia; 5 genotypes shown resistance and 7 semi-resistance. We included 7 hop genotypes and 4 standard varieties in testing resistance to CBCVd which causes severe hop stunt disease; 2 were excluded from the trial because of their high susceptibility. In the hop yard with low trellis we observed appearance of diseases at 5 breeding lines and 8 varieties. 117 crossing combinations were done. In the time of technological ripeness 400 hop plants were marked in breeding plot, the</w:t>
      </w:r>
      <w:r>
        <w:t>se</w:t>
      </w:r>
      <w:r w:rsidRPr="00BF1E37">
        <w:rPr>
          <w:lang w:val="en-GB"/>
        </w:rPr>
        <w:t xml:space="preserve"> were descriptively recorded while the others had less pronounced flavor. We have done 400 chemical analyses for determination of bitter compounds and essential oils; the plants were observed regarding the yield quality and quantity as well. For the needs of certification scheme plants from meristem of one new hop varieties were developed (90A263 and 109B27). In the beginning of the year, 30 beer samples were prepared using five varieties with the purpose to establish sensory evaluation in the beer. </w:t>
      </w:r>
    </w:p>
    <w:p w14:paraId="081FE732" w14:textId="77777777" w:rsidR="00BF1E37" w:rsidRDefault="00BF1E37" w:rsidP="00BF1E37">
      <w:pPr>
        <w:keepNext/>
      </w:pPr>
      <w:r w:rsidRPr="00BF1E37">
        <w:rPr>
          <w:noProof/>
        </w:rPr>
        <w:drawing>
          <wp:inline distT="0" distB="0" distL="0" distR="0" wp14:anchorId="3EF2354C" wp14:editId="1063DFAD">
            <wp:extent cx="2891688" cy="2168616"/>
            <wp:effectExtent l="0" t="635" r="3810" b="3810"/>
            <wp:docPr id="102979731" name="Slika 3" descr="Rastlini hmelja z vizualnimi znaki okužbe s hmeljevo pepelov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9731" name="Slika 3" descr="Rastlini hmelja z vizualnimi znaki okužbe s hmeljevo pepelovko"/>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rot="5400000">
                      <a:off x="0" y="0"/>
                      <a:ext cx="2916660" cy="2187343"/>
                    </a:xfrm>
                    <a:prstGeom prst="rect">
                      <a:avLst/>
                    </a:prstGeom>
                    <a:noFill/>
                    <a:ln>
                      <a:noFill/>
                    </a:ln>
                  </pic:spPr>
                </pic:pic>
              </a:graphicData>
            </a:graphic>
          </wp:inline>
        </w:drawing>
      </w:r>
    </w:p>
    <w:p w14:paraId="15402B0D" w14:textId="6D542124" w:rsidR="00BF1E37" w:rsidRPr="00BF1E37" w:rsidRDefault="00BF1E37" w:rsidP="00BF1E37">
      <w:pPr>
        <w:pStyle w:val="IHPSNapisSlika"/>
      </w:pPr>
      <w:bookmarkStart w:id="88" w:name="_Toc234916215"/>
      <w:r>
        <w:t xml:space="preserve">Slika </w:t>
      </w:r>
      <w:r>
        <w:fldChar w:fldCharType="begin"/>
      </w:r>
      <w:r>
        <w:instrText xml:space="preserve"> SEQ Slika \* ARABIC </w:instrText>
      </w:r>
      <w:r>
        <w:fldChar w:fldCharType="separate"/>
      </w:r>
      <w:r w:rsidR="002809D0">
        <w:rPr>
          <w:noProof/>
        </w:rPr>
        <w:t>7</w:t>
      </w:r>
      <w:r>
        <w:fldChar w:fldCharType="end"/>
      </w:r>
      <w:r>
        <w:t xml:space="preserve">: </w:t>
      </w:r>
      <w:r w:rsidRPr="00BF1E37">
        <w:t>Občutljiva križanca na hmeljevo pepelovko / Susceptible breeding lines to powdery mildew</w:t>
      </w:r>
      <w:bookmarkEnd w:id="88"/>
    </w:p>
    <w:p w14:paraId="5D3DC1E6" w14:textId="77777777" w:rsidR="00BD456C" w:rsidRPr="00BD456C" w:rsidRDefault="00BD456C" w:rsidP="00BD456C">
      <w:pPr>
        <w:pStyle w:val="Heading4"/>
      </w:pPr>
      <w:bookmarkStart w:id="89" w:name="_Toc72307097"/>
      <w:bookmarkStart w:id="90" w:name="_Toc130794579"/>
      <w:r w:rsidRPr="00BD1F58">
        <w:t xml:space="preserve">Ocena letnika hmelja / </w:t>
      </w:r>
      <w:r w:rsidRPr="00BD456C">
        <w:t>Annual hop harvest assessment</w:t>
      </w:r>
      <w:bookmarkEnd w:id="89"/>
      <w:bookmarkEnd w:id="90"/>
    </w:p>
    <w:p w14:paraId="25446B53" w14:textId="77777777" w:rsidR="00BD456C" w:rsidRDefault="00BD456C" w:rsidP="00BD456C">
      <w:pPr>
        <w:pStyle w:val="IHPSOdstavekKrepko"/>
      </w:pPr>
      <w:r>
        <w:t>Vodja/</w:t>
      </w:r>
      <w:r w:rsidRPr="00BD456C">
        <w:t>Leading by</w:t>
      </w:r>
      <w:r>
        <w:t>: Joško Livk</w:t>
      </w:r>
    </w:p>
    <w:p w14:paraId="4CD60FAA" w14:textId="788A9821" w:rsidR="00BD456C" w:rsidRPr="005A5E36" w:rsidRDefault="00BD456C" w:rsidP="00127D81">
      <w:r w:rsidRPr="005A5E36">
        <w:t xml:space="preserve">Z nalogo smo določili letne reprezentativne vzorce pridelka hmelja po posameznih sortah ter analizirali vzorce hmelja na določene kakovostne parametre. Tako smo v času obiranja hmelja pobrali po terenu, analizirali in statistično obdelali skupno 120 vzorcev pridelka zračno suhega hmelja naslednjih sort: Aurora, Savinjski </w:t>
      </w:r>
      <w:r w:rsidR="00874F33">
        <w:t>g</w:t>
      </w:r>
      <w:r w:rsidRPr="005A5E36">
        <w:t xml:space="preserve">olding, Bobek, Celeia, Styrian gold, Styrian Cardinal, Styrian Dragon in Styrian Wolf. V vseh vzorcih smo določili vsebnost vlage in alfa-kislin (KVH – TE). Vrednosti alfa-kislin so bile </w:t>
      </w:r>
      <w:r w:rsidR="00127D81">
        <w:t>pri</w:t>
      </w:r>
      <w:r w:rsidRPr="005A5E36">
        <w:t xml:space="preserve"> </w:t>
      </w:r>
      <w:r w:rsidR="00127D81">
        <w:t>starejših sortah nižje</w:t>
      </w:r>
      <w:r w:rsidRPr="005A5E36">
        <w:t xml:space="preserve"> od povprečne vrednosti zadnjih desetih let</w:t>
      </w:r>
      <w:r w:rsidR="00127D81">
        <w:t>, pri novejših sortah pa podobne oz. celo višje kot povprečne vrednosti v zadnjih desetih letih pri teh sortah</w:t>
      </w:r>
      <w:r w:rsidRPr="005A5E36">
        <w:t xml:space="preserve">. Vsebnost tujih snovi v hmelju (primesi in odpada) ter vsebnost semena smo določili v </w:t>
      </w:r>
      <w:r w:rsidR="00127D81">
        <w:t>3</w:t>
      </w:r>
      <w:r w:rsidRPr="005A5E36">
        <w:t>0 vzorcih.</w:t>
      </w:r>
      <w:r>
        <w:t xml:space="preserve"> </w:t>
      </w:r>
      <w:r w:rsidRPr="005A5E36">
        <w:t>V okviru naloge smo tudi mesečno objavljali na spletnih straneh IHPS poročila o certificiranem pridelku slovenskega hmelja letnika 202</w:t>
      </w:r>
      <w:r w:rsidR="00127D81">
        <w:t>3</w:t>
      </w:r>
      <w:r w:rsidRPr="005A5E36">
        <w:t xml:space="preserve"> in 202</w:t>
      </w:r>
      <w:r w:rsidR="00127D81">
        <w:t>4</w:t>
      </w:r>
      <w:r w:rsidRPr="005A5E36">
        <w:t>.</w:t>
      </w:r>
    </w:p>
    <w:p w14:paraId="4B23D5A8" w14:textId="77777777" w:rsidR="00BD456C" w:rsidRPr="005A5E36" w:rsidRDefault="00000000" w:rsidP="00127D81">
      <w:r>
        <w:pict w14:anchorId="3A7608D6">
          <v:rect id="_x0000_i1045" style="width:451.3pt;height:1.5pt" o:hralign="center" o:hrstd="t" o:hrnoshade="t" o:hr="t" fillcolor="#294735" stroked="f"/>
        </w:pict>
      </w:r>
    </w:p>
    <w:p w14:paraId="38C87343" w14:textId="2EC02AEF" w:rsidR="00BD456C" w:rsidRPr="00BD456C" w:rsidRDefault="00BD456C" w:rsidP="00127D81">
      <w:pPr>
        <w:rPr>
          <w:lang w:val="en-GB"/>
        </w:rPr>
      </w:pPr>
      <w:r w:rsidRPr="00BD456C">
        <w:rPr>
          <w:lang w:val="en-GB"/>
        </w:rPr>
        <w:t xml:space="preserve">We determined the annual representative samples of a hop yield for different hop varieties and analyzed them on certain quality parameters. During a hop harvest, we collected and statistically analyzed in total the 120 samples of air-dry hop cones for the following varieties: Aurora, Savinjski </w:t>
      </w:r>
      <w:r w:rsidR="00874F33">
        <w:t>g</w:t>
      </w:r>
      <w:r w:rsidRPr="00BD456C">
        <w:rPr>
          <w:lang w:val="en-GB"/>
        </w:rPr>
        <w:t xml:space="preserve">olding, Bobek, Celeia, Styrian gold, Styrian Cardinal, Styrian Dragon and Styrian Wolf. The moisture content and alpha-acids (KVH - TE) were determined for all the samples. Alpha-acid </w:t>
      </w:r>
      <w:r w:rsidRPr="00127D81">
        <w:rPr>
          <w:lang w:val="en-GB"/>
        </w:rPr>
        <w:t xml:space="preserve">values </w:t>
      </w:r>
      <w:r w:rsidR="00127D81" w:rsidRPr="00127D81">
        <w:rPr>
          <w:lang w:val="en-GB"/>
        </w:rPr>
        <w:t xml:space="preserve">at older varieties </w:t>
      </w:r>
      <w:r w:rsidRPr="00127D81">
        <w:rPr>
          <w:lang w:val="en-GB"/>
        </w:rPr>
        <w:t xml:space="preserve">were </w:t>
      </w:r>
      <w:r w:rsidR="00127D81" w:rsidRPr="00127D81">
        <w:rPr>
          <w:lang w:val="en-GB"/>
        </w:rPr>
        <w:t>lower</w:t>
      </w:r>
      <w:r w:rsidRPr="00127D81">
        <w:rPr>
          <w:lang w:val="en-GB"/>
        </w:rPr>
        <w:t xml:space="preserve"> to the rank of average ones in last ten years</w:t>
      </w:r>
      <w:r w:rsidR="00127D81" w:rsidRPr="00127D81">
        <w:rPr>
          <w:lang w:val="en-GB"/>
        </w:rPr>
        <w:t xml:space="preserve">, at newer varieties </w:t>
      </w:r>
      <w:r w:rsidR="00127D81" w:rsidRPr="00127D81">
        <w:rPr>
          <w:lang w:val="en-GB"/>
        </w:rPr>
        <w:lastRenderedPageBreak/>
        <w:t>the values were similar or even higher</w:t>
      </w:r>
      <w:r w:rsidRPr="00127D81">
        <w:rPr>
          <w:lang w:val="en-GB"/>
        </w:rPr>
        <w:t xml:space="preserve"> </w:t>
      </w:r>
      <w:r w:rsidR="00127D81" w:rsidRPr="00127D81">
        <w:rPr>
          <w:lang w:val="en-GB"/>
        </w:rPr>
        <w:t>than averages of last ten years</w:t>
      </w:r>
      <w:r w:rsidRPr="00127D81">
        <w:rPr>
          <w:lang w:val="en-GB"/>
        </w:rPr>
        <w:t>.</w:t>
      </w:r>
      <w:r w:rsidRPr="00BD456C">
        <w:rPr>
          <w:lang w:val="en-GB"/>
        </w:rPr>
        <w:t xml:space="preserve"> The extraneous matter content (impurities and waste content) and the seed content were determined in </w:t>
      </w:r>
      <w:r w:rsidR="00127D81">
        <w:t>3</w:t>
      </w:r>
      <w:r w:rsidRPr="00BD456C">
        <w:rPr>
          <w:lang w:val="en-GB"/>
        </w:rPr>
        <w:t>0 samples. In a context of this work, monthly reports about the certified Slovenian hops in years 202</w:t>
      </w:r>
      <w:r w:rsidR="00127D81">
        <w:t>3</w:t>
      </w:r>
      <w:r w:rsidRPr="00BD456C">
        <w:rPr>
          <w:lang w:val="en-GB"/>
        </w:rPr>
        <w:t xml:space="preserve"> and 202</w:t>
      </w:r>
      <w:r w:rsidR="00127D81">
        <w:t>4</w:t>
      </w:r>
      <w:r w:rsidRPr="00BD456C">
        <w:rPr>
          <w:lang w:val="en-GB"/>
        </w:rPr>
        <w:t>, were published on the IHPS website.</w:t>
      </w:r>
    </w:p>
    <w:p w14:paraId="5642815D" w14:textId="77777777" w:rsidR="005D400B" w:rsidRPr="005D400B" w:rsidRDefault="005D400B" w:rsidP="005D400B">
      <w:pPr>
        <w:pStyle w:val="Heading4"/>
      </w:pPr>
      <w:bookmarkStart w:id="91" w:name="_Toc72307098"/>
      <w:bookmarkStart w:id="92" w:name="_Toc130794580"/>
      <w:bookmarkStart w:id="93" w:name="_Hlk127448430"/>
      <w:r w:rsidRPr="00F171D6">
        <w:t xml:space="preserve">Tehnologije pridelave in predelave hmelja / </w:t>
      </w:r>
      <w:r w:rsidRPr="005D400B">
        <w:t>Professional task Technology of hop</w:t>
      </w:r>
      <w:bookmarkEnd w:id="91"/>
      <w:bookmarkEnd w:id="92"/>
    </w:p>
    <w:p w14:paraId="5069A9FF" w14:textId="77777777" w:rsidR="005D400B" w:rsidRDefault="005D400B" w:rsidP="005D400B">
      <w:pPr>
        <w:pStyle w:val="IHPSOdstavekKrepko"/>
      </w:pPr>
      <w:r>
        <w:t>V. d. vodje/</w:t>
      </w:r>
      <w:r w:rsidRPr="000828BE">
        <w:t>Leading by</w:t>
      </w:r>
      <w:r>
        <w:t>: dr. Barbara Čeh</w:t>
      </w:r>
    </w:p>
    <w:p w14:paraId="5978015A" w14:textId="77777777" w:rsidR="009F7844" w:rsidRPr="009F7844" w:rsidRDefault="009F7844" w:rsidP="009F7844">
      <w:r w:rsidRPr="009F7844">
        <w:t>Strokovna naloga Tehnologije pridelave in predelave hmelja se izvaja na podlagi uredbe, ki ureja trg s hmeljem (UL RS 60/2010) in Pravilnika o izvajanju javne službe v hmeljarstvu (UL RS 45/2010) kot javna služba v hmeljarstvu iz proračunske postavke 7649. Izvajanje dela pridelovalci spremljajo preko Odbora in tehnoloških sestankov. Strokovna naloga temelji na sedmih delovnih sklopih. Glavni poudarek je svetovanje in podpora hmeljarjem pri pridelavi hmelja, ki temelji na prognozah bolezni in škodljivcev hmelja, namakanja, gnojenja ter tehnološke zrelosti. Hkrati se glede na potrebe in zanimanje hmeljarjev ter stroke izvajajo tehnološki poskusi, ki služijo razvoju in dodelavi tehnologije pridelave hmelja. Obdelujejo se meteorološki podatki za namen spremljanja rasti in razvoja hmelja ter izdajanja navedenih napovedi. Na področju usmerjanja uporabe FFS v hmeljarstvu se izdela vsakoletni seznam dovoljenih FFS za varstvo hmelja v Sloveniji. V okviru naloge smo sodelavci IHPS na evropskem nivoju vključeni v skupino Commodity Expert Group (CEG) za Minor Uses – Hops. Izdelujemo sistemsko analizo konkurenčnosti in globalnih tržnih razmer v hmeljarstvu ter modelno analizo variabilnih stroškov pridelave hmelja v Sloveniji. Uporabnike izobražujemo in obveščamo preko tehnoloških sestankov hmeljarjev, Hmeljarskih informacij, vsako leto pa organiziramo in izvedemo Seminar o hmeljarstvu.</w:t>
      </w:r>
    </w:p>
    <w:p w14:paraId="1E152B71" w14:textId="566344DA" w:rsidR="005D400B" w:rsidRPr="005D400B" w:rsidRDefault="009F7844" w:rsidP="005D400B">
      <w:r w:rsidRPr="009F7844">
        <w:t>V letu 2024 smo na področju tehnoloških poskusov izvedli poskuse na tematike: foliarno gnojenje hmelja; gnojenje hmelja s sulfatom; analiza vpliva kapljičnega namakanja hmelja izvajanega po napovedi na razporeditev vode v tleh; ocena tveganja pri uporabi različnih vodil v hmeljarstvu; reducirana tehnologija pridelave hmelja s kalkulacijo tovrstne pridelave; presejalno preizkušanje učinkovitosti pripravkov iz skupine krepilcev odpornosti rastlin, biofungicidov, osnovnih snovi in biostimulatorjev za preprečevanje bolezni hmelja; določanje vpliva okužb storžkov na HSI; identifikacija napak pri ravnanju s hmeljem v času obiranja in po obiranju glede vpliva na HSI.</w:t>
      </w:r>
    </w:p>
    <w:p w14:paraId="2D30565C" w14:textId="77777777" w:rsidR="005D400B" w:rsidRPr="005D400B" w:rsidRDefault="00000000" w:rsidP="005D400B">
      <w:r>
        <w:pict w14:anchorId="51F8F100">
          <v:rect id="_x0000_i1046" style="width:451.3pt;height:1.5pt" o:hralign="center" o:hrstd="t" o:hrnoshade="t" o:hr="t" fillcolor="#294735" stroked="f"/>
        </w:pict>
      </w:r>
    </w:p>
    <w:bookmarkEnd w:id="93"/>
    <w:p w14:paraId="2DB609A2" w14:textId="6661F0E4" w:rsidR="009F7844" w:rsidRPr="009F7844" w:rsidRDefault="009F7844" w:rsidP="009F7844">
      <w:pPr>
        <w:rPr>
          <w:lang w:val="en-GB"/>
        </w:rPr>
      </w:pPr>
      <w:r w:rsidRPr="009F7844">
        <w:rPr>
          <w:lang w:val="en-GB"/>
        </w:rPr>
        <w:t>The professional task Technologies for Hop Production and Processing is carried out based on the regulation governing the hop market (UL RS 60/2010) and the Ordinance on the Implementation of Public Service in Hop Production (UL RS 45/2010) as a public service in hop production funded by the budget item 7649. The work is monitored by hop growers through the Committee and technological meetings. The professional task is based on seven work modules. The main focus is on advising and supporting hop growers in hop production, based on forecasts for hop diseases and pests, irrigation, fertilization, and technological maturity. At the same time, technological trials are conducted according to the needs and interests of hop growers and the profession, which serve the development and refinement of hop production technology. Meteorological data are processed to monitor hop growth and development and issue the aforementioned forecasts. In the field of guiding the use of plant protection products (PPP) in hop production, an annual list of approved PPPs for hop protection in Slovenia is compiled. As part of the task, IHPS staff are involved at the European level in the Commodity Expert Group (CEG) for Minor Uses – Hops. We conduct a systematic analysis of competitiveness and global market conditions in hop production, as well as a model analysis of the variable costs of hop production in Slovenia. We educate and inform users through technological meetings for hop growers, Hop Information. Every year we organize and hold the Hop Growing Seminar.</w:t>
      </w:r>
    </w:p>
    <w:p w14:paraId="668C967C" w14:textId="23606B25" w:rsidR="00BD456C" w:rsidRPr="009F7844" w:rsidRDefault="009F7844" w:rsidP="00BD456C">
      <w:pPr>
        <w:rPr>
          <w:lang w:val="en-GB"/>
        </w:rPr>
      </w:pPr>
      <w:r w:rsidRPr="009F7844">
        <w:rPr>
          <w:lang w:val="en-GB"/>
        </w:rPr>
        <w:t xml:space="preserve">In 2024, in the field of technological trials, we conducted experiments on the following topics: foliar fertilization of hops; hop fertilization with sulfate; analysis of the impact of drip irrigation of hops based on forecasts on soil water distribution; risk assessment in the use of different guidance </w:t>
      </w:r>
      <w:r w:rsidRPr="009F7844">
        <w:rPr>
          <w:lang w:val="en-GB"/>
        </w:rPr>
        <w:lastRenderedPageBreak/>
        <w:t>systems in hop production; reduced hop production technology with a cost calculation for this type of production; screening tests of the effectiveness of plant resistance enhancers, biofungicides, basic substances, and biostimulants for preventing hop diseases; determining the impact of cone infections on HSI; identification of handling errors during hop harvesting and post-harvest regarding their effect on HSI.</w:t>
      </w:r>
    </w:p>
    <w:p w14:paraId="2A5341A3" w14:textId="77777777" w:rsidR="00F036B2" w:rsidRDefault="00F036B2" w:rsidP="00F036B2">
      <w:pPr>
        <w:pStyle w:val="Heading4"/>
      </w:pPr>
      <w:r w:rsidRPr="00753490">
        <w:t>Introdukcija novih in tujih sort hmelja / Introduction of new and foreign hop varieties</w:t>
      </w:r>
    </w:p>
    <w:p w14:paraId="5709C735" w14:textId="77777777" w:rsidR="00F036B2" w:rsidRDefault="00F036B2" w:rsidP="00F036B2">
      <w:pPr>
        <w:pStyle w:val="IHPSOdstavekKrepko"/>
      </w:pPr>
      <w:r w:rsidRPr="00753490">
        <w:t>Vodja/Leading by: dr. Barbara Čeh</w:t>
      </w:r>
    </w:p>
    <w:p w14:paraId="6B062CC5" w14:textId="77777777" w:rsidR="0087750D" w:rsidRPr="0087750D" w:rsidRDefault="0087750D" w:rsidP="0087750D">
      <w:r w:rsidRPr="0087750D">
        <w:t>Strokovna naloga Introdukcija novih in tujih sort hmelja se je izvajala na podlagi Zakona o kmetijstvu (ZKme 1, UL RS, št. 45/2008), Uredbe o ureditvi trga s hmeljem (UL RS, št. 20/2009), Uredbe o spremembah in dopolnitvah Uredbe o ureditvi trga s hmeljem (UL RS, št. 60/2010) ter Uredbe o spremembah in dopolnitvah Uredbe o ureditvi trga s hmeljem (UL RS št. 50/2015). Cilji v letu 2024 so bili: določitev terminskega okna tehnološke zrelosti za nove sorte, določevanje načina gnojenja za sorto 31B26, ugotavljanje morebitnega pojava fiziopatij pri novih sortah in iskanje njihovega vzroka, pridobivanje/zbiranje informacij o odzivu rastlin novih sort hmelja na škodljive organizme, dodatna opazovanja novih sort v poljskih razmerah na nizki opori s poudarkom na škodljivih organizmih in pridelava sadilnega materiala sorte 31B26 za makro poskus v naslednjem letu.</w:t>
      </w:r>
    </w:p>
    <w:p w14:paraId="0E83B1F7" w14:textId="77777777" w:rsidR="00F036B2" w:rsidRPr="00753490" w:rsidRDefault="00000000" w:rsidP="0087750D">
      <w:r>
        <w:pict w14:anchorId="41F1B6FE">
          <v:rect id="_x0000_i1047" style="width:481.9pt;height:1.5pt" o:hralign="center" o:hrstd="t" o:hrnoshade="t" o:hr="t" fillcolor="#294735" stroked="f"/>
        </w:pict>
      </w:r>
    </w:p>
    <w:p w14:paraId="3E2C71E3" w14:textId="0C7E341A" w:rsidR="00F036B2" w:rsidRPr="0087750D" w:rsidRDefault="0087750D" w:rsidP="00F036B2">
      <w:pPr>
        <w:rPr>
          <w:lang w:val="en-GB"/>
        </w:rPr>
      </w:pPr>
      <w:r w:rsidRPr="0087750D">
        <w:rPr>
          <w:lang w:val="en-GB"/>
        </w:rPr>
        <w:t>Professional task Introduction of new and foreign hop varieties was carried out on the basis of the Agriculture Act (ZKme 1, Official Gazette of RS, no. 45/2008), Regulation on the organization of the hop market (Official Gazette of RS, no. 20/2009), Regulation on the amendments and supplements in the Regulation on the organization of the hop market (Official Gazette of RS, no. 60/2010) and Regulation on the amendments and supplements in the Regulation on the organization of the hop market (Official Gazette of RS, no. 50/2015). The goals for 2024 were: determining the time window for technological maturity of new varieties, determining the fertilization method for variety 31B26, identifying potential occurrences of physiological disorders in new varieties and investigating their causes, gathering/collecting information on the response of plants of new hop varieties to harmful organisms, conducting additional observations of new varieties under field conditions with low trellis, with a focus on harmful organisms, and producing planting material for variety 31B26 for a macro trial in the following year.</w:t>
      </w:r>
    </w:p>
    <w:p w14:paraId="4A19F8F1" w14:textId="77777777" w:rsidR="00F036B2" w:rsidRDefault="00F036B2" w:rsidP="00F036B2">
      <w:pPr>
        <w:pStyle w:val="Heading2"/>
      </w:pPr>
      <w:bookmarkStart w:id="94" w:name="_Toc66361582"/>
      <w:bookmarkStart w:id="95" w:name="_Toc72307100"/>
      <w:bookmarkStart w:id="96" w:name="_Toc130794582"/>
      <w:bookmarkStart w:id="97" w:name="_Toc158026981"/>
      <w:bookmarkStart w:id="98" w:name="_Toc234916168"/>
      <w:r w:rsidRPr="00BD1F58">
        <w:t>JAVNA SLUŽBA V VRTNARSTVU</w:t>
      </w:r>
      <w:r>
        <w:t xml:space="preserve"> </w:t>
      </w:r>
      <w:r w:rsidRPr="00BD1F58">
        <w:t>/</w:t>
      </w:r>
      <w:r w:rsidRPr="00B23F98">
        <w:t xml:space="preserve"> PUBLIC SERVICE IN </w:t>
      </w:r>
      <w:bookmarkEnd w:id="94"/>
      <w:bookmarkEnd w:id="95"/>
      <w:r w:rsidRPr="00B23F98">
        <w:t>HORTICULTURE</w:t>
      </w:r>
      <w:bookmarkEnd w:id="96"/>
      <w:bookmarkEnd w:id="97"/>
      <w:bookmarkEnd w:id="98"/>
    </w:p>
    <w:p w14:paraId="2296C790" w14:textId="04057ED4" w:rsidR="008777BC" w:rsidRPr="00A66287" w:rsidRDefault="008777BC" w:rsidP="00BB7B0F">
      <w:pPr>
        <w:pStyle w:val="IHPSOdstavekKrepko"/>
      </w:pPr>
      <w:r w:rsidRPr="008777BC">
        <w:t>Vodja/Leading by: mag. Nataša Ferant</w:t>
      </w:r>
    </w:p>
    <w:p w14:paraId="0D7296C3" w14:textId="154432FC" w:rsidR="008777BC" w:rsidRPr="008777BC" w:rsidRDefault="008777BC" w:rsidP="00BB7B0F">
      <w:r w:rsidRPr="00A66287">
        <w:t>V letu 20</w:t>
      </w:r>
      <w:r w:rsidRPr="008777BC">
        <w:t>2</w:t>
      </w:r>
      <w:r w:rsidR="001D5EF2">
        <w:t>4</w:t>
      </w:r>
      <w:r w:rsidRPr="008777BC">
        <w:t xml:space="preserve"> smo v okviru javne službe za vrtnarstvo izvajali različne strokovne naloge in sicer: i) selekcija zelišč, ii) introdukcija in ekološka rajonizacija zelišč ter ugotavljanje njihove vrednosti za predelavo in iii) tehnologije pridelave zelišč. </w:t>
      </w:r>
      <w:r w:rsidR="001D5EF2">
        <w:t>Pri s</w:t>
      </w:r>
      <w:r w:rsidRPr="008777BC">
        <w:t>elekcij</w:t>
      </w:r>
      <w:r w:rsidR="001D5EF2">
        <w:t>i zelišč</w:t>
      </w:r>
      <w:r w:rsidRPr="008777BC">
        <w:t xml:space="preserve"> smo </w:t>
      </w:r>
      <w:r w:rsidR="001D5EF2">
        <w:t xml:space="preserve">proučili zakonske podlage vezane na vpis sort zelišč v sortno listo. Pripravili smo seznama zelišč pri katerih je v prihodnje pričakovati nove sorte. Pripravili smo shemo selekcije kolmeža. Začeli z vzgojo sadilnega materiala za vrednotenje različnih akcesij dobre misli. </w:t>
      </w:r>
      <w:r w:rsidRPr="008777BC">
        <w:t xml:space="preserve">Pri introdukciji smo </w:t>
      </w:r>
      <w:r w:rsidR="001D5EF2">
        <w:t xml:space="preserve">zaključili preizkušanje </w:t>
      </w:r>
      <w:r w:rsidRPr="008777BC">
        <w:t>tr</w:t>
      </w:r>
      <w:r w:rsidR="001D5EF2">
        <w:t>eh</w:t>
      </w:r>
      <w:r w:rsidRPr="008777BC">
        <w:t xml:space="preserve"> sort melise za pridelovanje v Sloveniji (Citra, Quedlinburg</w:t>
      </w:r>
      <w:r w:rsidR="001D5EF2">
        <w:t>er</w:t>
      </w:r>
      <w:r w:rsidRPr="008777BC">
        <w:t xml:space="preserve"> in akcesija iz kolekcije na IHPS</w:t>
      </w:r>
      <w:r w:rsidR="006C1167" w:rsidRPr="006C1167">
        <w:t>-SRGB 7121</w:t>
      </w:r>
      <w:r w:rsidRPr="008777BC">
        <w:t>). Pri ekološki rajonizaciji</w:t>
      </w:r>
      <w:r w:rsidR="00E450A1">
        <w:t xml:space="preserve"> </w:t>
      </w:r>
      <w:r w:rsidRPr="008777BC">
        <w:t>-</w:t>
      </w:r>
      <w:r w:rsidR="00E450A1">
        <w:t xml:space="preserve"> </w:t>
      </w:r>
      <w:r w:rsidR="006C1167">
        <w:t>smo zaključili t</w:t>
      </w:r>
      <w:r w:rsidRPr="008777BC">
        <w:t>r</w:t>
      </w:r>
      <w:r w:rsidR="006C1167">
        <w:t>i</w:t>
      </w:r>
      <w:r w:rsidRPr="008777BC">
        <w:t>letni poskus ugotavljanje vrednosti za pridelavo pri zlati melisi (</w:t>
      </w:r>
      <w:r w:rsidRPr="004B486F">
        <w:rPr>
          <w:rStyle w:val="IHPSAITALICKURZIVA"/>
        </w:rPr>
        <w:t>Monarda didyma</w:t>
      </w:r>
      <w:r w:rsidRPr="008777BC">
        <w:t xml:space="preserve"> L.), mačji meti (</w:t>
      </w:r>
      <w:r w:rsidRPr="008777BC">
        <w:rPr>
          <w:rStyle w:val="IHPSAITALICKURZIVA"/>
        </w:rPr>
        <w:t>Nepeta cataria</w:t>
      </w:r>
      <w:r w:rsidRPr="008777BC">
        <w:t xml:space="preserve"> L.) in sladkem pelinu (</w:t>
      </w:r>
      <w:r w:rsidRPr="008777BC">
        <w:rPr>
          <w:rStyle w:val="IHPSAITALICKURZIVA"/>
        </w:rPr>
        <w:t>Artemisa annua</w:t>
      </w:r>
      <w:r w:rsidRPr="008777BC">
        <w:t xml:space="preserve"> L.) na treh lokacijah (Žalec, Fokovci, Gmajna pri Slovenj Gradcu). Določili smo količino pridelka in kvaliteto pridelka (kemični parametri po Evropski farmakopeji 5.0 Ph. Eur.). V okviru tehnologij pridelave na lokaciji IHPS Žalec smo v poljskem poskusu </w:t>
      </w:r>
      <w:r w:rsidR="006C1167">
        <w:t xml:space="preserve">zaključili s triletnim </w:t>
      </w:r>
      <w:r w:rsidRPr="008777BC">
        <w:t>proučeva</w:t>
      </w:r>
      <w:r w:rsidR="006C1167">
        <w:t>njem</w:t>
      </w:r>
      <w:r w:rsidRPr="008777BC">
        <w:t xml:space="preserve"> vpliv</w:t>
      </w:r>
      <w:r w:rsidR="006C1167">
        <w:t>a</w:t>
      </w:r>
      <w:r w:rsidRPr="008777BC">
        <w:t xml:space="preserve"> </w:t>
      </w:r>
      <w:r w:rsidRPr="008777BC">
        <w:lastRenderedPageBreak/>
        <w:t>gostote sajenja pri melisi (</w:t>
      </w:r>
      <w:r w:rsidRPr="008777BC">
        <w:rPr>
          <w:rStyle w:val="IHPSAITALICKURZIVA"/>
        </w:rPr>
        <w:t>Melissa officinalis</w:t>
      </w:r>
      <w:r w:rsidRPr="008777BC">
        <w:t xml:space="preserve"> L.) (sajenje na razdalje med rastlinami 40x40 cm, 50x50 cm, 60x60 cm in 80x80 cm) in vpliv pokritega prostora na pridelek poprove mete (</w:t>
      </w:r>
      <w:r w:rsidRPr="008777BC">
        <w:rPr>
          <w:rStyle w:val="IHPSAITALICKURZIVA"/>
        </w:rPr>
        <w:t>Mentha x piperita</w:t>
      </w:r>
      <w:r w:rsidRPr="008777BC">
        <w:t xml:space="preserve"> L.) v prvem letu pridelave. </w:t>
      </w:r>
    </w:p>
    <w:p w14:paraId="000E7A34" w14:textId="3796C8CC" w:rsidR="008777BC" w:rsidRPr="00A66287" w:rsidRDefault="00000000" w:rsidP="00BB7B0F">
      <w:r>
        <w:pict w14:anchorId="0205E7B5">
          <v:rect id="_x0000_i1048" style="width:481.9pt;height:1.5pt" o:hralign="center" o:hrstd="t" o:hrnoshade="t" o:hr="t" fillcolor="#294735" stroked="f"/>
        </w:pict>
      </w:r>
    </w:p>
    <w:p w14:paraId="3D574C67" w14:textId="77777777" w:rsidR="006C1167" w:rsidRDefault="008777BC" w:rsidP="00BB7B0F">
      <w:pPr>
        <w:rPr>
          <w:lang w:val="en-GB"/>
        </w:rPr>
      </w:pPr>
      <w:r w:rsidRPr="008777BC">
        <w:rPr>
          <w:lang w:val="en-GB"/>
        </w:rPr>
        <w:t xml:space="preserve">Public Service for Herbs was organized within the Public Service for Gardening with various tasks: i) selection, ii) introduction and geographical area defining for different herbs, as well as determining their value for processing, and iii) technologies of herb production. </w:t>
      </w:r>
    </w:p>
    <w:p w14:paraId="56654839" w14:textId="2B0127D5" w:rsidR="005858B2" w:rsidRPr="00BB7B0F" w:rsidRDefault="006C1167" w:rsidP="00BB7B0F">
      <w:pPr>
        <w:rPr>
          <w:lang w:val="en-GB" w:eastAsia="sl-SI"/>
        </w:rPr>
      </w:pPr>
      <w:r w:rsidRPr="00BB7B0F">
        <w:rPr>
          <w:lang w:val="en-GB"/>
        </w:rPr>
        <w:t>The selection was carried out at IHPS on sweet flag (</w:t>
      </w:r>
      <w:r w:rsidRPr="00BB7B0F">
        <w:rPr>
          <w:rStyle w:val="IHPSAITALICKURZIVA"/>
          <w:lang w:val="en-GB"/>
        </w:rPr>
        <w:t>Acorus calamus</w:t>
      </w:r>
      <w:r w:rsidRPr="00BB7B0F">
        <w:rPr>
          <w:lang w:val="en-GB"/>
        </w:rPr>
        <w:t xml:space="preserve"> L.), with accessions from the gene bank of medicinal and aromatic plants at IHPS. </w:t>
      </w:r>
      <w:r w:rsidRPr="00BB7B0F">
        <w:rPr>
          <w:lang w:val="en-GB" w:eastAsia="sl-SI"/>
        </w:rPr>
        <w:t>In the selection of herbs, we studied the legal bases related to the entry of herb varieties into the variety list. We prepared lists of herbs for which new varieties are expected in the future. We prepared a scheme for the selection of</w:t>
      </w:r>
      <w:r w:rsidRPr="00BB7B0F">
        <w:rPr>
          <w:lang w:val="en-GB"/>
        </w:rPr>
        <w:t xml:space="preserve"> sweet flag</w:t>
      </w:r>
      <w:r w:rsidRPr="00BB7B0F">
        <w:rPr>
          <w:lang w:val="en-GB" w:eastAsia="sl-SI"/>
        </w:rPr>
        <w:t>. We began with the cultivation of planting material for the evaluation of various accessions of</w:t>
      </w:r>
      <w:r w:rsidR="005858B2" w:rsidRPr="00BB7B0F">
        <w:rPr>
          <w:lang w:val="en-GB"/>
        </w:rPr>
        <w:t xml:space="preserve"> wild marjoram (</w:t>
      </w:r>
      <w:r w:rsidR="005858B2" w:rsidRPr="00BB7B0F">
        <w:rPr>
          <w:rStyle w:val="IHPSAITALICKURZIVA"/>
          <w:lang w:val="en-GB"/>
        </w:rPr>
        <w:t>Origanum vulgare</w:t>
      </w:r>
      <w:r w:rsidR="005858B2" w:rsidRPr="00BB7B0F">
        <w:rPr>
          <w:lang w:val="en-GB"/>
        </w:rPr>
        <w:t xml:space="preserve"> L.)</w:t>
      </w:r>
      <w:r w:rsidRPr="00BB7B0F">
        <w:rPr>
          <w:lang w:val="en-GB" w:eastAsia="sl-SI"/>
        </w:rPr>
        <w:t>.</w:t>
      </w:r>
      <w:r w:rsidR="005858B2" w:rsidRPr="00BB7B0F">
        <w:rPr>
          <w:lang w:val="en-GB"/>
        </w:rPr>
        <w:t xml:space="preserve"> </w:t>
      </w:r>
      <w:r w:rsidR="005858B2" w:rsidRPr="00BB7B0F">
        <w:rPr>
          <w:lang w:val="en-GB" w:eastAsia="sl-SI"/>
        </w:rPr>
        <w:t xml:space="preserve">In the introduction we </w:t>
      </w:r>
      <w:r w:rsidR="005858B2" w:rsidRPr="00BB7B0F">
        <w:rPr>
          <w:lang w:val="en-GB"/>
        </w:rPr>
        <w:t xml:space="preserve">finish the three years investigation </w:t>
      </w:r>
      <w:r w:rsidR="005858B2" w:rsidRPr="00BB7B0F">
        <w:rPr>
          <w:lang w:val="en-GB" w:eastAsia="sl-SI"/>
        </w:rPr>
        <w:t>of three varieties of lemon balm for cultivation in Slovenia (Citra, Quedlinburger and an accession from the collection at IHPS-SRGB 7121). In the ecological zoning phase, we completed a three-year experiment to determine the value for cultivation of golden lemon balm (</w:t>
      </w:r>
      <w:r w:rsidR="005858B2" w:rsidRPr="00BB7B0F">
        <w:rPr>
          <w:rStyle w:val="IHPSAITALICKURZIVA"/>
          <w:lang w:val="en-GB"/>
        </w:rPr>
        <w:t>Monarda didyma</w:t>
      </w:r>
      <w:r w:rsidR="005858B2" w:rsidRPr="00BB7B0F">
        <w:rPr>
          <w:lang w:val="en-GB" w:eastAsia="sl-SI"/>
        </w:rPr>
        <w:t xml:space="preserve"> L.), catnip (</w:t>
      </w:r>
      <w:r w:rsidR="005858B2" w:rsidRPr="00BB7B0F">
        <w:rPr>
          <w:rStyle w:val="IHPSAITALICKURZIVA"/>
          <w:lang w:val="en-GB"/>
        </w:rPr>
        <w:t>Nepeta cataria</w:t>
      </w:r>
      <w:r w:rsidR="005858B2" w:rsidRPr="00BB7B0F">
        <w:rPr>
          <w:lang w:val="en-GB" w:eastAsia="sl-SI"/>
        </w:rPr>
        <w:t xml:space="preserve"> L.) and sweet wormwood (</w:t>
      </w:r>
      <w:r w:rsidR="005858B2" w:rsidRPr="00BB7B0F">
        <w:rPr>
          <w:rStyle w:val="IHPSAITALICKURZIVA"/>
          <w:lang w:val="en-GB"/>
        </w:rPr>
        <w:t>Artemisa annua</w:t>
      </w:r>
      <w:r w:rsidR="005858B2" w:rsidRPr="00BB7B0F">
        <w:rPr>
          <w:lang w:val="en-GB" w:eastAsia="sl-SI"/>
        </w:rPr>
        <w:t xml:space="preserve"> L.) at three locations (Žalec, Fokovci, Gmajna near Slovenj Gradec). We determined the quantity of the crop and the quality of the crop (chemical parameters according to the European Pharmacopoeia 5.0). As part of the production technologies at the IHPS Žalec location, we have </w:t>
      </w:r>
      <w:r w:rsidR="005858B2" w:rsidRPr="00BB7B0F">
        <w:rPr>
          <w:lang w:val="en-GB"/>
        </w:rPr>
        <w:t xml:space="preserve">compared </w:t>
      </w:r>
      <w:r w:rsidR="005858B2" w:rsidRPr="00BB7B0F">
        <w:rPr>
          <w:lang w:val="en-GB" w:eastAsia="sl-SI"/>
        </w:rPr>
        <w:t>the impact of covered space on the yield of peppermint (</w:t>
      </w:r>
      <w:r w:rsidR="005858B2" w:rsidRPr="00BB7B0F">
        <w:rPr>
          <w:rStyle w:val="IHPSAITALICKURZIVA"/>
          <w:lang w:val="en-GB"/>
        </w:rPr>
        <w:t>Mentha x piperita</w:t>
      </w:r>
      <w:r w:rsidR="005858B2" w:rsidRPr="00BB7B0F">
        <w:rPr>
          <w:lang w:val="en-GB" w:eastAsia="sl-SI"/>
        </w:rPr>
        <w:t xml:space="preserve"> L.) in the first year of production. </w:t>
      </w:r>
    </w:p>
    <w:p w14:paraId="61700978" w14:textId="77777777" w:rsidR="00F036B2" w:rsidRDefault="00F036B2" w:rsidP="00F036B2">
      <w:pPr>
        <w:pStyle w:val="Heading2"/>
      </w:pPr>
      <w:bookmarkStart w:id="99" w:name="_Toc72307101"/>
      <w:bookmarkStart w:id="100" w:name="_Toc130794583"/>
      <w:bookmarkStart w:id="101" w:name="_Toc158026982"/>
      <w:bookmarkStart w:id="102" w:name="_Toc234916169"/>
      <w:r>
        <w:t>STROKOVNE NALOGE</w:t>
      </w:r>
      <w:r w:rsidRPr="002624D8">
        <w:t xml:space="preserve"> S PODROČJA VARSTVA IN REGISTRACIJE SORT RASTLIN IN SEMENARSTVA ZA PODROČJE CERTIFICIRANJA SADILNEGA MATERIALA ZA HMELJARSTVO /</w:t>
      </w:r>
      <w:r w:rsidRPr="00B23F98">
        <w:t xml:space="preserve"> THE PROGRAM FOR PROTECTION SEED MATERIALS AND REGISTRATION FOR DIFFERENT HOP VARIETIES AND CERTIFICATION HOP PLANTING MATERIALS</w:t>
      </w:r>
      <w:bookmarkEnd w:id="99"/>
      <w:bookmarkEnd w:id="100"/>
      <w:bookmarkEnd w:id="101"/>
      <w:bookmarkEnd w:id="102"/>
    </w:p>
    <w:p w14:paraId="5CA7AD3D" w14:textId="77777777" w:rsidR="00EC798B" w:rsidRDefault="00EC798B" w:rsidP="00EC798B">
      <w:pPr>
        <w:pStyle w:val="IHPSOdstavekKrepko"/>
      </w:pPr>
      <w:r>
        <w:t>Vodja</w:t>
      </w:r>
      <w:r w:rsidRPr="00EC798B">
        <w:t>/Leading by</w:t>
      </w:r>
      <w:r>
        <w:t xml:space="preserve">: dr. Magda Rak Cizej </w:t>
      </w:r>
    </w:p>
    <w:p w14:paraId="244D4AC4" w14:textId="731000EE" w:rsidR="0063117B" w:rsidRPr="0063117B" w:rsidRDefault="0063117B" w:rsidP="0063117B">
      <w:r>
        <w:t xml:space="preserve">V sklopu programa strokovnih nalog s področja varstva in registracije sort rastlin ter semenarstva smo na področju vrednotenja sort hmelja za uporabo in pridelavo (VPU) </w:t>
      </w:r>
      <w:r w:rsidRPr="0063117B">
        <w:t>drugo leto vrednotili novo serijo petih sort hmelja v preizkušanju. Izvedli pa smo drugo ocenjevanje RIN pri okrasnih rastlinah in sicer na 8 sortah navadnega zvončka, 2 sort</w:t>
      </w:r>
      <w:r w:rsidR="007841BA">
        <w:t>i</w:t>
      </w:r>
      <w:r w:rsidRPr="0063117B">
        <w:t xml:space="preserve"> sta zaključili preverjanje in je bil podan predlog za vpis na sortno listo. </w:t>
      </w:r>
    </w:p>
    <w:p w14:paraId="443A18F2" w14:textId="2726CFC2" w:rsidR="0063117B" w:rsidRPr="0063117B" w:rsidRDefault="0063117B" w:rsidP="0063117B">
      <w:r w:rsidRPr="00E95EEC">
        <w:t xml:space="preserve">IHPS izvaja nalogo hranjenja uradnih standardnih vzorcev sort hmelja, ki so v Republiki Sloveniji vpisane na sortno listo v skladu </w:t>
      </w:r>
      <w:r w:rsidRPr="0063117B">
        <w:t xml:space="preserve">s področno zakonodajo. Sistem hranjenja standardnih vzorcev sort hmelja je prilagojen hmelju, ki spada med vegetativno množene rastline. Vzorce 26 sort v skladu s protokolom za hrambo standardnih vzorcev hmelja hranimo v </w:t>
      </w:r>
      <w:r w:rsidRPr="0063117B">
        <w:rPr>
          <w:rStyle w:val="IHPSAITALICKURZIVA"/>
        </w:rPr>
        <w:t>in vitro</w:t>
      </w:r>
      <w:r w:rsidRPr="0063117B">
        <w:t xml:space="preserve"> in </w:t>
      </w:r>
      <w:r w:rsidRPr="0063117B">
        <w:rPr>
          <w:rStyle w:val="IHPSAITALICKURZIVA"/>
        </w:rPr>
        <w:t>in vivo</w:t>
      </w:r>
      <w:r w:rsidRPr="0063117B">
        <w:t xml:space="preserve"> razmerah. </w:t>
      </w:r>
    </w:p>
    <w:p w14:paraId="03DBCA4B" w14:textId="77777777" w:rsidR="0063117B" w:rsidRDefault="0063117B" w:rsidP="0063117B">
      <w:r>
        <w:t xml:space="preserve">V skladu z odločbo o dodelitvi javnega pooblastila Inštitutu za hmeljarstvo in pivovarstvo Slovenije v Žalcu za vodenje postopka in za odločanje v postopku uradne potrditve semena žit, krmnih rastlin, pese, oljnic in predivnic, ter semenskega krompirja, smo izvajali postopke uradnega potrjevanja po predpisani zakonodaji. </w:t>
      </w:r>
    </w:p>
    <w:p w14:paraId="21EC5293" w14:textId="66559385" w:rsidR="0063117B" w:rsidRDefault="0063117B" w:rsidP="0063117B">
      <w:r>
        <w:t xml:space="preserve">V okviru strokovne naloge je potekalo laboratorijsko testiranje uradno odvzetih vzorcev izvornega (IMR) in osnovnega genetskega materiala hmelja (OMR) na prisotnost določenih gospodarsko pomembnih škodljivih organizmov. IMR kot najvišja razmnoževalna stopnja hmelja, so bili testirani </w:t>
      </w:r>
      <w:r>
        <w:lastRenderedPageBreak/>
        <w:t>na 3 viruse (ApMV, HMV, ArMV) in 3 viroide (HLVd, HDVd in CBCVd). V letu 2024 smo opravili kontrolo pri 112 IMR. OMR, kjer smo izvedli kontrolo na viruse ApMV in HMV, pa smo testirali 2</w:t>
      </w:r>
      <w:r w:rsidR="009731DC">
        <w:t>.</w:t>
      </w:r>
      <w:r>
        <w:t xml:space="preserve">193 rastlin, hkrati so bile OMR laboratorijsko testirane na viroida HSVd in CBCVd. </w:t>
      </w:r>
    </w:p>
    <w:p w14:paraId="10596408" w14:textId="77777777" w:rsidR="00EC798B" w:rsidRDefault="00000000" w:rsidP="00EC798B">
      <w:r>
        <w:pict w14:anchorId="21C34E83">
          <v:rect id="_x0000_i1049" style="width:451.3pt;height:1.5pt" o:hralign="center" o:hrstd="t" o:hrnoshade="t" o:hr="t" fillcolor="#294735" stroked="f"/>
        </w:pict>
      </w:r>
    </w:p>
    <w:p w14:paraId="307F1CD3" w14:textId="77777777" w:rsidR="0063117B" w:rsidRPr="0063117B" w:rsidRDefault="0063117B" w:rsidP="0063117B">
      <w:pPr>
        <w:rPr>
          <w:lang w:val="en-GB"/>
        </w:rPr>
      </w:pPr>
      <w:r w:rsidRPr="0063117B">
        <w:rPr>
          <w:lang w:val="en-GB"/>
        </w:rPr>
        <w:t>As part of the programme of professional tasks in the protection and registration of plant varieties and seed production, and in the field of evaluating hop varieties for use and production, a new series of five hop varieties was evaluated during the first year. A second evaluation of DUS in ornamental plants was also carried out, focusing on eight varieties of common snowdrop.</w:t>
      </w:r>
    </w:p>
    <w:p w14:paraId="1781A89D" w14:textId="0807F2F2" w:rsidR="0063117B" w:rsidRPr="0063117B" w:rsidRDefault="0063117B" w:rsidP="0063117B">
      <w:pPr>
        <w:rPr>
          <w:lang w:val="en-GB"/>
        </w:rPr>
      </w:pPr>
      <w:r w:rsidRPr="0063117B">
        <w:rPr>
          <w:lang w:val="en-GB"/>
        </w:rPr>
        <w:t>In accordance with the protocol for the storage of standard samples of hop varieties, the plants of 26 varieties included in the list of varieties were maintained in tissue cultures and planted in the reference plantation.</w:t>
      </w:r>
      <w:r>
        <w:t xml:space="preserve"> </w:t>
      </w:r>
      <w:r w:rsidRPr="0063117B">
        <w:rPr>
          <w:lang w:val="en-GB"/>
        </w:rPr>
        <w:t>In accordance with the decision on the granting of public authority to the Institute for conducting the procedure and for deciding in the process of official certification of seed of cereals, fodder plants, beet, oil and fibre plants and seed potatoes, we conducted official certification procedures in accordance with the prescribed legislation.</w:t>
      </w:r>
    </w:p>
    <w:p w14:paraId="5F3C277A" w14:textId="7C093FDC" w:rsidR="00EC798B" w:rsidRPr="0063117B" w:rsidRDefault="0063117B" w:rsidP="00EC798B">
      <w:pPr>
        <w:rPr>
          <w:lang w:val="en-GB"/>
        </w:rPr>
      </w:pPr>
      <w:r w:rsidRPr="0063117B">
        <w:rPr>
          <w:lang w:val="en-GB"/>
        </w:rPr>
        <w:t>As part of a professional task, laboratory testing of officially taken samples of nuclear genetic material (IMR) and basic genetic material of hops (OMR) for the presence of certain economically important pests was carried out.The IMR, the highest level of reproductive hop materials, were tested on three different viruses (ApMV, ArMV, and HMV) and on viroids (HLVd, HSVd, CBCVd). In 2024, 112 IMR plants were analysed, and 2</w:t>
      </w:r>
      <w:r w:rsidR="009731DC">
        <w:t>.</w:t>
      </w:r>
      <w:r w:rsidRPr="0063117B">
        <w:rPr>
          <w:lang w:val="en-GB"/>
        </w:rPr>
        <w:t>193 plants were analysed for OMRs, which included the viruses ApMV and HMV, and two viroids, HSVd and CBCVd.</w:t>
      </w:r>
    </w:p>
    <w:p w14:paraId="22282B38" w14:textId="77777777" w:rsidR="00F036B2" w:rsidRDefault="00F036B2" w:rsidP="00F036B2">
      <w:pPr>
        <w:pStyle w:val="Heading2"/>
      </w:pPr>
      <w:bookmarkStart w:id="103" w:name="_Toc72307102"/>
      <w:bookmarkStart w:id="104" w:name="_Toc130794584"/>
      <w:bookmarkStart w:id="105" w:name="_Toc158026983"/>
      <w:bookmarkStart w:id="106" w:name="_Toc234916170"/>
      <w:r w:rsidRPr="002624D8">
        <w:t xml:space="preserve">GENSKA BANKA HMELJA / </w:t>
      </w:r>
      <w:r w:rsidRPr="005C509B">
        <w:t>THE HOP GENE BANK</w:t>
      </w:r>
      <w:bookmarkEnd w:id="103"/>
      <w:bookmarkEnd w:id="104"/>
      <w:bookmarkEnd w:id="105"/>
      <w:bookmarkEnd w:id="106"/>
      <w:r w:rsidRPr="002624D8">
        <w:t xml:space="preserve"> </w:t>
      </w:r>
    </w:p>
    <w:p w14:paraId="4A083A0B" w14:textId="7CC750F1" w:rsidR="00110C43" w:rsidRPr="00515D8F" w:rsidRDefault="00110C43" w:rsidP="00110C43">
      <w:pPr>
        <w:pStyle w:val="IHPSOdstavekKrepko"/>
      </w:pPr>
      <w:r w:rsidRPr="00515D8F">
        <w:t xml:space="preserve">Vodja/Leading by: </w:t>
      </w:r>
      <w:r w:rsidR="001715E2" w:rsidRPr="001715E2">
        <w:t xml:space="preserve">izr. prof. dr. </w:t>
      </w:r>
      <w:r>
        <w:t>Andreja Čerenak</w:t>
      </w:r>
    </w:p>
    <w:p w14:paraId="77ECE4DF" w14:textId="667D15C8" w:rsidR="00110C43" w:rsidRPr="00110C43" w:rsidRDefault="00BF1E37" w:rsidP="00BF1E37">
      <w:r w:rsidRPr="00BF1E37">
        <w:t>V okviru javne službe smo ohranjali 263 akcesij hmelja v nasadu ob IHPS in v rastlinjaku. V tkivni kulturi smo ohranjali 37 RGV hmelja. Opravili smo terensko delo in nabrali 13 novih genskih virov hmelja iz Prekmurja, pri več izmed njih smo zbrali tudi semena. Vsa opažanja in podatke smo evidentirali v interno bazo in v podatkovno bazo SRGB. O rezultatih dela smo obveščali zainteresirano javnost. Pripravili smo dva članka o ohranitvi genskih virov hmelja na IHPS kot del diseminacije naloge.</w:t>
      </w:r>
    </w:p>
    <w:p w14:paraId="0424C0FA" w14:textId="7C8293CD" w:rsidR="00110C43" w:rsidRPr="00110C43" w:rsidRDefault="00000000" w:rsidP="00110C43">
      <w:r>
        <w:pict w14:anchorId="4DC0E79F">
          <v:rect id="_x0000_i1050" style="width:451.3pt;height:1.5pt" o:hralign="center" o:hrstd="t" o:hrnoshade="t" o:hr="t" fillcolor="#294735" stroked="f"/>
        </w:pict>
      </w:r>
    </w:p>
    <w:p w14:paraId="2FA8AD4F" w14:textId="77777777" w:rsidR="00BF1E37" w:rsidRDefault="00BF1E37" w:rsidP="00BF1E37">
      <w:pPr>
        <w:rPr>
          <w:lang w:val="en-GB"/>
        </w:rPr>
      </w:pPr>
      <w:bookmarkStart w:id="107" w:name="_Toc130794585"/>
      <w:bookmarkStart w:id="108" w:name="_Toc158026984"/>
      <w:r w:rsidRPr="00BF1E37">
        <w:rPr>
          <w:lang w:val="en-GB"/>
        </w:rPr>
        <w:t>In the context of a public service, we maintained 263 hop accessions in hop field at the IHPS and in glasshouse. We maintained 37 different genotypes in tissue culture. We collected 13 genetic resources in the area of Gorenjska region, and gathered seed populations. All observations and data were recorded in internal database and in a database of SRGB. The results of the work were applied to stakeholders. Two articles as dissemination of the project results were presented about maintaining of genetic resources at IHPS.</w:t>
      </w:r>
    </w:p>
    <w:p w14:paraId="4DD10004" w14:textId="77777777" w:rsidR="00BF1E37" w:rsidRDefault="00BF1E37" w:rsidP="00FE2C7C">
      <w:r w:rsidRPr="00BF1E37">
        <w:rPr>
          <w:noProof/>
        </w:rPr>
        <w:lastRenderedPageBreak/>
        <w:drawing>
          <wp:inline distT="0" distB="0" distL="0" distR="0" wp14:anchorId="39FA3D36" wp14:editId="273A8A91">
            <wp:extent cx="3149225" cy="4198620"/>
            <wp:effectExtent l="0" t="0" r="0" b="0"/>
            <wp:docPr id="1410389004" name="Slika 1" descr="Rastlina hmelja v nar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89004" name="Slika 1" descr="Rastlina hmelja v narav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56868" cy="4208809"/>
                    </a:xfrm>
                    <a:prstGeom prst="rect">
                      <a:avLst/>
                    </a:prstGeom>
                    <a:noFill/>
                    <a:ln>
                      <a:noFill/>
                    </a:ln>
                  </pic:spPr>
                </pic:pic>
              </a:graphicData>
            </a:graphic>
          </wp:inline>
        </w:drawing>
      </w:r>
    </w:p>
    <w:p w14:paraId="49D4EC5F" w14:textId="47ACDF22" w:rsidR="00BF1E37" w:rsidRPr="00BF1E37" w:rsidRDefault="00BF1E37" w:rsidP="00BF1E37">
      <w:pPr>
        <w:pStyle w:val="IHPSNapisSlika"/>
        <w:rPr>
          <w:lang w:val="en-GB"/>
        </w:rPr>
      </w:pPr>
      <w:bookmarkStart w:id="109" w:name="_Toc234916216"/>
      <w:r>
        <w:t xml:space="preserve">Slika </w:t>
      </w:r>
      <w:r>
        <w:fldChar w:fldCharType="begin"/>
      </w:r>
      <w:r>
        <w:instrText xml:space="preserve"> SEQ Slika \* ARABIC </w:instrText>
      </w:r>
      <w:r>
        <w:fldChar w:fldCharType="separate"/>
      </w:r>
      <w:r w:rsidR="002809D0">
        <w:rPr>
          <w:noProof/>
        </w:rPr>
        <w:t>8</w:t>
      </w:r>
      <w:r>
        <w:fldChar w:fldCharType="end"/>
      </w:r>
      <w:r>
        <w:t xml:space="preserve">: </w:t>
      </w:r>
      <w:r w:rsidRPr="00BF1E37">
        <w:t>Wild hop plant in Gorenjska area. / Divji hmelj na območju Gorenjske.</w:t>
      </w:r>
      <w:bookmarkEnd w:id="109"/>
    </w:p>
    <w:p w14:paraId="2442E889" w14:textId="77777777" w:rsidR="00F036B2" w:rsidRDefault="00F036B2" w:rsidP="00F036B2">
      <w:pPr>
        <w:pStyle w:val="Heading2"/>
      </w:pPr>
      <w:bookmarkStart w:id="110" w:name="_Toc234916171"/>
      <w:r w:rsidRPr="002624D8">
        <w:t xml:space="preserve">GENSKA BANKA ZDRAVILNIH IN AROMATIČNIH RASTLIN / </w:t>
      </w:r>
      <w:r w:rsidRPr="005C509B">
        <w:t>THE GENE BANK OF MEDICINAL AND AROMATIC PLANTS (MAP)</w:t>
      </w:r>
      <w:bookmarkEnd w:id="107"/>
      <w:bookmarkEnd w:id="108"/>
      <w:bookmarkEnd w:id="110"/>
    </w:p>
    <w:p w14:paraId="73803F46" w14:textId="77777777" w:rsidR="00515D8F" w:rsidRPr="00515D8F" w:rsidRDefault="00515D8F" w:rsidP="00515D8F">
      <w:pPr>
        <w:pStyle w:val="IHPSOdstavekKrepko"/>
      </w:pPr>
      <w:r w:rsidRPr="00515D8F">
        <w:t>Vodja/Leading by: mag. Nataša Ferant</w:t>
      </w:r>
    </w:p>
    <w:p w14:paraId="1E28FD2A" w14:textId="3A3F7F41" w:rsidR="00515D8F" w:rsidRPr="00515D8F" w:rsidRDefault="00515D8F" w:rsidP="008555AA">
      <w:r w:rsidRPr="00515D8F">
        <w:t>Genska banka zdravilnih in aromatičnih rastlin na IHPS je podizvajalec genske banke zdravilnih in aromatičnih rastlin na Biotehniški fakulteti. V okviru te javne službe smo v letu 202</w:t>
      </w:r>
      <w:r w:rsidR="003142AE">
        <w:t>4</w:t>
      </w:r>
      <w:r w:rsidRPr="00515D8F">
        <w:t xml:space="preserve"> ohranjali 134 avtohtonih akcesij zdravilnih in aromatičnih rastlin v različnih oblikah (seme, sadike in </w:t>
      </w:r>
      <w:r w:rsidRPr="00515D8F">
        <w:rPr>
          <w:rStyle w:val="IHPSAITALICKURZIVA"/>
        </w:rPr>
        <w:t>in vitro</w:t>
      </w:r>
      <w:r w:rsidRPr="00515D8F">
        <w:t xml:space="preserve">), in sicer v Vrtu zdravilnih in aromatičnih rastlin, v semenski banki in v razmerah </w:t>
      </w:r>
      <w:r w:rsidRPr="008555AA">
        <w:rPr>
          <w:rStyle w:val="IHPSAITALICKURZIVA"/>
        </w:rPr>
        <w:t>in vitro</w:t>
      </w:r>
      <w:r w:rsidRPr="00515D8F">
        <w:t xml:space="preserve">. Kaljivost smo preverjali pri </w:t>
      </w:r>
      <w:r w:rsidR="003142AE">
        <w:t>štirih</w:t>
      </w:r>
      <w:r w:rsidRPr="00515D8F">
        <w:t xml:space="preserve"> akcesijah, osnovni opis smo izvedli pri petih akcesijah in za sajenje v gensko banko razmnožili </w:t>
      </w:r>
      <w:r w:rsidR="003142AE">
        <w:t>pet</w:t>
      </w:r>
      <w:r w:rsidRPr="00515D8F">
        <w:t xml:space="preserve"> akcesije. O rezultatih dela smo obveščali zainteresirano javnost.</w:t>
      </w:r>
    </w:p>
    <w:p w14:paraId="2584FC7E" w14:textId="014320EC" w:rsidR="00515D8F" w:rsidRPr="00A66287" w:rsidRDefault="00000000" w:rsidP="008555AA">
      <w:r>
        <w:pict w14:anchorId="00922286">
          <v:rect id="_x0000_i1051" style="width:451.3pt;height:1.5pt" o:hralign="center" o:hrstd="t" o:hrnoshade="t" o:hr="t" fillcolor="#294735" stroked="f"/>
        </w:pict>
      </w:r>
    </w:p>
    <w:p w14:paraId="79D72524" w14:textId="5845B023" w:rsidR="00515D8F" w:rsidRPr="00515D8F" w:rsidRDefault="00515D8F" w:rsidP="008555AA">
      <w:pPr>
        <w:rPr>
          <w:lang w:val="en-GB"/>
        </w:rPr>
      </w:pPr>
      <w:r w:rsidRPr="00515D8F">
        <w:rPr>
          <w:lang w:val="en-GB"/>
        </w:rPr>
        <w:t>The Gene Bank of Medicinal and Aromatic Plants at IHPS is a subcontractor of the Gene Bank of Medicinal and Aromatic Plants at the Biotechnical Faculty. In the frame of this public service, in 202</w:t>
      </w:r>
      <w:r w:rsidR="003142AE">
        <w:t>4</w:t>
      </w:r>
      <w:r w:rsidRPr="00515D8F">
        <w:rPr>
          <w:lang w:val="en-GB"/>
        </w:rPr>
        <w:t xml:space="preserve"> we were maintaining 134 accessions of medicinal and aromatic plants in in different forms (seeds, plantlets, </w:t>
      </w:r>
      <w:r w:rsidRPr="008555AA">
        <w:rPr>
          <w:rStyle w:val="IHPSAITALICKURZIVA"/>
        </w:rPr>
        <w:t>in vitro</w:t>
      </w:r>
      <w:r w:rsidRPr="00515D8F">
        <w:rPr>
          <w:lang w:val="en-GB"/>
        </w:rPr>
        <w:t xml:space="preserve">): in the garden, in seed bank and </w:t>
      </w:r>
      <w:r w:rsidRPr="008555AA">
        <w:rPr>
          <w:rStyle w:val="IHPSAITALICKURZIVA"/>
        </w:rPr>
        <w:t>in vitro</w:t>
      </w:r>
      <w:r w:rsidRPr="00515D8F">
        <w:rPr>
          <w:lang w:val="en-GB"/>
        </w:rPr>
        <w:t xml:space="preserve">. Germination was checked at </w:t>
      </w:r>
      <w:r w:rsidR="003142AE">
        <w:t>4</w:t>
      </w:r>
      <w:r w:rsidRPr="00515D8F">
        <w:rPr>
          <w:lang w:val="en-GB"/>
        </w:rPr>
        <w:t xml:space="preserve"> accessions, the basic description was performed for 5 accessions and </w:t>
      </w:r>
      <w:r w:rsidR="003142AE">
        <w:t>5</w:t>
      </w:r>
      <w:r w:rsidRPr="00515D8F">
        <w:rPr>
          <w:lang w:val="en-GB"/>
        </w:rPr>
        <w:t xml:space="preserve"> accessions were propagated for planting in the gene bank. Different stakeholders were informed about the results.</w:t>
      </w:r>
    </w:p>
    <w:p w14:paraId="5FD3DED8" w14:textId="77777777" w:rsidR="00F036B2" w:rsidRDefault="00F036B2" w:rsidP="00F036B2">
      <w:pPr>
        <w:pStyle w:val="Heading2"/>
      </w:pPr>
      <w:bookmarkStart w:id="111" w:name="_Toc130794586"/>
      <w:bookmarkStart w:id="112" w:name="_Toc158026985"/>
      <w:bookmarkStart w:id="113" w:name="_Toc234916172"/>
      <w:r w:rsidRPr="002624D8">
        <w:lastRenderedPageBreak/>
        <w:t xml:space="preserve">STROKOVNE NALOGE S PODROČJA ZDRAVSTVENEGA VARSTVA RASTLIN / </w:t>
      </w:r>
      <w:r w:rsidRPr="005C509B">
        <w:t>PLANT HEALTH PROGRAMS AND SERVICES</w:t>
      </w:r>
      <w:bookmarkEnd w:id="111"/>
      <w:bookmarkEnd w:id="112"/>
      <w:bookmarkEnd w:id="113"/>
    </w:p>
    <w:p w14:paraId="7214FC87" w14:textId="01CB69A0" w:rsidR="006D1279" w:rsidRPr="006D1279" w:rsidRDefault="006D1279" w:rsidP="006D1279">
      <w:pPr>
        <w:pStyle w:val="IHPSOdstavekKrepko"/>
      </w:pPr>
      <w:r w:rsidRPr="006D1279">
        <w:t>Koordinator programa: dr. Magda Rak Cizej</w:t>
      </w:r>
    </w:p>
    <w:p w14:paraId="2A28C54C" w14:textId="070958FA" w:rsidR="006D1279" w:rsidRPr="006D1279" w:rsidRDefault="006D1279" w:rsidP="009731DC">
      <w:r w:rsidRPr="006D1279">
        <w:t>Izvajanje nalog je organizirano v okviru Javne službe zdravstvenega varstva rastlin na območju Celjske in Koroške regije ter javnih pooblastil Uprave za varno hrano, veterinarstvo in varstvo rastlin RS (UVHVVR). V okviru programov strokovnih nalog smo v letu 202</w:t>
      </w:r>
      <w:r w:rsidR="009731DC">
        <w:t>4</w:t>
      </w:r>
      <w:r w:rsidRPr="006D1279">
        <w:t xml:space="preserve"> koordinirali in izvajali programe preiskav in spremljanj določenih škodljivih organizmov, izvajali laboratorijske preiskave, izvajali opazovalno-napovedovalno dejavnost in nudili strokovno podporo UVHVVR s področja dela. Vsebina nalog je predstavljena v posameznih poglavjih tega poročila.</w:t>
      </w:r>
    </w:p>
    <w:p w14:paraId="7925D0FE" w14:textId="70FBAA91" w:rsidR="006D1279" w:rsidRPr="006D1279" w:rsidRDefault="00000000" w:rsidP="009731DC">
      <w:r>
        <w:pict w14:anchorId="28DAE7CF">
          <v:rect id="_x0000_i1052" style="width:481.9pt;height:1.5pt" o:hralign="center" o:hrstd="t" o:hrnoshade="t" o:hr="t" fillcolor="#294735" stroked="f"/>
        </w:pict>
      </w:r>
    </w:p>
    <w:p w14:paraId="6908F684" w14:textId="25C9F8D5" w:rsidR="006D1279" w:rsidRPr="009731DC" w:rsidRDefault="006D1279" w:rsidP="006D1279">
      <w:pPr>
        <w:rPr>
          <w:lang w:val="en-GB"/>
        </w:rPr>
      </w:pPr>
      <w:r w:rsidRPr="006D1279">
        <w:rPr>
          <w:lang w:val="en-GB"/>
        </w:rPr>
        <w:t>The plant health activities are organized within the Public Plant Health Service in the Celje and Koroška regions by the public authorizations of the Food Safety, Veterinary and Plant Protection Administration of the Republic of Slovenia (UVHVVR). Programs in 202</w:t>
      </w:r>
      <w:r w:rsidR="009731DC">
        <w:t>4</w:t>
      </w:r>
      <w:r w:rsidRPr="006D1279">
        <w:rPr>
          <w:lang w:val="en-GB"/>
        </w:rPr>
        <w:t xml:space="preserve"> included coordination and performance of monitoring of certain harmful organisms, laboratory investigations, pest and disease forecasting activities and constant professional support to the UVHVVR in the field of work. The content of the tasks is presented in individual chapters of this report.</w:t>
      </w:r>
    </w:p>
    <w:p w14:paraId="7EDEEF0F" w14:textId="1050E735" w:rsidR="00AC6D49" w:rsidRDefault="00AC6D49" w:rsidP="00AC6D49">
      <w:pPr>
        <w:pStyle w:val="Heading3"/>
      </w:pPr>
      <w:bookmarkStart w:id="114" w:name="_Toc234916173"/>
      <w:r w:rsidRPr="00AC6D49">
        <w:t>Naloge zdravstvenega varstva po javnem pooblastilu</w:t>
      </w:r>
      <w:bookmarkEnd w:id="114"/>
      <w:r w:rsidRPr="00AC6D49">
        <w:t xml:space="preserve"> </w:t>
      </w:r>
    </w:p>
    <w:p w14:paraId="45B59759" w14:textId="77777777" w:rsidR="006D1279" w:rsidRPr="006D1279" w:rsidRDefault="006D1279" w:rsidP="006D1279">
      <w:pPr>
        <w:pStyle w:val="Heading4"/>
      </w:pPr>
      <w:bookmarkStart w:id="115" w:name="_Toc434480851"/>
      <w:bookmarkStart w:id="116" w:name="_Toc434482735"/>
      <w:bookmarkStart w:id="117" w:name="_Toc473615276"/>
      <w:r w:rsidRPr="006D1279">
        <w:t xml:space="preserve">Izvajanje programov preiskav škodljivih organizmov v skladu </w:t>
      </w:r>
      <w:bookmarkEnd w:id="115"/>
      <w:bookmarkEnd w:id="116"/>
      <w:bookmarkEnd w:id="117"/>
      <w:r w:rsidRPr="006D1279">
        <w:t>s Fitosanitarnim programom EU/Plant health surveys in the frame of EU Phytosanitary Program</w:t>
      </w:r>
    </w:p>
    <w:p w14:paraId="627C022E" w14:textId="77777777" w:rsidR="006D1279" w:rsidRPr="006D1279" w:rsidRDefault="006D1279" w:rsidP="006D1279">
      <w:pPr>
        <w:pStyle w:val="IHPSOdstavekKrepko"/>
      </w:pPr>
      <w:r w:rsidRPr="006D1279">
        <w:t>Koordinator nalog: Alenka Ferlež Rus</w:t>
      </w:r>
    </w:p>
    <w:p w14:paraId="4A6C782D" w14:textId="6E53E9BF" w:rsidR="006D1279" w:rsidRPr="006D1279" w:rsidRDefault="006D1279" w:rsidP="004130A9">
      <w:r w:rsidRPr="006D1279">
        <w:t>Program je potekal z namenom ugotavljanja navzočnosti novih in karantenskih škodljivih organizmov za območje EU ali za ugotavljanje razširjenosti posebej nevarnih karantenskih škodljivih organizmov na območju Slovenije. V letu 202</w:t>
      </w:r>
      <w:r w:rsidR="009731DC">
        <w:t>4</w:t>
      </w:r>
      <w:r w:rsidRPr="006D1279">
        <w:t xml:space="preserve"> smo s pooblaščenimi inštitucijami v Sloveniji in UVHVVR sodelovali pri pripravi in izvajanju programov preiskav naslednjih škodljivih organizmov:</w:t>
      </w:r>
    </w:p>
    <w:p w14:paraId="1C90454F" w14:textId="21D5A8BB" w:rsidR="00F31FA9" w:rsidRPr="00F31FA9" w:rsidRDefault="00F31FA9" w:rsidP="00F31FA9">
      <w:pPr>
        <w:pStyle w:val="IHPSSeznamNastevanje"/>
      </w:pPr>
      <w:r w:rsidRPr="00F31FA9">
        <w:t>Paprikar (</w:t>
      </w:r>
      <w:r w:rsidRPr="00F31FA9">
        <w:rPr>
          <w:rStyle w:val="IHPSAITALICKURZIVA"/>
        </w:rPr>
        <w:t>Anthonomus eugenii</w:t>
      </w:r>
      <w:r w:rsidRPr="00F31FA9">
        <w:t>)</w:t>
      </w:r>
    </w:p>
    <w:p w14:paraId="65BFB28D" w14:textId="2D0DB963" w:rsidR="00F31FA9" w:rsidRPr="00F31FA9" w:rsidRDefault="00F31FA9" w:rsidP="00F31FA9">
      <w:pPr>
        <w:pStyle w:val="IHPSSeznamNastevanje"/>
      </w:pPr>
      <w:r w:rsidRPr="00F31FA9">
        <w:t>Rdečevratni kozliček (</w:t>
      </w:r>
      <w:r w:rsidRPr="00F31FA9">
        <w:rPr>
          <w:rStyle w:val="IHPSAITALICKURZIVA"/>
        </w:rPr>
        <w:t>Aromia bungii</w:t>
      </w:r>
      <w:r w:rsidRPr="00F31FA9">
        <w:t>)</w:t>
      </w:r>
    </w:p>
    <w:p w14:paraId="0B3F2ABF" w14:textId="69E28B1C" w:rsidR="00F31FA9" w:rsidRPr="00F31FA9" w:rsidRDefault="00F31FA9" w:rsidP="00F31FA9">
      <w:pPr>
        <w:pStyle w:val="IHPSSeznamNastevanje"/>
      </w:pPr>
      <w:r w:rsidRPr="00F31FA9">
        <w:t>Japonski hrošč (</w:t>
      </w:r>
      <w:r w:rsidRPr="00F31FA9">
        <w:rPr>
          <w:rStyle w:val="IHPSAITALICKURZIVA"/>
        </w:rPr>
        <w:t>Popillia japonica</w:t>
      </w:r>
      <w:r w:rsidRPr="00F31FA9">
        <w:t xml:space="preserve">) </w:t>
      </w:r>
    </w:p>
    <w:p w14:paraId="11579491" w14:textId="14EB9112" w:rsidR="00F31FA9" w:rsidRPr="00F31FA9" w:rsidRDefault="00F31FA9" w:rsidP="00F31FA9">
      <w:pPr>
        <w:pStyle w:val="IHPSSeznamNastevanje"/>
      </w:pPr>
      <w:r w:rsidRPr="00F31FA9">
        <w:t>Jabolčna muha (</w:t>
      </w:r>
      <w:r w:rsidRPr="00F31FA9">
        <w:rPr>
          <w:rStyle w:val="IHPSAITALICKURZIVA"/>
        </w:rPr>
        <w:t>Rhagoletis pomonella</w:t>
      </w:r>
      <w:r w:rsidRPr="00F31FA9">
        <w:t>)</w:t>
      </w:r>
    </w:p>
    <w:p w14:paraId="67EB3479" w14:textId="3E191A25" w:rsidR="00F31FA9" w:rsidRPr="00F31FA9" w:rsidRDefault="00F31FA9" w:rsidP="00F31FA9">
      <w:pPr>
        <w:pStyle w:val="IHPSSeznamNastevanje"/>
      </w:pPr>
      <w:r w:rsidRPr="00F31FA9">
        <w:t>Afriški plodov zavijač (</w:t>
      </w:r>
      <w:r w:rsidRPr="00F31FA9">
        <w:rPr>
          <w:rStyle w:val="IHPSAITALICKURZIVA"/>
        </w:rPr>
        <w:t>Thaumatotibia leucotreta</w:t>
      </w:r>
      <w:r w:rsidRPr="00F31FA9">
        <w:t>)</w:t>
      </w:r>
    </w:p>
    <w:p w14:paraId="4548EFD5" w14:textId="59A64E1B" w:rsidR="00F31FA9" w:rsidRPr="00F31FA9" w:rsidRDefault="00F31FA9" w:rsidP="00F31FA9">
      <w:pPr>
        <w:pStyle w:val="IHPSSeznamNastevanje"/>
      </w:pPr>
      <w:r w:rsidRPr="00F31FA9">
        <w:t>Virus rjave grbančavosti plodov paradižnika (Tomato Brown Rugose Fruit virus) (TOBRFV)</w:t>
      </w:r>
    </w:p>
    <w:p w14:paraId="1A258B1C" w14:textId="514D4B82" w:rsidR="00F31FA9" w:rsidRPr="00F31FA9" w:rsidRDefault="00F31FA9" w:rsidP="00F31FA9">
      <w:pPr>
        <w:pStyle w:val="IHPSSeznamNastevanje"/>
      </w:pPr>
      <w:r w:rsidRPr="00F31FA9">
        <w:t>Tomato leaf curl New Delhi virus (TolCNVD)</w:t>
      </w:r>
    </w:p>
    <w:p w14:paraId="2D5664A6" w14:textId="1E611781" w:rsidR="00F31FA9" w:rsidRPr="00F31FA9" w:rsidRDefault="00F31FA9" w:rsidP="00F31FA9">
      <w:pPr>
        <w:pStyle w:val="IHPSSeznamNastevanje"/>
      </w:pPr>
      <w:r w:rsidRPr="00F31FA9">
        <w:t>Bakterijski ožig oljk (</w:t>
      </w:r>
      <w:r w:rsidRPr="00F31FA9">
        <w:rPr>
          <w:rStyle w:val="IHPSAITALICKURZIVA"/>
        </w:rPr>
        <w:t>Xylella fastidiosa</w:t>
      </w:r>
      <w:r w:rsidRPr="00F31FA9">
        <w:t>)</w:t>
      </w:r>
    </w:p>
    <w:p w14:paraId="0CD22137" w14:textId="0D42D605" w:rsidR="00F31FA9" w:rsidRPr="00F31FA9" w:rsidRDefault="00F31FA9" w:rsidP="00C453A7">
      <w:pPr>
        <w:pStyle w:val="IHPSSeznamNastevanje"/>
      </w:pPr>
      <w:r w:rsidRPr="00F31FA9">
        <w:t>Bakterijska uvelost koruze (</w:t>
      </w:r>
      <w:r w:rsidRPr="00F31FA9">
        <w:rPr>
          <w:rStyle w:val="IHPSAITALICKURZIVA"/>
        </w:rPr>
        <w:t>Pantoea stewartii</w:t>
      </w:r>
      <w:r w:rsidRPr="00F31FA9">
        <w:t xml:space="preserve"> sobsp. </w:t>
      </w:r>
      <w:r w:rsidRPr="00F31FA9">
        <w:rPr>
          <w:rStyle w:val="IHPSAITALICKURZIVA"/>
        </w:rPr>
        <w:t>Stewartii</w:t>
      </w:r>
      <w:r w:rsidRPr="00F31FA9">
        <w:t>)</w:t>
      </w:r>
    </w:p>
    <w:p w14:paraId="7450E2D7" w14:textId="30219BA6" w:rsidR="00F31FA9" w:rsidRPr="00F31FA9" w:rsidRDefault="00F31FA9" w:rsidP="00F31FA9">
      <w:pPr>
        <w:pStyle w:val="IHPSSeznamNastevanje"/>
      </w:pPr>
      <w:r w:rsidRPr="00F31FA9">
        <w:t>Zlata trsna rumenica (</w:t>
      </w:r>
      <w:r w:rsidRPr="00F31FA9">
        <w:rPr>
          <w:rStyle w:val="IHPSAITALICKURZIVA"/>
        </w:rPr>
        <w:t>Grapevine flavescence doree phytoplasma</w:t>
      </w:r>
      <w:r w:rsidRPr="00F31FA9">
        <w:t>)</w:t>
      </w:r>
    </w:p>
    <w:p w14:paraId="14960EA5" w14:textId="77777777" w:rsidR="00C453A7" w:rsidRPr="00C453A7" w:rsidRDefault="00C453A7" w:rsidP="00F31FA9">
      <w:pPr>
        <w:pStyle w:val="IHPSSeznamNastevanje"/>
        <w:rPr>
          <w:i/>
        </w:rPr>
      </w:pPr>
      <w:r w:rsidRPr="00C453A7">
        <w:t xml:space="preserve">Begomovirusi in fitoplazme </w:t>
      </w:r>
      <w:r w:rsidRPr="006F1610">
        <w:rPr>
          <w:rStyle w:val="IHPSAITALICKURZIVA"/>
        </w:rPr>
        <w:t>Solanum tuberosum</w:t>
      </w:r>
      <w:r w:rsidRPr="00C453A7">
        <w:t xml:space="preserve"> </w:t>
      </w:r>
    </w:p>
    <w:p w14:paraId="3265B130" w14:textId="63C9AE2E" w:rsidR="00C453A7" w:rsidRPr="006F1610" w:rsidRDefault="00C453A7" w:rsidP="00C453A7">
      <w:pPr>
        <w:pStyle w:val="IHPSSeznamNastevanje"/>
        <w:rPr>
          <w:rStyle w:val="IHPSAITALICKURZIVA"/>
        </w:rPr>
      </w:pPr>
      <w:r w:rsidRPr="00C453A7">
        <w:t>Krompirjevi bolhači (</w:t>
      </w:r>
      <w:r w:rsidRPr="00C453A7">
        <w:rPr>
          <w:rStyle w:val="IHPSAITALICKURZIVA"/>
        </w:rPr>
        <w:t>Epitrix spp.</w:t>
      </w:r>
      <w:r w:rsidRPr="00C453A7">
        <w:t>)</w:t>
      </w:r>
      <w:r>
        <w:t xml:space="preserve">, </w:t>
      </w:r>
      <w:r w:rsidRPr="006F1610">
        <w:rPr>
          <w:rStyle w:val="IHPSAITALICKURZIVA"/>
        </w:rPr>
        <w:t>Clavibacter sepedonicus</w:t>
      </w:r>
      <w:r w:rsidRPr="00C453A7">
        <w:t xml:space="preserve">; </w:t>
      </w:r>
      <w:r w:rsidRPr="006F1610">
        <w:rPr>
          <w:rStyle w:val="IHPSAITALICKURZIVA"/>
        </w:rPr>
        <w:t>Ralstonia solanacearum</w:t>
      </w:r>
      <w:r w:rsidRPr="00C453A7">
        <w:t xml:space="preserve">; </w:t>
      </w:r>
      <w:r w:rsidRPr="006F1610">
        <w:rPr>
          <w:rStyle w:val="IHPSAITALICKURZIVA"/>
        </w:rPr>
        <w:t>Ralstonia pseudosolanacearum</w:t>
      </w:r>
    </w:p>
    <w:p w14:paraId="597955D6" w14:textId="77777777" w:rsidR="00C453A7" w:rsidRPr="00C453A7" w:rsidRDefault="00C453A7" w:rsidP="00C453A7">
      <w:pPr>
        <w:pStyle w:val="IHPSSeznamNastevanje"/>
        <w:rPr>
          <w:rStyle w:val="IHPSAITALICKURZIVA"/>
          <w:i w:val="0"/>
        </w:rPr>
      </w:pPr>
      <w:r w:rsidRPr="00C453A7">
        <w:t xml:space="preserve">Gliva </w:t>
      </w:r>
      <w:r w:rsidRPr="00C453A7">
        <w:rPr>
          <w:rStyle w:val="IHPSAITALICKURZIVA"/>
        </w:rPr>
        <w:t>Geosmithia morbida</w:t>
      </w:r>
    </w:p>
    <w:p w14:paraId="73ED92A1" w14:textId="364D5686" w:rsidR="00C453A7" w:rsidRPr="00C453A7" w:rsidRDefault="00577642" w:rsidP="00577642">
      <w:pPr>
        <w:pStyle w:val="IHPSSeznamNastevanje"/>
        <w:rPr>
          <w:rStyle w:val="IHPSAITALICKURZIVA"/>
        </w:rPr>
      </w:pPr>
      <w:r w:rsidRPr="00577642">
        <w:rPr>
          <w:rStyle w:val="IHPSAITALICKURZIVA"/>
          <w:i w:val="0"/>
        </w:rPr>
        <w:t xml:space="preserve">krompirjeva rjava gniloba </w:t>
      </w:r>
      <w:r>
        <w:rPr>
          <w:rStyle w:val="IHPSAITALICKURZIVA"/>
        </w:rPr>
        <w:t>(</w:t>
      </w:r>
      <w:r w:rsidR="00C453A7" w:rsidRPr="00C453A7">
        <w:rPr>
          <w:rStyle w:val="IHPSAITALICKURZIVA"/>
        </w:rPr>
        <w:t>Ralstonia pseudosolanacearum</w:t>
      </w:r>
      <w:r>
        <w:rPr>
          <w:rStyle w:val="IHPSAITALICKURZIVA"/>
        </w:rPr>
        <w:t>)</w:t>
      </w:r>
    </w:p>
    <w:p w14:paraId="5460A2DA" w14:textId="77777777" w:rsidR="00C453A7" w:rsidRPr="00C453A7" w:rsidRDefault="00C453A7" w:rsidP="00C453A7">
      <w:pPr>
        <w:pStyle w:val="IHPSSeznamNastevanje"/>
        <w:rPr>
          <w:rStyle w:val="IHPSAITALICKURZIVA"/>
        </w:rPr>
      </w:pPr>
      <w:r w:rsidRPr="00C453A7">
        <w:rPr>
          <w:rStyle w:val="IHPSAITALICKURZIVA"/>
        </w:rPr>
        <w:t>Virusi Fragaria in Rubus</w:t>
      </w:r>
    </w:p>
    <w:p w14:paraId="42CF0B94" w14:textId="77777777" w:rsidR="00C453A7" w:rsidRPr="00C453A7" w:rsidRDefault="00C453A7" w:rsidP="00C453A7">
      <w:pPr>
        <w:pStyle w:val="IHPSSeznamNastevanje"/>
      </w:pPr>
      <w:r w:rsidRPr="00C453A7">
        <w:rPr>
          <w:rStyle w:val="IHPSAITALICKURZIVA"/>
        </w:rPr>
        <w:t>Virusi Malus domestica</w:t>
      </w:r>
    </w:p>
    <w:p w14:paraId="448CAAA0" w14:textId="77777777" w:rsidR="006D1279" w:rsidRPr="006D1279" w:rsidRDefault="006D1279" w:rsidP="00577642">
      <w:r w:rsidRPr="006D1279">
        <w:lastRenderedPageBreak/>
        <w:t>Programi preiskav so podprti tudi z nalogo “Geografski informacijski sistem (GIS) v okviru katere se izvajajo prostorske analize in kartografija, ter z nalogo »Kontrola vnosov in analize podatkov programov preiskav«, ki zagotavlja enotno vodenje postopkov in analiz podatkov.</w:t>
      </w:r>
    </w:p>
    <w:p w14:paraId="637A9271" w14:textId="7C30CB19" w:rsidR="006D1279" w:rsidRPr="006D1279" w:rsidRDefault="00000000" w:rsidP="00577642">
      <w:r>
        <w:pict w14:anchorId="234A8082">
          <v:rect id="_x0000_i1053" style="width:481.9pt;height:1.5pt" o:hralign="center" o:hrstd="t" o:hrnoshade="t" o:hr="t" fillcolor="#294735" stroked="f"/>
        </w:pict>
      </w:r>
    </w:p>
    <w:p w14:paraId="7050DC7A" w14:textId="35FBEE6F" w:rsidR="006D1279" w:rsidRPr="006D1279" w:rsidRDefault="006D1279" w:rsidP="00577642">
      <w:pPr>
        <w:rPr>
          <w:lang w:val="en-GB"/>
        </w:rPr>
      </w:pPr>
      <w:r w:rsidRPr="006D1279">
        <w:rPr>
          <w:lang w:val="en-GB"/>
        </w:rPr>
        <w:t>The program was carried out to detect the presence of new and quarantine pests for the EU area or to detect the spread of quarantine pests of particular concern in the territory of Slovenia. In 202</w:t>
      </w:r>
      <w:r w:rsidR="00577642">
        <w:t>4</w:t>
      </w:r>
      <w:r w:rsidRPr="006D1279">
        <w:rPr>
          <w:lang w:val="en-GB"/>
        </w:rPr>
        <w:t>, we collaborated with the authorised institutions in Slovenia and the UVHVVR in the preparation and implementation of programs for the investigation of the following harmful organisms:</w:t>
      </w:r>
    </w:p>
    <w:p w14:paraId="7A15C288" w14:textId="77777777" w:rsidR="00577642" w:rsidRPr="00577642" w:rsidRDefault="00577642" w:rsidP="00577642">
      <w:pPr>
        <w:pStyle w:val="IHPSSeznamNastevanje"/>
      </w:pPr>
      <w:r w:rsidRPr="00577642">
        <w:t>Paprikar (</w:t>
      </w:r>
      <w:r w:rsidRPr="00577642">
        <w:rPr>
          <w:rStyle w:val="IHPSAITALICKURZIVA"/>
        </w:rPr>
        <w:t>Anthonomus eugenii</w:t>
      </w:r>
      <w:r w:rsidRPr="00577642">
        <w:t>)</w:t>
      </w:r>
    </w:p>
    <w:p w14:paraId="2FD4CF3F" w14:textId="77777777" w:rsidR="00577642" w:rsidRPr="00577642" w:rsidRDefault="00577642" w:rsidP="00577642">
      <w:pPr>
        <w:pStyle w:val="IHPSSeznamNastevanje"/>
      </w:pPr>
      <w:r w:rsidRPr="00577642">
        <w:t>Rdečevratni kozliček (</w:t>
      </w:r>
      <w:r w:rsidRPr="00577642">
        <w:rPr>
          <w:rStyle w:val="IHPSAITALICKURZIVA"/>
        </w:rPr>
        <w:t>Aromia bungii</w:t>
      </w:r>
      <w:r w:rsidRPr="00577642">
        <w:t>)</w:t>
      </w:r>
    </w:p>
    <w:p w14:paraId="121F76D6" w14:textId="77777777" w:rsidR="00577642" w:rsidRPr="00577642" w:rsidRDefault="00577642" w:rsidP="00577642">
      <w:pPr>
        <w:pStyle w:val="IHPSSeznamNastevanje"/>
      </w:pPr>
      <w:r w:rsidRPr="00577642">
        <w:t>Japonski hrošč (</w:t>
      </w:r>
      <w:r w:rsidRPr="00577642">
        <w:rPr>
          <w:rStyle w:val="IHPSAITALICKURZIVA"/>
        </w:rPr>
        <w:t>Popillia japonica</w:t>
      </w:r>
      <w:r w:rsidRPr="00577642">
        <w:t xml:space="preserve">) </w:t>
      </w:r>
    </w:p>
    <w:p w14:paraId="5C1EA624" w14:textId="77777777" w:rsidR="00577642" w:rsidRPr="00577642" w:rsidRDefault="00577642" w:rsidP="00577642">
      <w:pPr>
        <w:pStyle w:val="IHPSSeznamNastevanje"/>
      </w:pPr>
      <w:r w:rsidRPr="00577642">
        <w:t>Jabolčna muha (</w:t>
      </w:r>
      <w:r w:rsidRPr="00577642">
        <w:rPr>
          <w:rStyle w:val="IHPSAITALICKURZIVA"/>
        </w:rPr>
        <w:t>Rhagoletis pomonella</w:t>
      </w:r>
      <w:r w:rsidRPr="00577642">
        <w:t>)</w:t>
      </w:r>
    </w:p>
    <w:p w14:paraId="1ED887F9" w14:textId="77777777" w:rsidR="00577642" w:rsidRPr="00577642" w:rsidRDefault="00577642" w:rsidP="00577642">
      <w:pPr>
        <w:pStyle w:val="IHPSSeznamNastevanje"/>
      </w:pPr>
      <w:r w:rsidRPr="00577642">
        <w:t>Afriški plodov zavijač (</w:t>
      </w:r>
      <w:r w:rsidRPr="00577642">
        <w:rPr>
          <w:rStyle w:val="IHPSAITALICKURZIVA"/>
        </w:rPr>
        <w:t>Thaumatotibia leucotreta</w:t>
      </w:r>
      <w:r w:rsidRPr="00577642">
        <w:t>)</w:t>
      </w:r>
    </w:p>
    <w:p w14:paraId="73E52D93" w14:textId="77777777" w:rsidR="00577642" w:rsidRPr="00577642" w:rsidRDefault="00577642" w:rsidP="00577642">
      <w:pPr>
        <w:pStyle w:val="IHPSSeznamNastevanje"/>
      </w:pPr>
      <w:r w:rsidRPr="00577642">
        <w:t>Virus rjave grbančavosti plodov paradižnika (Tomato Brown Rugose Fruit virus) (TOBRFV)</w:t>
      </w:r>
    </w:p>
    <w:p w14:paraId="3A12639A" w14:textId="77777777" w:rsidR="00577642" w:rsidRPr="00577642" w:rsidRDefault="00577642" w:rsidP="00577642">
      <w:pPr>
        <w:pStyle w:val="IHPSSeznamNastevanje"/>
      </w:pPr>
      <w:r w:rsidRPr="00577642">
        <w:t>Tomato leaf curl New Delhi virus (TolCNVD)</w:t>
      </w:r>
    </w:p>
    <w:p w14:paraId="6E83E6E1" w14:textId="77777777" w:rsidR="00577642" w:rsidRPr="00577642" w:rsidRDefault="00577642" w:rsidP="00577642">
      <w:pPr>
        <w:pStyle w:val="IHPSSeznamNastevanje"/>
      </w:pPr>
      <w:r w:rsidRPr="00577642">
        <w:t>Bakterijski ožig oljk (</w:t>
      </w:r>
      <w:r w:rsidRPr="00577642">
        <w:rPr>
          <w:rStyle w:val="IHPSAITALICKURZIVA"/>
        </w:rPr>
        <w:t>Xylella fastidiosa</w:t>
      </w:r>
      <w:r w:rsidRPr="00577642">
        <w:t>)</w:t>
      </w:r>
    </w:p>
    <w:p w14:paraId="553D4112" w14:textId="77777777" w:rsidR="00577642" w:rsidRPr="00577642" w:rsidRDefault="00577642" w:rsidP="00577642">
      <w:pPr>
        <w:pStyle w:val="IHPSSeznamNastevanje"/>
      </w:pPr>
      <w:r w:rsidRPr="00577642">
        <w:t>Bakterijska uvelost koruze (</w:t>
      </w:r>
      <w:r w:rsidRPr="00577642">
        <w:rPr>
          <w:rStyle w:val="IHPSAITALICKURZIVA"/>
        </w:rPr>
        <w:t>Pantoea stewartii</w:t>
      </w:r>
      <w:r w:rsidRPr="00577642">
        <w:t xml:space="preserve"> sobsp. </w:t>
      </w:r>
      <w:r w:rsidRPr="00577642">
        <w:rPr>
          <w:rStyle w:val="IHPSAITALICKURZIVA"/>
        </w:rPr>
        <w:t>Stewartii</w:t>
      </w:r>
      <w:r w:rsidRPr="00577642">
        <w:t>)</w:t>
      </w:r>
    </w:p>
    <w:p w14:paraId="29F628C8" w14:textId="77777777" w:rsidR="00577642" w:rsidRPr="00577642" w:rsidRDefault="00577642" w:rsidP="00577642">
      <w:pPr>
        <w:pStyle w:val="IHPSSeznamNastevanje"/>
      </w:pPr>
      <w:r w:rsidRPr="00577642">
        <w:t>Zlata trsna rumenica (</w:t>
      </w:r>
      <w:r w:rsidRPr="00577642">
        <w:rPr>
          <w:rStyle w:val="IHPSAITALICKURZIVA"/>
        </w:rPr>
        <w:t>Grapevine flavescence doree phytoplasma</w:t>
      </w:r>
      <w:r w:rsidRPr="00577642">
        <w:t>)</w:t>
      </w:r>
    </w:p>
    <w:p w14:paraId="638740F1" w14:textId="77777777" w:rsidR="00577642" w:rsidRPr="00577642" w:rsidRDefault="00577642" w:rsidP="00577642">
      <w:pPr>
        <w:pStyle w:val="IHPSSeznamNastevanje"/>
      </w:pPr>
      <w:r w:rsidRPr="00577642">
        <w:t xml:space="preserve">Begomovirusi in fitoplazme </w:t>
      </w:r>
      <w:r w:rsidRPr="00577642">
        <w:rPr>
          <w:rStyle w:val="IHPSAITALICKURZIVA"/>
        </w:rPr>
        <w:t>Solanum tuberosum</w:t>
      </w:r>
      <w:r w:rsidRPr="00577642">
        <w:t xml:space="preserve"> </w:t>
      </w:r>
    </w:p>
    <w:p w14:paraId="56D357E8" w14:textId="77777777" w:rsidR="00577642" w:rsidRPr="00577642" w:rsidRDefault="00577642" w:rsidP="00577642">
      <w:pPr>
        <w:pStyle w:val="IHPSSeznamNastevanje"/>
        <w:rPr>
          <w:rStyle w:val="IHPSAITALICKURZIVA"/>
        </w:rPr>
      </w:pPr>
      <w:r w:rsidRPr="00577642">
        <w:t>Krompirjevi bolhači (</w:t>
      </w:r>
      <w:r w:rsidRPr="00577642">
        <w:rPr>
          <w:rStyle w:val="IHPSAITALICKURZIVA"/>
        </w:rPr>
        <w:t>Epitrix spp.</w:t>
      </w:r>
      <w:r w:rsidRPr="00577642">
        <w:t xml:space="preserve">), </w:t>
      </w:r>
      <w:r w:rsidRPr="00577642">
        <w:rPr>
          <w:rStyle w:val="IHPSAITALICKURZIVA"/>
        </w:rPr>
        <w:t>Clavibacter sepedonicus</w:t>
      </w:r>
      <w:r w:rsidRPr="00577642">
        <w:t xml:space="preserve">; </w:t>
      </w:r>
      <w:r w:rsidRPr="00577642">
        <w:rPr>
          <w:rStyle w:val="IHPSAITALICKURZIVA"/>
        </w:rPr>
        <w:t>Ralstonia solanacearum</w:t>
      </w:r>
      <w:r w:rsidRPr="00577642">
        <w:t xml:space="preserve">; </w:t>
      </w:r>
      <w:r w:rsidRPr="00577642">
        <w:rPr>
          <w:rStyle w:val="IHPSAITALICKURZIVA"/>
        </w:rPr>
        <w:t>Ralstonia pseudosolanacearum</w:t>
      </w:r>
    </w:p>
    <w:p w14:paraId="04E050E0" w14:textId="77777777" w:rsidR="00577642" w:rsidRPr="00577642" w:rsidRDefault="00577642" w:rsidP="00577642">
      <w:pPr>
        <w:pStyle w:val="IHPSSeznamNastevanje"/>
        <w:rPr>
          <w:rStyle w:val="IHPSAITALICKURZIVA"/>
        </w:rPr>
      </w:pPr>
      <w:r w:rsidRPr="00577642">
        <w:t xml:space="preserve">Gliva </w:t>
      </w:r>
      <w:r w:rsidRPr="00577642">
        <w:rPr>
          <w:rStyle w:val="IHPSAITALICKURZIVA"/>
        </w:rPr>
        <w:t>Geosmithia morbida</w:t>
      </w:r>
    </w:p>
    <w:p w14:paraId="2C8B62F0" w14:textId="77777777" w:rsidR="00577642" w:rsidRPr="00577642" w:rsidRDefault="00577642" w:rsidP="00577642">
      <w:pPr>
        <w:pStyle w:val="IHPSSeznamNastevanje"/>
        <w:rPr>
          <w:rStyle w:val="IHPSAITALICKURZIVA"/>
        </w:rPr>
      </w:pPr>
      <w:r w:rsidRPr="00577642">
        <w:rPr>
          <w:rStyle w:val="IHPSAITALICKURZIVA"/>
        </w:rPr>
        <w:t>krompirjeva rjava gniloba (Ralstonia pseudosolanacearum)</w:t>
      </w:r>
    </w:p>
    <w:p w14:paraId="7A5F688D" w14:textId="77777777" w:rsidR="00577642" w:rsidRPr="00577642" w:rsidRDefault="00577642" w:rsidP="00577642">
      <w:pPr>
        <w:pStyle w:val="IHPSSeznamNastevanje"/>
        <w:rPr>
          <w:rStyle w:val="IHPSAITALICKURZIVA"/>
        </w:rPr>
      </w:pPr>
      <w:r w:rsidRPr="00577642">
        <w:rPr>
          <w:rStyle w:val="IHPSAITALICKURZIVA"/>
        </w:rPr>
        <w:t>Virusi Fragaria in Rubus</w:t>
      </w:r>
    </w:p>
    <w:p w14:paraId="393AE17C" w14:textId="77777777" w:rsidR="00577642" w:rsidRPr="00577642" w:rsidRDefault="00577642" w:rsidP="00577642">
      <w:pPr>
        <w:pStyle w:val="IHPSSeznamNastevanje"/>
      </w:pPr>
      <w:r w:rsidRPr="00577642">
        <w:rPr>
          <w:rStyle w:val="IHPSAITALICKURZIVA"/>
        </w:rPr>
        <w:t>Virusi Malus domestica</w:t>
      </w:r>
    </w:p>
    <w:p w14:paraId="318B3D26" w14:textId="4ECD94D6" w:rsidR="006D1279" w:rsidRPr="00F31FA9" w:rsidRDefault="006D1279" w:rsidP="00577642">
      <w:pPr>
        <w:rPr>
          <w:lang w:val="en-GB"/>
        </w:rPr>
      </w:pPr>
      <w:r w:rsidRPr="006D1279">
        <w:rPr>
          <w:lang w:val="en-GB"/>
        </w:rPr>
        <w:t>The programs are also supported by the Geographic Information System (GIS) task for spatial analysis and cartography, and by the "Control of data input and analysis of investigation programs" task, which ensures the uniform management of procedures and data analysis.</w:t>
      </w:r>
    </w:p>
    <w:p w14:paraId="070A818D" w14:textId="4FA925AE" w:rsidR="00AC6D49" w:rsidRPr="00AC6D49" w:rsidRDefault="00AC6D49" w:rsidP="00AC6D49">
      <w:pPr>
        <w:pStyle w:val="Heading4"/>
      </w:pPr>
      <w:r w:rsidRPr="00AC6D49">
        <w:t>Uradni laboratorij (UL) in nacionalni referenčni laboratorij (NRL) za varstvo rastlin/Official laboratory and national reference laboratory for plant health</w:t>
      </w:r>
    </w:p>
    <w:p w14:paraId="041829AF" w14:textId="2717525D" w:rsidR="00AC6D49" w:rsidRPr="00AC6D49" w:rsidRDefault="00AC6D49" w:rsidP="00AC6D49">
      <w:pPr>
        <w:pStyle w:val="IHPSOdstavekKrepko"/>
      </w:pPr>
      <w:r w:rsidRPr="00AC6D49">
        <w:t>Vodja Diagnostičnega laboratorija za varstvo rastlin: dr. Sebastjan Radišek</w:t>
      </w:r>
    </w:p>
    <w:p w14:paraId="1FD08FB7" w14:textId="16FD0013" w:rsidR="00AC6D49" w:rsidRPr="00AC6D49" w:rsidRDefault="00ED794A" w:rsidP="00AC6D49">
      <w:r w:rsidRPr="00ED794A">
        <w:t xml:space="preserve">Diagnostični laboratorij za varstvo rastlin je izvajal diagnostične analize vzorcev, ki so bili odvzeti v okviru različnih spremljanj škodljivih organizmov, certifikacije sadilnega materiala hmelja, strokovnih nalog, projektov in tržnih poskusov. Kot podporo prognostični službi smo pregledovali vzorce spremljanj dinamike hmeljeve peronospore in jablanovega škrlupa, ki poteka s pomočjo lovilcev spor in ostalih tehnik. Za potrebe žlahtnjenja hmelja smo izvajali umetne inokulacije z namenom izvajanja selekcij. Prav tako smo izvajali aktivnosti povezane z vzdrževanjem referenčne zbirke škodljivih organizmov v kateri hranimo več kot 100 različnih škodljivih organizmov. Kot NRL smo se udeležili več srečanj, ki so bila organizirana s strani Evropskih referenčnih laboratorijev (EURL). Sodelovali smo v več med-laboratorijskih primerjalnih testih predvsem iz diagnostike viroidov na hmelju ter gliv iz rodu </w:t>
      </w:r>
      <w:r w:rsidRPr="00ED794A">
        <w:rPr>
          <w:rStyle w:val="IHPSAITALICKURZIVA"/>
        </w:rPr>
        <w:t>Verticillium</w:t>
      </w:r>
      <w:r w:rsidRPr="00ED794A">
        <w:t xml:space="preserve">. Izvajali smo aktivnosti sistema kakovosti po SIST ISO/EN 17025 in uvajali nov informacijski sistem Orbita Lims. </w:t>
      </w:r>
      <w:r w:rsidR="00000000">
        <w:pict w14:anchorId="5294D940">
          <v:rect id="_x0000_i1054" style="width:481.9pt;height:1.5pt" o:hralign="center" o:hrstd="t" o:hrnoshade="t" o:hr="t" fillcolor="#294735" stroked="f"/>
        </w:pict>
      </w:r>
    </w:p>
    <w:p w14:paraId="5BC22B8B" w14:textId="518C46E4" w:rsidR="00016383" w:rsidRPr="00016383" w:rsidRDefault="00ED794A" w:rsidP="00ED794A">
      <w:r w:rsidRPr="00ED794A">
        <w:rPr>
          <w:lang w:val="en-GB"/>
        </w:rPr>
        <w:t xml:space="preserve">The Plant Protection Diagnostic Laboratory conducted diagnostic analyses of samples taken as part of various pest monitoring programs, hop planting material certification, expert tasks, projects, and market trials. As support for the forecasting service, we examined samples monitoring the dynamics of hop downy mildew and apple scab, using spore traps and other techniques. For hop </w:t>
      </w:r>
      <w:r w:rsidRPr="00ED794A">
        <w:rPr>
          <w:lang w:val="en-GB"/>
        </w:rPr>
        <w:lastRenderedPageBreak/>
        <w:t xml:space="preserve">breeding purposes, we performed artificial inoculations for selection purposes. We also carried out activities related to the maintenance of the reference collection of harmful organisms, which houses over 100 different pests. As the NRL, we participated in several meetings organized by European Reference Laboratories (EURL). We took part in multiple inter-laboratory comparative tests, primarily focused on viroid diagnostics in hops and fungi from the </w:t>
      </w:r>
      <w:r w:rsidRPr="00ED794A">
        <w:rPr>
          <w:rStyle w:val="IHPSAITALICKURZIVA"/>
        </w:rPr>
        <w:t>Verticillium</w:t>
      </w:r>
      <w:r w:rsidRPr="00ED794A">
        <w:rPr>
          <w:lang w:val="en-GB"/>
        </w:rPr>
        <w:t xml:space="preserve"> genus. We carried out quality system activities according to the SIST ISO/EN 17025 standard and implemented the new Orbita Lims information system."</w:t>
      </w:r>
      <w:r w:rsidR="00016383" w:rsidRPr="00016383">
        <w:t>Strokovna podpora UVHVVR/ Profesional support to UVHVVR</w:t>
      </w:r>
    </w:p>
    <w:p w14:paraId="74CC1AD4" w14:textId="754FFD54" w:rsidR="00016383" w:rsidRPr="00016383" w:rsidRDefault="00016383" w:rsidP="00016383">
      <w:pPr>
        <w:pStyle w:val="IHPSOdstavekKrepko"/>
      </w:pPr>
      <w:r w:rsidRPr="00016383">
        <w:t>Nosilci nalog: Alenka Ferlež Rus, dr. Magda Rak Cizej, dr. Sebastjan Radišek, Silvo Žveplan, mag. Jolanda Persolja, Franček Poličnik, dr. Tanja Guček</w:t>
      </w:r>
    </w:p>
    <w:p w14:paraId="667CAE5F" w14:textId="09E88C70" w:rsidR="00016383" w:rsidRPr="00016383" w:rsidRDefault="00016383" w:rsidP="00577642">
      <w:r w:rsidRPr="00016383">
        <w:t>Program je namenjen zagotavljanju stalne strokovne podpore UVHVVR pri spremljanju, zaznavanju in obvladovanju karantenskih in ostalih škodljivih organizmov (ŠO) rastlin. Pomembna naloga je tudi zagotavljanje sprotnega obveščanja UVHVVR o novih najdbah ali drugih nenavadnih/povečanih pojavih škodljivih organizmov na območju Slovenije. V ta sklop spada tudi sodelovanje v domačih in mednarodnih strokovnih telesih s področja diagnostike in obvladovanja ŠO rastlin. V okviru programa 202</w:t>
      </w:r>
      <w:r w:rsidR="00577642">
        <w:t>4</w:t>
      </w:r>
      <w:r w:rsidRPr="00016383">
        <w:t xml:space="preserve"> je IHPS izvajal naslednje nalog.</w:t>
      </w:r>
    </w:p>
    <w:p w14:paraId="583A5AA9" w14:textId="77777777" w:rsidR="00016383" w:rsidRPr="00016383" w:rsidRDefault="00016383" w:rsidP="00016383">
      <w:pPr>
        <w:pStyle w:val="IHPSSeznamNastevanje"/>
      </w:pPr>
      <w:r w:rsidRPr="00016383">
        <w:t>Strokovno sodelovanje na EU in mednarodnem nivoju</w:t>
      </w:r>
    </w:p>
    <w:p w14:paraId="51B4F1AA" w14:textId="77777777" w:rsidR="00016383" w:rsidRPr="00016383" w:rsidRDefault="00016383" w:rsidP="00016383">
      <w:pPr>
        <w:pStyle w:val="IHPSSeznamNastevanje"/>
      </w:pPr>
      <w:r w:rsidRPr="00016383">
        <w:t>Sodelovanje v delovnih skupinah in delavnicah</w:t>
      </w:r>
    </w:p>
    <w:p w14:paraId="36E589A7" w14:textId="77777777" w:rsidR="00016383" w:rsidRPr="00016383" w:rsidRDefault="00016383" w:rsidP="00016383">
      <w:pPr>
        <w:pStyle w:val="IHPSSeznamNastevanje"/>
      </w:pPr>
      <w:r w:rsidRPr="00016383">
        <w:t>Spremljanje in evidentiranje okužb hude viroidne zakrnelosti hmelja (CBCVd) in določanje poti prenosa</w:t>
      </w:r>
    </w:p>
    <w:p w14:paraId="1EDEA775" w14:textId="77777777" w:rsidR="00016383" w:rsidRPr="00016383" w:rsidRDefault="00016383" w:rsidP="00016383">
      <w:pPr>
        <w:pStyle w:val="IHPSSeznamNastevanje"/>
      </w:pPr>
      <w:r w:rsidRPr="00016383">
        <w:t>Spremljanje in evidentiranje pojava verticilijske uvelosti hmelja</w:t>
      </w:r>
    </w:p>
    <w:p w14:paraId="5ECAFA89" w14:textId="77777777" w:rsidR="00016383" w:rsidRPr="00016383" w:rsidRDefault="00016383" w:rsidP="00016383">
      <w:pPr>
        <w:pStyle w:val="IHPSSeznamNastevanje"/>
      </w:pPr>
      <w:r w:rsidRPr="00016383">
        <w:t>Marmorirana smrdljivka (</w:t>
      </w:r>
      <w:r w:rsidRPr="00016383">
        <w:rPr>
          <w:rStyle w:val="IHPSAITALICKURZIVA"/>
        </w:rPr>
        <w:t>Haliomorpha halys</w:t>
      </w:r>
      <w:r w:rsidRPr="00016383">
        <w:t>)</w:t>
      </w:r>
    </w:p>
    <w:p w14:paraId="2BFA3B1A" w14:textId="77777777" w:rsidR="00016383" w:rsidRPr="00016383" w:rsidRDefault="00016383" w:rsidP="00016383">
      <w:pPr>
        <w:pStyle w:val="IHPSSeznamNastevanje"/>
      </w:pPr>
      <w:r w:rsidRPr="00016383">
        <w:t xml:space="preserve">Virusne bolezni vinske trte </w:t>
      </w:r>
    </w:p>
    <w:p w14:paraId="39BA2C69" w14:textId="77777777" w:rsidR="00016383" w:rsidRPr="00016383" w:rsidRDefault="00016383" w:rsidP="00016383">
      <w:pPr>
        <w:pStyle w:val="IHPSSeznamNastevanje"/>
      </w:pPr>
      <w:r w:rsidRPr="00016383">
        <w:t>Možnosti obvladovanja hmeljeve listne uši na hmelju</w:t>
      </w:r>
    </w:p>
    <w:p w14:paraId="36469B6D" w14:textId="77777777" w:rsidR="00016383" w:rsidRPr="00016383" w:rsidRDefault="00016383" w:rsidP="00016383">
      <w:pPr>
        <w:pStyle w:val="IHPSSeznamNastevanje"/>
      </w:pPr>
      <w:r w:rsidRPr="00016383">
        <w:t>Strokovna podpora za obvladovanje zlate trsne rumenice</w:t>
      </w:r>
    </w:p>
    <w:p w14:paraId="2AB055F5" w14:textId="77777777" w:rsidR="00016383" w:rsidRPr="00016383" w:rsidRDefault="00016383" w:rsidP="00016383">
      <w:pPr>
        <w:pStyle w:val="IHPSSeznamNastevanje"/>
      </w:pPr>
      <w:r w:rsidRPr="00016383">
        <w:t>Druge strokovne naloge na področju zdravstvenega varstva rastlin.</w:t>
      </w:r>
    </w:p>
    <w:p w14:paraId="49DE6F12" w14:textId="0A7E7BE1" w:rsidR="00016383" w:rsidRPr="00016383" w:rsidRDefault="00000000" w:rsidP="00016383">
      <w:r>
        <w:pict w14:anchorId="2249F666">
          <v:rect id="_x0000_i1055" style="width:481.9pt;height:1.5pt" o:hralign="center" o:hrstd="t" o:hrnoshade="t" o:hr="t" fillcolor="#294735" stroked="f"/>
        </w:pict>
      </w:r>
    </w:p>
    <w:p w14:paraId="47831983" w14:textId="75F0A152" w:rsidR="00016383" w:rsidRPr="007841BA" w:rsidRDefault="00016383" w:rsidP="00577642">
      <w:pPr>
        <w:rPr>
          <w:lang w:val="en-GB"/>
        </w:rPr>
      </w:pPr>
      <w:r w:rsidRPr="007841BA">
        <w:rPr>
          <w:lang w:val="en-GB"/>
        </w:rPr>
        <w:t>The program is designed to provide ongoing expert support to the UVHVVR in the monitoring, detection and control of quarantine and other plant pests (PPOs). An important task is also to ensure that the UVHVVR is kept informed of new findings or other unusual/increased occurrences of pests in the territory of Slovenia. This also includes participation in national and international expert bodies in the field of diagnosis and control of plant pathogens. In the framework of the 202</w:t>
      </w:r>
      <w:r w:rsidR="00577642" w:rsidRPr="007841BA">
        <w:rPr>
          <w:lang w:val="en-GB"/>
        </w:rPr>
        <w:t>4</w:t>
      </w:r>
      <w:r w:rsidRPr="007841BA">
        <w:rPr>
          <w:lang w:val="en-GB"/>
        </w:rPr>
        <w:t xml:space="preserve"> program, the IHPS carried out the following tasks.</w:t>
      </w:r>
    </w:p>
    <w:p w14:paraId="0B769D52" w14:textId="77777777" w:rsidR="00016383" w:rsidRPr="00016383" w:rsidRDefault="00016383" w:rsidP="00016383">
      <w:pPr>
        <w:pStyle w:val="IHPSSeznamNastevanje"/>
        <w:rPr>
          <w:lang w:val="en-GB"/>
        </w:rPr>
      </w:pPr>
      <w:r w:rsidRPr="00016383">
        <w:rPr>
          <w:lang w:val="en-GB"/>
        </w:rPr>
        <w:t>Expert cooperation at EU and international level</w:t>
      </w:r>
    </w:p>
    <w:p w14:paraId="607E0763" w14:textId="77777777" w:rsidR="00016383" w:rsidRPr="00016383" w:rsidRDefault="00016383" w:rsidP="00016383">
      <w:pPr>
        <w:pStyle w:val="IHPSSeznamNastevanje"/>
        <w:rPr>
          <w:lang w:val="en-GB"/>
        </w:rPr>
      </w:pPr>
      <w:r w:rsidRPr="00016383">
        <w:rPr>
          <w:lang w:val="en-GB"/>
        </w:rPr>
        <w:t>Participation in working groups and workshops</w:t>
      </w:r>
    </w:p>
    <w:p w14:paraId="1A43E0A1" w14:textId="77777777" w:rsidR="00016383" w:rsidRPr="00016383" w:rsidRDefault="00016383" w:rsidP="00016383">
      <w:pPr>
        <w:pStyle w:val="IHPSSeznamNastevanje"/>
        <w:rPr>
          <w:lang w:val="en-GB"/>
        </w:rPr>
      </w:pPr>
      <w:r w:rsidRPr="00016383">
        <w:rPr>
          <w:lang w:val="en-GB"/>
        </w:rPr>
        <w:t>Introduction to the methodology of inspecting corn borer egg masses</w:t>
      </w:r>
    </w:p>
    <w:p w14:paraId="390D2DF8" w14:textId="77777777" w:rsidR="00016383" w:rsidRPr="00016383" w:rsidRDefault="00016383" w:rsidP="00016383">
      <w:pPr>
        <w:pStyle w:val="IHPSSeznamNastevanje"/>
        <w:rPr>
          <w:lang w:val="en-GB"/>
        </w:rPr>
      </w:pPr>
      <w:r w:rsidRPr="00016383">
        <w:rPr>
          <w:lang w:val="en-GB"/>
        </w:rPr>
        <w:t>Monitoring and recording infections of severe hop stunt viroid (CBCVd) and determining transmission pathways</w:t>
      </w:r>
    </w:p>
    <w:p w14:paraId="49A966C0" w14:textId="77777777" w:rsidR="00016383" w:rsidRPr="00016383" w:rsidRDefault="00016383" w:rsidP="00016383">
      <w:pPr>
        <w:pStyle w:val="IHPSSeznamNastevanje"/>
        <w:rPr>
          <w:lang w:val="en-GB"/>
        </w:rPr>
      </w:pPr>
      <w:r w:rsidRPr="00016383">
        <w:rPr>
          <w:lang w:val="en-GB"/>
        </w:rPr>
        <w:t>Recording the occurrence of verticillium wilt of hops</w:t>
      </w:r>
    </w:p>
    <w:p w14:paraId="02D79D8F" w14:textId="77777777" w:rsidR="00016383" w:rsidRPr="00016383" w:rsidRDefault="00016383" w:rsidP="00016383">
      <w:pPr>
        <w:pStyle w:val="IHPSSeznamNastevanje"/>
        <w:rPr>
          <w:lang w:val="en-GB"/>
        </w:rPr>
      </w:pPr>
      <w:r w:rsidRPr="00016383">
        <w:rPr>
          <w:lang w:val="en-GB"/>
        </w:rPr>
        <w:t>Recording the occurrence of severe viroid stunting of hops</w:t>
      </w:r>
    </w:p>
    <w:p w14:paraId="24C42734" w14:textId="77777777" w:rsidR="00016383" w:rsidRPr="009F6282" w:rsidRDefault="00016383" w:rsidP="00016383">
      <w:pPr>
        <w:pStyle w:val="IHPSSeznamNastevanje"/>
        <w:rPr>
          <w:lang w:val="sv-SE"/>
        </w:rPr>
      </w:pPr>
      <w:r w:rsidRPr="009F6282">
        <w:rPr>
          <w:lang w:val="sv-SE"/>
        </w:rPr>
        <w:t>Marbled stink bug (</w:t>
      </w:r>
      <w:r w:rsidRPr="00016383">
        <w:rPr>
          <w:rStyle w:val="IHPSAITALICKURZIVA"/>
        </w:rPr>
        <w:t>Haliomorpha halys</w:t>
      </w:r>
      <w:r w:rsidRPr="009F6282">
        <w:rPr>
          <w:lang w:val="sv-SE"/>
        </w:rPr>
        <w:t>)</w:t>
      </w:r>
    </w:p>
    <w:p w14:paraId="49ABA329" w14:textId="77777777" w:rsidR="00016383" w:rsidRPr="00016383" w:rsidRDefault="00016383" w:rsidP="00016383">
      <w:pPr>
        <w:pStyle w:val="IHPSSeznamNastevanje"/>
        <w:rPr>
          <w:lang w:val="en-GB"/>
        </w:rPr>
      </w:pPr>
      <w:r w:rsidRPr="00016383">
        <w:rPr>
          <w:lang w:val="en-GB"/>
        </w:rPr>
        <w:t>Methods for management hop aphids on hops</w:t>
      </w:r>
    </w:p>
    <w:p w14:paraId="589F374E" w14:textId="77777777" w:rsidR="00016383" w:rsidRPr="00016383" w:rsidRDefault="00016383" w:rsidP="00016383">
      <w:pPr>
        <w:pStyle w:val="IHPSSeznamNastevanje"/>
        <w:rPr>
          <w:lang w:val="en-GB"/>
        </w:rPr>
      </w:pPr>
      <w:r w:rsidRPr="00016383">
        <w:rPr>
          <w:lang w:val="en-GB"/>
        </w:rPr>
        <w:t>Expert support for the management of Grapevine flavescence doree</w:t>
      </w:r>
    </w:p>
    <w:p w14:paraId="448C3930" w14:textId="77777777" w:rsidR="00016383" w:rsidRPr="00016383" w:rsidRDefault="00016383" w:rsidP="00016383">
      <w:pPr>
        <w:pStyle w:val="IHPSSeznamNastevanje"/>
        <w:rPr>
          <w:lang w:val="en-GB"/>
        </w:rPr>
      </w:pPr>
      <w:r w:rsidRPr="00016383">
        <w:rPr>
          <w:lang w:val="en-GB"/>
        </w:rPr>
        <w:t>Other expert tasks in the field of plant health.</w:t>
      </w:r>
    </w:p>
    <w:p w14:paraId="7E71C51D" w14:textId="58451AF7" w:rsidR="00C87751" w:rsidRPr="00C87751" w:rsidRDefault="00C87751" w:rsidP="00C87751">
      <w:pPr>
        <w:pStyle w:val="Heading3"/>
      </w:pPr>
      <w:bookmarkStart w:id="118" w:name="_Toc234916174"/>
      <w:r w:rsidRPr="00C87751">
        <w:lastRenderedPageBreak/>
        <w:t>JAVNA SLUŽBA ZDRAVSTVENEGA VARSTVA RASTLIN</w:t>
      </w:r>
      <w:r>
        <w:t xml:space="preserve"> </w:t>
      </w:r>
      <w:r w:rsidRPr="00C87751">
        <w:t>/ PUBLIC PLANT HEALTH SERVICE</w:t>
      </w:r>
      <w:bookmarkEnd w:id="118"/>
    </w:p>
    <w:p w14:paraId="6DA3D488" w14:textId="77777777" w:rsidR="00C87751" w:rsidRPr="00C87751" w:rsidRDefault="00C87751" w:rsidP="00C87751">
      <w:pPr>
        <w:pStyle w:val="IHPSOdstavekKrepko"/>
      </w:pPr>
      <w:r w:rsidRPr="00C87751">
        <w:t>Nosilci nalog: Alenka Ferlež Rus, dr. Magda Rak Cizej, dr. Sebastjan Radišek, Silvo Žveplan, mag. Jolanda Persolja, Franček Poličnik</w:t>
      </w:r>
    </w:p>
    <w:p w14:paraId="618F173A" w14:textId="77777777" w:rsidR="00C87751" w:rsidRPr="00C87751" w:rsidRDefault="00C87751" w:rsidP="006E4789">
      <w:pPr>
        <w:pStyle w:val="Heading4"/>
      </w:pPr>
      <w:r w:rsidRPr="00C87751">
        <w:t>Opazovanje in napovedovanje škodljivih organizmov / Observation and forecasting of harmful organisms of plants</w:t>
      </w:r>
    </w:p>
    <w:p w14:paraId="0B73E614" w14:textId="77777777" w:rsidR="00C87751" w:rsidRPr="00C87751" w:rsidRDefault="00C87751" w:rsidP="00577642">
      <w:r w:rsidRPr="00C87751">
        <w:t xml:space="preserve">Na območju Celjske in Koroške regije smo spremljali pojav in razvoj škodljivih organizmov kmetijskih rastlin v hmeljarstvu, poljedelstvu, vrtnarstvu, sadjarstvu in vinogradništvu. Glede na prostorsko pokritost s kmetijskimi kulturami smo na opazovanih točkah beležili: vremenske podatke, fenološke faze, spremljali modele za napoved bolezni in beležili prisotnost bolezni ter posameznih škodljivcev. Na podlagi rezultatov opazovanj smo izdelali napovedi za varstvo rastlin pred škodljivimi organizmi in redno obveščali pridelovalce o pojavu in ustreznih ukrepih varstva rastlin. </w:t>
      </w:r>
    </w:p>
    <w:p w14:paraId="784E3FB0" w14:textId="6CC80CAB" w:rsidR="00C87751" w:rsidRPr="00C87751" w:rsidRDefault="00000000" w:rsidP="00577642">
      <w:r>
        <w:pict w14:anchorId="557B0DAA">
          <v:rect id="_x0000_i1056" style="width:451.3pt;height:1.5pt" o:hralign="center" o:hrstd="t" o:hrnoshade="t" o:hr="t" fillcolor="#294735" stroked="f"/>
        </w:pict>
      </w:r>
    </w:p>
    <w:p w14:paraId="6CEE4C81" w14:textId="77777777" w:rsidR="00C87751" w:rsidRPr="00C87751" w:rsidRDefault="00C87751" w:rsidP="00577642">
      <w:pPr>
        <w:rPr>
          <w:lang w:val="en-GB"/>
        </w:rPr>
      </w:pPr>
      <w:r w:rsidRPr="00C87751">
        <w:rPr>
          <w:lang w:val="en-GB"/>
        </w:rPr>
        <w:t>In the Celje and Koroška regions, we monitored the occurrence and development of harmful organisms of agricultural plants in hop growing, agriculture, horticulture, fruit growing and viticulture. According to the spatial coverage with agricultural crops, we recorded at the observed points: weather data, phenological phases, running models for disease forecasting and recorded the presence of diseases and individual pests. Based on the results of observations, we made forecasts for plant protection against harmful organisms and regularly informed growers about the phenomenon and appropriate plant protection measures.</w:t>
      </w:r>
    </w:p>
    <w:p w14:paraId="02899F14" w14:textId="77777777" w:rsidR="00C87751" w:rsidRPr="00C87751" w:rsidRDefault="00C87751" w:rsidP="00C87751">
      <w:pPr>
        <w:pStyle w:val="Heading4"/>
      </w:pPr>
      <w:r w:rsidRPr="00C87751">
        <w:t xml:space="preserve">Ostale naloge javne službe </w:t>
      </w:r>
      <w:r>
        <w:t xml:space="preserve">/ </w:t>
      </w:r>
      <w:r w:rsidRPr="00C87751">
        <w:t>Other tasks of public plant health service</w:t>
      </w:r>
    </w:p>
    <w:p w14:paraId="70B42B14" w14:textId="77777777" w:rsidR="00C87751" w:rsidRPr="00C87751" w:rsidRDefault="00C87751" w:rsidP="00C87751">
      <w:pPr>
        <w:pStyle w:val="IHPSSeznamNastevanje"/>
      </w:pPr>
      <w:bookmarkStart w:id="119" w:name="_Toc8722741"/>
      <w:r w:rsidRPr="00C87751">
        <w:t>Vzpostavitev sistema digitalizacije spremljanj fenologije rastlin in škodljivih organizmov</w:t>
      </w:r>
    </w:p>
    <w:bookmarkEnd w:id="119"/>
    <w:p w14:paraId="4AE583DE" w14:textId="77777777" w:rsidR="00C87751" w:rsidRPr="00C87751" w:rsidRDefault="00C87751" w:rsidP="00C87751">
      <w:pPr>
        <w:pStyle w:val="IHPSSeznamNastevanje"/>
      </w:pPr>
      <w:r w:rsidRPr="00C87751">
        <w:t>Agrometeorološki informacijski sistem</w:t>
      </w:r>
    </w:p>
    <w:p w14:paraId="6200C12D" w14:textId="77777777" w:rsidR="00C87751" w:rsidRPr="00C87751" w:rsidRDefault="00C87751" w:rsidP="00C87751">
      <w:pPr>
        <w:pStyle w:val="IHPSSeznamNastevanje"/>
      </w:pPr>
      <w:bookmarkStart w:id="120" w:name="_Toc8722742"/>
      <w:r w:rsidRPr="00C87751">
        <w:t>Svetovanje in usposabljanje pridelovalcev</w:t>
      </w:r>
      <w:bookmarkEnd w:id="120"/>
      <w:r w:rsidRPr="00C87751">
        <w:t xml:space="preserve"> </w:t>
      </w:r>
    </w:p>
    <w:p w14:paraId="51FFB9E8" w14:textId="77777777" w:rsidR="00C87751" w:rsidRPr="00C87751" w:rsidRDefault="00C87751" w:rsidP="00C87751">
      <w:pPr>
        <w:pStyle w:val="IHPSSeznamNastevanje"/>
      </w:pPr>
      <w:bookmarkStart w:id="121" w:name="_Toc8722743"/>
      <w:r w:rsidRPr="00C87751">
        <w:t>Sodelovanje s kmetijsko svetovalno službo</w:t>
      </w:r>
      <w:bookmarkEnd w:id="121"/>
    </w:p>
    <w:p w14:paraId="5A8BDBF6" w14:textId="77777777" w:rsidR="00C87751" w:rsidRPr="00C87751" w:rsidRDefault="00C87751" w:rsidP="00C87751">
      <w:pPr>
        <w:pStyle w:val="IHPSSeznamNastevanje"/>
      </w:pPr>
      <w:r w:rsidRPr="00C87751">
        <w:t xml:space="preserve">Integrirano varstvo rastlin pred škodljivimi organizmi </w:t>
      </w:r>
    </w:p>
    <w:p w14:paraId="42824EAC" w14:textId="77777777" w:rsidR="00C87751" w:rsidRPr="00C87751" w:rsidRDefault="00C87751" w:rsidP="00C87751">
      <w:pPr>
        <w:pStyle w:val="IHPSSeznamNastevanje"/>
      </w:pPr>
      <w:bookmarkStart w:id="122" w:name="_Toc8722745"/>
      <w:r w:rsidRPr="00C87751">
        <w:t>Reševanje nepričakovanih ali novih problemov varstva rastlin</w:t>
      </w:r>
      <w:bookmarkEnd w:id="122"/>
    </w:p>
    <w:p w14:paraId="1D0E03AB" w14:textId="2296D6EB" w:rsidR="00C87751" w:rsidRPr="00C87751" w:rsidRDefault="00000000" w:rsidP="00C87751">
      <w:r>
        <w:pict w14:anchorId="5B528540">
          <v:rect id="_x0000_i1057" style="width:451.3pt;height:1.5pt" o:hralign="center" o:hrstd="t" o:hrnoshade="t" o:hr="t" fillcolor="#294735" stroked="f"/>
        </w:pict>
      </w:r>
    </w:p>
    <w:p w14:paraId="3DAF6880" w14:textId="77777777" w:rsidR="00C87751" w:rsidRPr="00C87751" w:rsidRDefault="00C87751" w:rsidP="00C87751">
      <w:pPr>
        <w:pStyle w:val="IHPSSeznamNastevanje"/>
        <w:rPr>
          <w:lang w:val="en-GB"/>
        </w:rPr>
      </w:pPr>
      <w:r w:rsidRPr="00C87751">
        <w:rPr>
          <w:lang w:val="en-GB"/>
        </w:rPr>
        <w:t>Establishment of a digital monitoring system for plant phenology and pest monitoring</w:t>
      </w:r>
    </w:p>
    <w:p w14:paraId="0D48C4E1" w14:textId="77777777" w:rsidR="00C87751" w:rsidRPr="00C87751" w:rsidRDefault="00C87751" w:rsidP="00C87751">
      <w:pPr>
        <w:pStyle w:val="IHPSSeznamNastevanje"/>
        <w:rPr>
          <w:lang w:val="en-GB"/>
        </w:rPr>
      </w:pPr>
      <w:r w:rsidRPr="00C87751">
        <w:rPr>
          <w:lang w:val="en-GB"/>
        </w:rPr>
        <w:t>Agrometeorological information system</w:t>
      </w:r>
    </w:p>
    <w:p w14:paraId="3BB59F11" w14:textId="77777777" w:rsidR="00C87751" w:rsidRPr="00C87751" w:rsidRDefault="00C87751" w:rsidP="00C87751">
      <w:pPr>
        <w:pStyle w:val="IHPSSeznamNastevanje"/>
        <w:rPr>
          <w:lang w:val="en-GB"/>
        </w:rPr>
      </w:pPr>
      <w:r w:rsidRPr="00C87751">
        <w:rPr>
          <w:lang w:val="en-GB"/>
        </w:rPr>
        <w:t xml:space="preserve">Advice and training for growers </w:t>
      </w:r>
    </w:p>
    <w:p w14:paraId="41A412E9" w14:textId="77777777" w:rsidR="00C87751" w:rsidRPr="00C87751" w:rsidRDefault="00C87751" w:rsidP="00C87751">
      <w:pPr>
        <w:pStyle w:val="IHPSSeznamNastevanje"/>
        <w:rPr>
          <w:lang w:val="en-GB"/>
        </w:rPr>
      </w:pPr>
      <w:r w:rsidRPr="00C87751">
        <w:rPr>
          <w:lang w:val="en-GB"/>
        </w:rPr>
        <w:t>Cooperation with the agricultural advisory service</w:t>
      </w:r>
    </w:p>
    <w:p w14:paraId="4E765647" w14:textId="77777777" w:rsidR="00C87751" w:rsidRPr="00C87751" w:rsidRDefault="00C87751" w:rsidP="00C87751">
      <w:pPr>
        <w:pStyle w:val="IHPSSeznamNastevanje"/>
        <w:rPr>
          <w:lang w:val="en-GB"/>
        </w:rPr>
      </w:pPr>
      <w:r w:rsidRPr="00C87751">
        <w:rPr>
          <w:lang w:val="en-GB"/>
        </w:rPr>
        <w:t xml:space="preserve">Integrated Pest Management </w:t>
      </w:r>
    </w:p>
    <w:p w14:paraId="2CD8AF45" w14:textId="79AB3777" w:rsidR="00C87751" w:rsidRPr="00C87751" w:rsidRDefault="00C87751" w:rsidP="00C87751">
      <w:pPr>
        <w:pStyle w:val="IHPSSeznamNastevanje"/>
        <w:rPr>
          <w:lang w:val="en-GB"/>
        </w:rPr>
      </w:pPr>
      <w:r w:rsidRPr="00C87751">
        <w:rPr>
          <w:lang w:val="en-GB"/>
        </w:rPr>
        <w:t>Dealing with unexpected or new plant protection problems</w:t>
      </w:r>
      <w:r w:rsidR="00577642">
        <w:t>.</w:t>
      </w:r>
    </w:p>
    <w:p w14:paraId="76B769D9" w14:textId="77777777" w:rsidR="00C87751" w:rsidRPr="00C87751" w:rsidRDefault="00C87751" w:rsidP="00C87751">
      <w:pPr>
        <w:pStyle w:val="Heading4"/>
      </w:pPr>
      <w:bookmarkStart w:id="123" w:name="_Hlk190763316"/>
      <w:r w:rsidRPr="00C87751">
        <w:t>Integrirano varstvo rastlin (IVR)/ Integrated Pest Management (IPM)</w:t>
      </w:r>
    </w:p>
    <w:p w14:paraId="3282A584" w14:textId="2D431FCC" w:rsidR="00C87751" w:rsidRPr="00C87751" w:rsidRDefault="00C87751" w:rsidP="00C87751">
      <w:pPr>
        <w:pStyle w:val="IHPSOdstavekKrepko"/>
      </w:pPr>
      <w:r w:rsidRPr="00C87751">
        <w:t>Nosilci nalog: dr. Magda Rak Cizej, Alenka Ferlež Rus, Franček Poličnik, Silvo Žveplan, dr. Sebastjan Radišek</w:t>
      </w:r>
    </w:p>
    <w:p w14:paraId="5914908B" w14:textId="77777777" w:rsidR="00C87751" w:rsidRPr="00C87751" w:rsidRDefault="00C87751" w:rsidP="00B16CD2">
      <w:r w:rsidRPr="00C87751">
        <w:t>V okviru nalog Integriranega varstva rastlin (IVR) so se izvajali naslednji poskusi:</w:t>
      </w:r>
    </w:p>
    <w:p w14:paraId="5205645E" w14:textId="1B5170EE" w:rsidR="00577642" w:rsidRDefault="00577642" w:rsidP="00C87751">
      <w:pPr>
        <w:pStyle w:val="IHPSSeznamNastevanje"/>
      </w:pPr>
      <w:r w:rsidRPr="00577642">
        <w:t>Zatiranje krvave uši (</w:t>
      </w:r>
      <w:r w:rsidRPr="00577642">
        <w:rPr>
          <w:rStyle w:val="IHPSAITALICKURZIVA"/>
        </w:rPr>
        <w:t>Eriosoma lanigerum</w:t>
      </w:r>
      <w:r w:rsidRPr="00577642">
        <w:t>) na koreninskem vratu jablan (</w:t>
      </w:r>
      <w:r w:rsidRPr="00577642">
        <w:rPr>
          <w:rStyle w:val="IHPSAITALICKURZIVA"/>
        </w:rPr>
        <w:t>Malus domestica</w:t>
      </w:r>
      <w:r w:rsidRPr="00577642">
        <w:t>)</w:t>
      </w:r>
    </w:p>
    <w:p w14:paraId="02FA7D4A" w14:textId="7B044D7B" w:rsidR="00577642" w:rsidRDefault="00577642" w:rsidP="00C87751">
      <w:pPr>
        <w:pStyle w:val="IHPSSeznamNastevanje"/>
      </w:pPr>
      <w:r w:rsidRPr="00577642">
        <w:t>Obvladovanje jablanovega cvetožera</w:t>
      </w:r>
    </w:p>
    <w:p w14:paraId="101CE2FD" w14:textId="3F3CBAE8" w:rsidR="00577642" w:rsidRDefault="00577642" w:rsidP="00C87751">
      <w:pPr>
        <w:pStyle w:val="IHPSSeznamNastevanje"/>
      </w:pPr>
      <w:r w:rsidRPr="00577642">
        <w:lastRenderedPageBreak/>
        <w:t>Naravi prijazno obvladovanje pasastega grozdnega sukača (</w:t>
      </w:r>
      <w:r w:rsidRPr="00577642">
        <w:rPr>
          <w:rStyle w:val="IHPSAITALICKURZIVA"/>
        </w:rPr>
        <w:t>Eupoecilia ambiguella</w:t>
      </w:r>
      <w:r w:rsidRPr="00577642">
        <w:t>) in križastega grozdnega sukača (</w:t>
      </w:r>
      <w:r w:rsidRPr="00577642">
        <w:rPr>
          <w:rStyle w:val="IHPSAITALICKURZIVA"/>
        </w:rPr>
        <w:t>Lobesia botrana</w:t>
      </w:r>
      <w:r w:rsidRPr="00577642">
        <w:t>) z metodo konfuzije</w:t>
      </w:r>
    </w:p>
    <w:p w14:paraId="0790448B" w14:textId="5CB410EF" w:rsidR="00C87751" w:rsidRPr="00C87751" w:rsidRDefault="00C87751" w:rsidP="00C87751">
      <w:pPr>
        <w:pStyle w:val="IHPSSeznamNastevanje"/>
      </w:pPr>
      <w:r w:rsidRPr="00C87751">
        <w:t>Obvladovanje populacije ameriškega škržatka (</w:t>
      </w:r>
      <w:r w:rsidRPr="00C87751">
        <w:rPr>
          <w:rStyle w:val="IHPSAITALICKURZIVA"/>
        </w:rPr>
        <w:t>Scaphoideus titanus</w:t>
      </w:r>
      <w:r w:rsidRPr="00C87751">
        <w:t>)</w:t>
      </w:r>
    </w:p>
    <w:p w14:paraId="44A24B7B" w14:textId="4C6DA6A4" w:rsidR="00C87751" w:rsidRPr="00C87751" w:rsidRDefault="00C87751" w:rsidP="00C87751">
      <w:pPr>
        <w:pStyle w:val="IHPSSeznamNastevanje"/>
      </w:pPr>
      <w:r w:rsidRPr="00C87751">
        <w:t>Obvladovanje koruzne vešče (</w:t>
      </w:r>
      <w:r w:rsidRPr="00C87751">
        <w:rPr>
          <w:rStyle w:val="IHPSAITALICKURZIVA"/>
        </w:rPr>
        <w:t>Ostrinia nubilalis</w:t>
      </w:r>
      <w:r w:rsidRPr="00C87751">
        <w:t>) v koruzi</w:t>
      </w:r>
    </w:p>
    <w:p w14:paraId="2136965C" w14:textId="53B43E9F" w:rsidR="00C87751" w:rsidRDefault="00C87751" w:rsidP="00C87751">
      <w:pPr>
        <w:pStyle w:val="IHPSSeznamNastevanje"/>
      </w:pPr>
      <w:r w:rsidRPr="00C87751">
        <w:t>Določanje odpornosti vrtnin in uvajanje metod nizkega tveganja za preprečevanje povzročiteljev talnih bolezni</w:t>
      </w:r>
    </w:p>
    <w:p w14:paraId="6EF777A2" w14:textId="26B5808F" w:rsidR="00577642" w:rsidRDefault="00577642" w:rsidP="00C87751">
      <w:pPr>
        <w:pStyle w:val="IHPSSeznamNastevanje"/>
      </w:pPr>
      <w:r w:rsidRPr="00577642">
        <w:t>Zatiranje čebulne plesni (</w:t>
      </w:r>
      <w:r w:rsidRPr="00577642">
        <w:rPr>
          <w:rStyle w:val="IHPSAITALICKURZIVA"/>
        </w:rPr>
        <w:t>Peronospora destructor</w:t>
      </w:r>
      <w:r w:rsidRPr="00577642">
        <w:t>) na čebuli</w:t>
      </w:r>
    </w:p>
    <w:p w14:paraId="549D2517" w14:textId="014E8DD9" w:rsidR="00577642" w:rsidRDefault="00577642" w:rsidP="00C87751">
      <w:pPr>
        <w:pStyle w:val="IHPSSeznamNastevanje"/>
      </w:pPr>
      <w:r w:rsidRPr="00577642">
        <w:t>Uvajanje metodike pregleda spermatek koruzne vešče</w:t>
      </w:r>
    </w:p>
    <w:p w14:paraId="43D553B6" w14:textId="69F95424" w:rsidR="00577642" w:rsidRDefault="00577642" w:rsidP="00C87751">
      <w:pPr>
        <w:pStyle w:val="IHPSSeznamNastevanje"/>
      </w:pPr>
      <w:r w:rsidRPr="00577642">
        <w:t>Zatiranje žitnega strgača na strnih žitih</w:t>
      </w:r>
    </w:p>
    <w:p w14:paraId="1AEDC2EB" w14:textId="2963D683" w:rsidR="00C87751" w:rsidRPr="00C87751" w:rsidRDefault="00C87751" w:rsidP="00C87751">
      <w:pPr>
        <w:pStyle w:val="IHPSSeznamNastevanje"/>
      </w:pPr>
      <w:r w:rsidRPr="00C87751">
        <w:t>Okolju prijazne metode za obvladovanje črne žilavke na kapusnicah.</w:t>
      </w:r>
    </w:p>
    <w:p w14:paraId="2E5B642D" w14:textId="030E55B1" w:rsidR="00C87751" w:rsidRPr="00C87751" w:rsidRDefault="00000000" w:rsidP="00C87751">
      <w:r>
        <w:pict w14:anchorId="16C79E3D">
          <v:rect id="_x0000_i1058" style="width:451.3pt;height:1.5pt" o:hralign="center" o:hrstd="t" o:hrnoshade="t" o:hr="t" fillcolor="#294735" stroked="f"/>
        </w:pict>
      </w:r>
    </w:p>
    <w:p w14:paraId="4F78373C" w14:textId="22208BF8" w:rsidR="00C87751" w:rsidRPr="00263F79" w:rsidRDefault="00C87751" w:rsidP="00C87751">
      <w:pPr>
        <w:rPr>
          <w:lang w:val="en-GB"/>
        </w:rPr>
      </w:pPr>
      <w:r w:rsidRPr="00263F79">
        <w:rPr>
          <w:lang w:val="en-GB"/>
        </w:rPr>
        <w:t>Within the tasks of Integrated Plant Management (IPM), the following experiments were conducted:</w:t>
      </w:r>
    </w:p>
    <w:p w14:paraId="3D8EBB52" w14:textId="2711F22F" w:rsidR="00DA1925" w:rsidRPr="00DA1925" w:rsidRDefault="00DA1925" w:rsidP="00DA1925">
      <w:pPr>
        <w:pStyle w:val="IHPSSeznamNastevanje"/>
        <w:rPr>
          <w:lang w:val="en-GB"/>
        </w:rPr>
      </w:pPr>
      <w:r w:rsidRPr="00DA1925">
        <w:t xml:space="preserve">Management </w:t>
      </w:r>
      <w:r w:rsidRPr="00DA1925">
        <w:rPr>
          <w:lang w:val="en-GB"/>
        </w:rPr>
        <w:t>of woolly apple aphid (</w:t>
      </w:r>
      <w:r w:rsidRPr="00DA1925">
        <w:rPr>
          <w:rStyle w:val="IHPSAITALICKURZIVA"/>
          <w:lang w:val="en-GB"/>
        </w:rPr>
        <w:t>Eriosoma lanigerum</w:t>
      </w:r>
      <w:r w:rsidRPr="00DA1925">
        <w:rPr>
          <w:lang w:val="en-GB"/>
        </w:rPr>
        <w:t>) on the root collar of apple trees (</w:t>
      </w:r>
      <w:r w:rsidRPr="00DA1925">
        <w:rPr>
          <w:rStyle w:val="IHPSAITALICKURZIVA"/>
          <w:lang w:val="en-GB"/>
        </w:rPr>
        <w:t>Malus domestica</w:t>
      </w:r>
      <w:r w:rsidRPr="00DA1925">
        <w:rPr>
          <w:lang w:val="en-GB"/>
        </w:rPr>
        <w:t>)</w:t>
      </w:r>
    </w:p>
    <w:p w14:paraId="27B506F1" w14:textId="675382BA" w:rsidR="00DA1925" w:rsidRPr="00DA1925" w:rsidRDefault="00DA1925" w:rsidP="00DA1925">
      <w:pPr>
        <w:pStyle w:val="IHPSSeznamNastevanje"/>
        <w:rPr>
          <w:lang w:val="en-GB"/>
        </w:rPr>
      </w:pPr>
      <w:r w:rsidRPr="00DA1925">
        <w:rPr>
          <w:lang w:val="en-GB"/>
        </w:rPr>
        <w:t>Management of the apple blossom weevil</w:t>
      </w:r>
    </w:p>
    <w:p w14:paraId="66D81055" w14:textId="0054145D" w:rsidR="00DA1925" w:rsidRPr="00DA1925" w:rsidRDefault="00DA1925" w:rsidP="00DA1925">
      <w:pPr>
        <w:pStyle w:val="IHPSSeznamNastevanje"/>
        <w:rPr>
          <w:lang w:val="en-GB"/>
        </w:rPr>
      </w:pPr>
      <w:r w:rsidRPr="00DA1925">
        <w:rPr>
          <w:lang w:val="en-GB"/>
        </w:rPr>
        <w:t>Environmentally friendly control of the european grapevine moth (</w:t>
      </w:r>
      <w:r w:rsidRPr="00DA1925">
        <w:rPr>
          <w:rStyle w:val="IHPSAITALICKURZIVA"/>
          <w:lang w:val="en-GB"/>
        </w:rPr>
        <w:t>Eupoecilia ambiguella</w:t>
      </w:r>
      <w:r w:rsidRPr="00DA1925">
        <w:rPr>
          <w:lang w:val="en-GB"/>
        </w:rPr>
        <w:t>) and the European vine moth (</w:t>
      </w:r>
      <w:r w:rsidRPr="00DA1925">
        <w:rPr>
          <w:rStyle w:val="IHPSAITALICKURZIVA"/>
          <w:lang w:val="en-GB"/>
        </w:rPr>
        <w:t>Lobesia botrana</w:t>
      </w:r>
      <w:r w:rsidRPr="00DA1925">
        <w:rPr>
          <w:lang w:val="en-GB"/>
        </w:rPr>
        <w:t>) using the mating disruption method</w:t>
      </w:r>
    </w:p>
    <w:p w14:paraId="09F78358" w14:textId="45AA541C" w:rsidR="00DA1925" w:rsidRPr="00DA1925" w:rsidRDefault="00DA1925" w:rsidP="00DA1925">
      <w:pPr>
        <w:pStyle w:val="IHPSSeznamNastevanje"/>
        <w:rPr>
          <w:lang w:val="en-GB"/>
        </w:rPr>
      </w:pPr>
      <w:r w:rsidRPr="00DA1925">
        <w:rPr>
          <w:lang w:val="en-GB"/>
        </w:rPr>
        <w:t>Management of the population of the American Leafhopper (</w:t>
      </w:r>
      <w:r w:rsidRPr="00DA1925">
        <w:rPr>
          <w:rStyle w:val="IHPSAITALICKURZIVA"/>
          <w:lang w:val="en-GB"/>
        </w:rPr>
        <w:t>Scaphoideus titanus</w:t>
      </w:r>
      <w:r w:rsidRPr="00DA1925">
        <w:rPr>
          <w:lang w:val="en-GB"/>
        </w:rPr>
        <w:t>)</w:t>
      </w:r>
    </w:p>
    <w:p w14:paraId="7776811C" w14:textId="77777777" w:rsidR="00DA1925" w:rsidRPr="00DA1925" w:rsidRDefault="00DA1925" w:rsidP="00DA1925">
      <w:pPr>
        <w:pStyle w:val="IHPSSeznamNastevanje"/>
        <w:rPr>
          <w:lang w:val="en-GB"/>
        </w:rPr>
      </w:pPr>
      <w:r w:rsidRPr="00DA1925">
        <w:rPr>
          <w:lang w:val="en-GB"/>
        </w:rPr>
        <w:t>Control of the European Corn Borer (</w:t>
      </w:r>
      <w:r w:rsidRPr="00DA1925">
        <w:rPr>
          <w:rStyle w:val="IHPSAITALICKURZIVA"/>
          <w:lang w:val="en-GB"/>
        </w:rPr>
        <w:t>Ostrinia nubilalis</w:t>
      </w:r>
      <w:r w:rsidRPr="00DA1925">
        <w:rPr>
          <w:lang w:val="en-GB"/>
        </w:rPr>
        <w:t>) in Maize</w:t>
      </w:r>
    </w:p>
    <w:p w14:paraId="18440D94" w14:textId="3C874255" w:rsidR="00DA1925" w:rsidRPr="00DA1925" w:rsidRDefault="00DA1925" w:rsidP="00DA1925">
      <w:pPr>
        <w:pStyle w:val="IHPSSeznamNastevanje"/>
        <w:rPr>
          <w:lang w:val="en-GB"/>
        </w:rPr>
      </w:pPr>
      <w:r w:rsidRPr="00DA1925">
        <w:rPr>
          <w:lang w:val="en-GB"/>
        </w:rPr>
        <w:t>Determination of vegetable resistance and introduction of low-risk methods for the prevention of soil-borne pathogens</w:t>
      </w:r>
    </w:p>
    <w:p w14:paraId="05C9AABB" w14:textId="04DA05CF" w:rsidR="00DA1925" w:rsidRPr="00DA1925" w:rsidRDefault="00DA1925" w:rsidP="00DA1925">
      <w:pPr>
        <w:pStyle w:val="IHPSSeznamNastevanje"/>
        <w:rPr>
          <w:lang w:val="en-GB"/>
        </w:rPr>
      </w:pPr>
      <w:r w:rsidRPr="00DA1925">
        <w:rPr>
          <w:lang w:val="en-GB"/>
        </w:rPr>
        <w:t>Control of onion downy mildew (</w:t>
      </w:r>
      <w:r w:rsidRPr="00DA1925">
        <w:rPr>
          <w:rStyle w:val="IHPSAITALICKURZIVA"/>
          <w:lang w:val="en-GB"/>
        </w:rPr>
        <w:t>Peronospora destructor</w:t>
      </w:r>
      <w:r w:rsidRPr="00DA1925">
        <w:rPr>
          <w:lang w:val="en-GB"/>
        </w:rPr>
        <w:t>) on onions</w:t>
      </w:r>
    </w:p>
    <w:p w14:paraId="24A771BF" w14:textId="4AAC10B4" w:rsidR="00DA1925" w:rsidRPr="00DA1925" w:rsidRDefault="00DA1925" w:rsidP="00DA1925">
      <w:pPr>
        <w:pStyle w:val="IHPSSeznamNastevanje"/>
        <w:rPr>
          <w:lang w:val="en-GB"/>
        </w:rPr>
      </w:pPr>
      <w:r w:rsidRPr="00DA1925">
        <w:rPr>
          <w:lang w:val="en-GB"/>
        </w:rPr>
        <w:t>Introduction of a method for inspecting corn borer egg masses</w:t>
      </w:r>
    </w:p>
    <w:p w14:paraId="46C36D80" w14:textId="11EFFE7B" w:rsidR="00DA1925" w:rsidRPr="00DA1925" w:rsidRDefault="00DA1925" w:rsidP="00DA1925">
      <w:pPr>
        <w:pStyle w:val="IHPSSeznamNastevanje"/>
        <w:rPr>
          <w:lang w:val="en-GB"/>
        </w:rPr>
      </w:pPr>
      <w:r w:rsidRPr="00DA1925">
        <w:rPr>
          <w:lang w:val="en-GB"/>
        </w:rPr>
        <w:t>Control of the cereal leaf beetle in grains</w:t>
      </w:r>
    </w:p>
    <w:p w14:paraId="3DC66DEA" w14:textId="2CEEFC11" w:rsidR="00DA1925" w:rsidRDefault="00DA1925" w:rsidP="00DA1925">
      <w:pPr>
        <w:pStyle w:val="IHPSSeznamNastevanje"/>
        <w:rPr>
          <w:lang w:val="en-GB"/>
        </w:rPr>
      </w:pPr>
      <w:r w:rsidRPr="00DA1925">
        <w:rPr>
          <w:lang w:val="en-GB"/>
        </w:rPr>
        <w:t xml:space="preserve">Environmentally friendly methods for </w:t>
      </w:r>
      <w:r w:rsidRPr="00DA1925">
        <w:t xml:space="preserve">controlling </w:t>
      </w:r>
      <w:r w:rsidRPr="00DA1925">
        <w:rPr>
          <w:lang w:val="en-GB"/>
        </w:rPr>
        <w:t xml:space="preserve">black rot in </w:t>
      </w:r>
      <w:r w:rsidRPr="00DA1925">
        <w:t>cabbag</w:t>
      </w:r>
      <w:r>
        <w:t>e</w:t>
      </w:r>
      <w:r w:rsidRPr="00DA1925">
        <w:rPr>
          <w:lang w:val="en-GB"/>
        </w:rPr>
        <w:t>.</w:t>
      </w:r>
    </w:p>
    <w:bookmarkEnd w:id="123"/>
    <w:p w14:paraId="04EBFA79" w14:textId="447E1D3E" w:rsidR="00263F79" w:rsidRPr="00263F79" w:rsidRDefault="00263F79" w:rsidP="00263F79">
      <w:pPr>
        <w:pStyle w:val="Heading4"/>
      </w:pPr>
      <w:r w:rsidRPr="00263F79">
        <w:t>Prognoza v hmeljarstvu / Pest and diseases forecasting in hop production</w:t>
      </w:r>
    </w:p>
    <w:p w14:paraId="250170E7" w14:textId="77777777" w:rsidR="00263F79" w:rsidRPr="00263F79" w:rsidRDefault="00263F79" w:rsidP="00263F79">
      <w:pPr>
        <w:pStyle w:val="IHPSOdstavekKrepko"/>
      </w:pPr>
      <w:r w:rsidRPr="00263F79">
        <w:t>Koordinator: dr. Magda Rak Cizej</w:t>
      </w:r>
    </w:p>
    <w:p w14:paraId="43550C2F" w14:textId="77777777" w:rsidR="00263F79" w:rsidRPr="00263F79" w:rsidRDefault="00263F79" w:rsidP="00263F79">
      <w:pPr>
        <w:pStyle w:val="IHPSOdstavekKrepko"/>
      </w:pPr>
      <w:r w:rsidRPr="00263F79">
        <w:t>Nosilci nalog: dr. Magda Rak Cizej, Franček Poličnik, dr. Sebastjan Radišek</w:t>
      </w:r>
    </w:p>
    <w:p w14:paraId="0090C66F" w14:textId="77777777" w:rsidR="00263F79" w:rsidRPr="00263F79" w:rsidRDefault="00263F79" w:rsidP="0032535E">
      <w:r w:rsidRPr="00263F79">
        <w:t xml:space="preserve">Inštitut za hmeljarstvo in pivovarstvo Slovenije kot pooblaščena inštitucija izvaja razširjen program opazovalno- napovedovalne službe za področje varstva hmelja na vseh pridelovalnih območjih v Sloveniji. V okviru naloge smo spremljali pojav in razvoj vseh gospodarsko pomembnih škodljivcev hmelja ter izdajali navodila za varstvo hmelja. Prav tako smo redno beležili fenološke faze hmelja. Naloga se izvaja po pooblastilu UVHVVR in se financira v okviru “Javne službe v hmeljarstvu”. </w:t>
      </w:r>
    </w:p>
    <w:p w14:paraId="4D1947C5" w14:textId="27A44CAD" w:rsidR="00263F79" w:rsidRPr="00263F79" w:rsidRDefault="00000000" w:rsidP="00263F79">
      <w:r>
        <w:pict w14:anchorId="53EF8A95">
          <v:rect id="_x0000_i1059" style="width:451.3pt;height:1.5pt" o:hralign="center" o:hrstd="t" o:hrnoshade="t" o:hr="t" fillcolor="#294735" stroked="f"/>
        </w:pict>
      </w:r>
    </w:p>
    <w:p w14:paraId="614C38A3" w14:textId="026D7BF6" w:rsidR="00016383" w:rsidRPr="004E7BD8" w:rsidRDefault="00263F79" w:rsidP="0032535E">
      <w:pPr>
        <w:rPr>
          <w:lang w:val="en-GB"/>
        </w:rPr>
      </w:pPr>
      <w:r w:rsidRPr="00263F79">
        <w:rPr>
          <w:lang w:val="en-GB"/>
        </w:rPr>
        <w:t>The Institute of Hop Growing and Brewing of Slovenia, as an authorized institution, implements an extended program of the observation and forecasting service for the field of hop protection in all production areas in Slovenia. As part of the task, we monitored the occurrence and development of all economically important hop pests and issued instructions for the protection of hops. We also regularly recorded the phenological phases of hops. The task is carried out under the authority of the UVHVVR and is financed within the framework of the "Public Service in Hops".</w:t>
      </w:r>
    </w:p>
    <w:p w14:paraId="7C573FE2" w14:textId="77777777" w:rsidR="00F036B2" w:rsidRDefault="00F036B2" w:rsidP="00F036B2">
      <w:pPr>
        <w:pStyle w:val="Heading2"/>
      </w:pPr>
      <w:bookmarkStart w:id="124" w:name="_Toc72307115"/>
      <w:bookmarkStart w:id="125" w:name="_Toc130794596"/>
      <w:bookmarkStart w:id="126" w:name="_Toc158026986"/>
      <w:bookmarkStart w:id="127" w:name="_Hlk190337807"/>
      <w:bookmarkStart w:id="128" w:name="_Toc234916175"/>
      <w:r w:rsidRPr="002624D8">
        <w:lastRenderedPageBreak/>
        <w:t>OCENJEVANJE FITOFARMACEVTSKIH SREDSTEV (FFS) IN STROKOVNA INFORMACIJSKA PODPORA NA PODROČJU USPO</w:t>
      </w:r>
      <w:bookmarkEnd w:id="1"/>
      <w:r w:rsidRPr="002624D8">
        <w:t xml:space="preserve">SABLJANJA IZ FITOMEDICINE / </w:t>
      </w:r>
      <w:r w:rsidRPr="005C509B">
        <w:t>PLANT PROTECTION PRODUCTS RISK ASSESSING AND PROFESSIONAL IT SUPPORT IN TRAINING PROGRAM IN PHYTOMEDICINE</w:t>
      </w:r>
      <w:bookmarkEnd w:id="124"/>
      <w:bookmarkEnd w:id="125"/>
      <w:bookmarkEnd w:id="126"/>
      <w:bookmarkEnd w:id="128"/>
    </w:p>
    <w:p w14:paraId="16601F4A" w14:textId="77777777" w:rsidR="005F7A2A" w:rsidRDefault="005F7A2A" w:rsidP="005F7A2A">
      <w:pPr>
        <w:pStyle w:val="IHPSOdstavekKrepko"/>
      </w:pPr>
      <w:r>
        <w:t>Vodja/</w:t>
      </w:r>
      <w:r w:rsidRPr="000828BE">
        <w:t>Leading by</w:t>
      </w:r>
      <w:r>
        <w:t>: Primož Bukovec</w:t>
      </w:r>
    </w:p>
    <w:p w14:paraId="2B7DC70E" w14:textId="77777777" w:rsidR="00E245D5" w:rsidRPr="00E245D5" w:rsidRDefault="00E245D5" w:rsidP="00E245D5">
      <w:r w:rsidRPr="00E245D5">
        <w:t>Na podlagi Programa strokovnih nalog s področja ocenjevanja fitofarmacevtskih sredstev za leto 2024, smo v sklopu omenjene strokovne naloge sodelovali naslednji raziskovalci IHPS:</w:t>
      </w:r>
    </w:p>
    <w:p w14:paraId="134A249A" w14:textId="77777777" w:rsidR="00E245D5" w:rsidRPr="00E245D5" w:rsidRDefault="00E245D5" w:rsidP="00E245D5">
      <w:pPr>
        <w:pStyle w:val="IHPSSeznamNastevanje"/>
      </w:pPr>
      <w:r w:rsidRPr="00E245D5">
        <w:t>Doc. dr. Iztok Jože Košir, univ. dipl. kem: vodja oddelka za agrokemijo in pivovarstvo na Inštitutu za hmeljarstvo in pivovarstvo Slovenije v Žalcu; ocenjevanje fizikalno kemijskih lastnosti fitofarmacevtskih sredstev in analitskih metod za določanje njihovih ostankov.</w:t>
      </w:r>
    </w:p>
    <w:p w14:paraId="1E6AEA7C" w14:textId="77777777" w:rsidR="00E245D5" w:rsidRPr="00E245D5" w:rsidRDefault="00E245D5" w:rsidP="00E245D5">
      <w:pPr>
        <w:pStyle w:val="IHPSSeznamNastevanje"/>
      </w:pPr>
      <w:r w:rsidRPr="00E245D5">
        <w:t>Mag. Simona Luskar, univ. dipl. inž. kmet.: raziskovalka za varstvo rastlin na Inštitutu za hmeljarstvo in pivovarstvo Slovenije v Žalcu; ocenjevanje uporabe in učinkovitosti fitofarmacevtskih sredstev.</w:t>
      </w:r>
    </w:p>
    <w:p w14:paraId="06B255EA" w14:textId="77777777" w:rsidR="00E245D5" w:rsidRPr="00E245D5" w:rsidRDefault="00E245D5" w:rsidP="00E245D5">
      <w:pPr>
        <w:pStyle w:val="IHPSSeznamNastevanje"/>
      </w:pPr>
      <w:r w:rsidRPr="00E245D5">
        <w:t>Primož Bukovec, univ. dipl. inž. kmet: vodja oddelka za uradno potrjevanje in ocenjevanje FFS, raziskovalec na področju pedologije in ekologije na Inštitutu za hmeljarstvo in pivovarstvo Slovenije v Žalcu; ocenjevanje usode in obnašanja fitofarmacevtskih sredstev v okolju.</w:t>
      </w:r>
    </w:p>
    <w:p w14:paraId="0296B4B3" w14:textId="77777777" w:rsidR="00E245D5" w:rsidRPr="00E245D5" w:rsidRDefault="00E245D5" w:rsidP="00E245D5">
      <w:pPr>
        <w:pStyle w:val="IHPSSeznamNastevanje"/>
      </w:pPr>
      <w:r w:rsidRPr="00E245D5">
        <w:t>Marija Malovrh, univ. dipl. biol.: raziskovalka za varstvo rastlin pri Inštitutu za hmeljarstvo in pivovarstvo Slovenije v Žalcu; ocenjevanje ekotoksikologije FFS.</w:t>
      </w:r>
    </w:p>
    <w:p w14:paraId="2C638D49" w14:textId="01CD9B43" w:rsidR="00E245D5" w:rsidRPr="00E245D5" w:rsidRDefault="00E245D5" w:rsidP="00E245D5">
      <w:pPr>
        <w:pStyle w:val="IHPSSeznamNastevanje"/>
      </w:pPr>
      <w:r w:rsidRPr="00E245D5">
        <w:t>dr. Miha Ocvirk, univ. dipl. inž. kem.: raziskovalec na Inštitutu za hmeljarstvo in pivovarstvo Slovenije; ocenjevanje usode in obnašanja fitofarmacevtskih sredstev v okolju</w:t>
      </w:r>
    </w:p>
    <w:p w14:paraId="023002FD" w14:textId="77777777" w:rsidR="00E245D5" w:rsidRPr="00E245D5" w:rsidRDefault="00E245D5" w:rsidP="00E245D5">
      <w:r w:rsidRPr="00E245D5">
        <w:t xml:space="preserve">Na IHPS se opravlja ocenjevanje za fitofarmacevtska sredstva na podlagi naročila UVHVVR za sredstva, ki so v postopku registracije, podaljšanja registracije, razširitve uporabe, ponovnega pregleda registracije v skladu z Direktivo ES o vključitvi aktivne snovi za uporabo kot fitofarmacevtsko sredstvo (reregistracija), ter s sprejeto najnovejšo zakonodajo tudi ocenjevanje in komentiranje dokumentacije posameznih FFS znotraj posameznih EU con. Na IHPS smo v letu 2024 ocenjevali fitofarmacevtska sredstva za fizikalno-kemijske lastnosti in analitske metod FFS, uporabo in učinkovitost FFS, usodo in obnašanje FFS v okolju in ekotoksikologijo FFS. V okviru te naloge smo bili ocenjevalci FFS v največji meri usmerjeni predvsem na EU trg, kjer smo izvedli kar nekaj tako imenovanih conskih ocen FFS, ki veljajo ne samo v Sloveniji, ampak v celi EU srednji coni. </w:t>
      </w:r>
    </w:p>
    <w:p w14:paraId="06EF52BF" w14:textId="77777777" w:rsidR="00E245D5" w:rsidRDefault="00E245D5" w:rsidP="00E245D5">
      <w:r w:rsidRPr="00E245D5">
        <w:t>Izvajali smo podporo pri nemotenem delovanju evidence usposabljanj iz fitomedicine in spletnih pregledovalnikov za obveščanje javnosti in izvajali koordinacijo centrov usposabljanj. O poteku izvajanja programa strokovne naloge »Ocenjevanje fitofarmacevtskih sredstev, ter strokovne in informacijske podpore na področju usposabljanj iz fitomedicine« smo poročali med letom v štirih delnih poročilih kot tudi ob koncu leta v letnem poročilu. Vse strokovne ocene, ki smo jih izdelali se nahajajo v delnih poročilih in skupnem letnem poročilu danemu na MKGP, UVHVVR. Skozi vse leto so se vsi sodelavci na tej strokovni nalogi udeleževali rednih strokovnih srečanj in izobraževanj o okviru UVHVVR in drugih organizatorjev doma in v tujini.</w:t>
      </w:r>
    </w:p>
    <w:p w14:paraId="6BB6024B" w14:textId="77777777" w:rsidR="00DB19D0" w:rsidRDefault="00E245D5" w:rsidP="005F7A2A">
      <w:r w:rsidRPr="00E245D5">
        <w:t>V letu 2024 smo na treh območjih Slovenije (Savinjska dolina, Dravsko polje in Mursko polje) izvedli tudi tako imenovano usmerjeno vzorčenje podtalnih in pitnih voda na pesticide. Izbrana mesta za vzorčenje podtalnice so bila natančno določena na podlagi hidrogeoloških in pedoloških značilnosti ter kmetijskih praks na posameznem območju. Ta mesta so predstavljala najbolj kritične točke za spiranje pesticidov v podzemno vodo, saj so izpolnjevala ključne kriterije, ki povečujejo tveganje za kontaminacijo voda. Vsak vzorec podtalne ali pitne vode, je bil analiziran na cca</w:t>
      </w:r>
      <w:r>
        <w:t>.</w:t>
      </w:r>
      <w:r w:rsidRPr="00E245D5">
        <w:t xml:space="preserve"> 750 aktivnih snovi ali njihovih razgradnih produktov. Rezultati analiz so pokazali dobro kemijsko stanje naših podtalnih in pitnih voda.</w:t>
      </w:r>
    </w:p>
    <w:p w14:paraId="57596208" w14:textId="0D6EB8D9" w:rsidR="005F7A2A" w:rsidRPr="00E245D5" w:rsidRDefault="00000000" w:rsidP="005F7A2A">
      <w:r>
        <w:lastRenderedPageBreak/>
        <w:pict w14:anchorId="29944728">
          <v:rect id="_x0000_i1060" style="width:451.3pt;height:1.5pt" o:hralign="center" o:hrstd="t" o:hrnoshade="t" o:hr="t" fillcolor="#294735" stroked="f"/>
        </w:pict>
      </w:r>
    </w:p>
    <w:bookmarkEnd w:id="127"/>
    <w:p w14:paraId="4E5BBC05" w14:textId="63458181" w:rsidR="00E245D5" w:rsidRPr="00E245D5" w:rsidRDefault="00E245D5" w:rsidP="00E245D5">
      <w:pPr>
        <w:rPr>
          <w:lang w:val="en-GB"/>
        </w:rPr>
      </w:pPr>
      <w:r w:rsidRPr="00E245D5">
        <w:rPr>
          <w:lang w:val="en-GB"/>
        </w:rPr>
        <w:t>Based on the Program of the expert work in the assessing of the Plant Protection Products (PPP) for 2024 the following experts from the Slovenian Institute of Hop Research and Brewing (IHPS) cooperated in this group:</w:t>
      </w:r>
    </w:p>
    <w:p w14:paraId="3048EC7A" w14:textId="77777777" w:rsidR="00E245D5" w:rsidRPr="00E245D5" w:rsidRDefault="00E245D5" w:rsidP="00E245D5">
      <w:pPr>
        <w:pStyle w:val="IHPSSeznamNastevanje"/>
        <w:rPr>
          <w:lang w:val="en-GB"/>
        </w:rPr>
      </w:pPr>
      <w:r w:rsidRPr="00E245D5">
        <w:rPr>
          <w:lang w:val="en-GB"/>
        </w:rPr>
        <w:t>Assis. prof. dr., Iztok Jože Košir, B.Sc. Chem.: assessment of physical-chemical characteristics and analytical methods for determination of PPP.</w:t>
      </w:r>
    </w:p>
    <w:p w14:paraId="78A4C3EE" w14:textId="77777777" w:rsidR="00E245D5" w:rsidRPr="00E245D5" w:rsidRDefault="00E245D5" w:rsidP="00E245D5">
      <w:pPr>
        <w:pStyle w:val="IHPSSeznamNastevanje"/>
        <w:rPr>
          <w:lang w:val="en-GB"/>
        </w:rPr>
      </w:pPr>
      <w:r w:rsidRPr="00E245D5">
        <w:rPr>
          <w:lang w:val="en-GB"/>
        </w:rPr>
        <w:t>Simona Luskar, M. Sc.: researcher of plant protection on IHPS; efficacy evaluation of PPP.</w:t>
      </w:r>
    </w:p>
    <w:p w14:paraId="63FD89D4" w14:textId="77777777" w:rsidR="00E245D5" w:rsidRPr="00E245D5" w:rsidRDefault="00E245D5" w:rsidP="00E245D5">
      <w:pPr>
        <w:pStyle w:val="IHPSSeznamNastevanje"/>
        <w:rPr>
          <w:lang w:val="en-GB"/>
        </w:rPr>
      </w:pPr>
      <w:r w:rsidRPr="00E245D5">
        <w:rPr>
          <w:lang w:val="en-GB"/>
        </w:rPr>
        <w:t>Primož Bukovec, B. Sc.: The leader of the department for official certification and PPP assessing, researcher for ecology and pedology on IHPS; Environmental Fate of pesticides.</w:t>
      </w:r>
    </w:p>
    <w:p w14:paraId="109D7A56" w14:textId="77777777" w:rsidR="00E245D5" w:rsidRPr="00E245D5" w:rsidRDefault="00E245D5" w:rsidP="00E245D5">
      <w:pPr>
        <w:pStyle w:val="IHPSSeznamNastevanje"/>
        <w:rPr>
          <w:lang w:val="en-GB"/>
        </w:rPr>
      </w:pPr>
      <w:r w:rsidRPr="00E245D5">
        <w:rPr>
          <w:lang w:val="en-GB"/>
        </w:rPr>
        <w:t>Marija Malovrh, B. Sc.: assessment of ecotoxicology for PPP</w:t>
      </w:r>
    </w:p>
    <w:p w14:paraId="1609BA06" w14:textId="732F0793" w:rsidR="00E245D5" w:rsidRPr="00E245D5" w:rsidRDefault="00E245D5" w:rsidP="00E245D5">
      <w:pPr>
        <w:pStyle w:val="IHPSSeznamNastevanje"/>
        <w:rPr>
          <w:lang w:val="en-GB"/>
        </w:rPr>
      </w:pPr>
      <w:r w:rsidRPr="00E245D5">
        <w:rPr>
          <w:lang w:val="en-GB"/>
        </w:rPr>
        <w:t>dr. Miha Ocvirk, B. Sc.: Researcher, assessment of environmental fate and behaviour of PPP.</w:t>
      </w:r>
    </w:p>
    <w:p w14:paraId="59CDEBE9" w14:textId="77777777" w:rsidR="00E245D5" w:rsidRDefault="00E245D5" w:rsidP="00E245D5">
      <w:pPr>
        <w:rPr>
          <w:lang w:val="en-GB"/>
        </w:rPr>
      </w:pPr>
      <w:r w:rsidRPr="00E245D5">
        <w:rPr>
          <w:lang w:val="en-GB"/>
        </w:rPr>
        <w:t xml:space="preserve">At the IHPS we worked in assessing and registration of PPP in the EU. This work is based on the UVHVVR contract and it consists of the expert work in the process of registration, renewal of registration, application extensions, review of the registration in accordance with the EU on the inclusion of the active substance for use as a plant protection product, and with the most recent legislation adopted within EU and EU zones. Authorisation of PPP at the zonal level represents, besides the coordination of evaluation and authorisation of PPP at national level, also coordination between interested Member States within the zone. Slovenia is classified in the central zone and has additional national requirements concerning national authorisation procedure for PPP. In year 2024, we evaluated plant protection products on the physical-chemical properties and analytical methods of PPP, PPP-use and efficiency, the fate and behaviour of pesticides in the environment and ecotoxicology of PPP. In this task we had risk assessors largely focused primarily on the EU market, where we performed some Zonal estimates of PPP, which are applied not only in Slovenia but in the whole EU Central Zone. </w:t>
      </w:r>
    </w:p>
    <w:p w14:paraId="395C5431" w14:textId="1D517A4F" w:rsidR="00E245D5" w:rsidRPr="00E245D5" w:rsidRDefault="00E245D5" w:rsidP="00E245D5">
      <w:pPr>
        <w:rPr>
          <w:lang w:val="en-GB"/>
        </w:rPr>
      </w:pPr>
      <w:r w:rsidRPr="00E245D5">
        <w:rPr>
          <w:lang w:val="en-GB"/>
        </w:rPr>
        <w:t>A support for proper functioning of the register on training certificates (training program for phytomedicine), web browsers for informing of public and coordination of training centres was carried out in 202</w:t>
      </w:r>
      <w:r>
        <w:t>4</w:t>
      </w:r>
      <w:r w:rsidRPr="00E245D5">
        <w:rPr>
          <w:lang w:val="en-GB"/>
        </w:rPr>
        <w:t>. Our whole work done during the year 20</w:t>
      </w:r>
      <w:r>
        <w:t>24</w:t>
      </w:r>
      <w:r w:rsidRPr="00E245D5">
        <w:rPr>
          <w:lang w:val="en-GB"/>
        </w:rPr>
        <w:t xml:space="preserve"> was reported in four partial reports, as well as in the annual report at the end of the year. All expert reviews, risk assessments are available at Republic of Slovenia, Ministry of Agriculture and the Environment, The Administration for Food Safety, Veterinary and Plant Protection. Throughout the year, all colleges which participated on this professional assignment, attended on regular professional meetings and trainings on the framework of UVHVVR and other organizers at home and abroad.</w:t>
      </w:r>
    </w:p>
    <w:p w14:paraId="3A3ABFA8" w14:textId="5F80E178" w:rsidR="00F036B2" w:rsidRPr="00060DE2" w:rsidRDefault="00E245D5" w:rsidP="00F036B2">
      <w:pPr>
        <w:rPr>
          <w:lang w:val="en-GB"/>
        </w:rPr>
      </w:pPr>
      <w:r w:rsidRPr="00E245D5">
        <w:rPr>
          <w:lang w:val="en-GB"/>
        </w:rPr>
        <w:t>In the year 2024 we also conducted so-called targeted sampling of groundwater and drinking water for pesticides in three areas of Slovenia (Savinjska Valley, Dravsko Polje, and Mursko Polje). The selected groundwater sampling sites were precisely determined based on hydrogeological and pedological characteristics, as well as agricultural practices in each area. These locations represented the most critical points for pesticide leaching into groundwater, as they met key criteria that increase the risk of water contamination. Each groundwater or drinking water sample was analyzed for approximately 750 active substances or their degradation products. The analysis results indicated a good chemical status of our groundwater and drinking water.</w:t>
      </w:r>
    </w:p>
    <w:p w14:paraId="7AD761ED" w14:textId="77777777" w:rsidR="00F036B2" w:rsidRDefault="00F036B2" w:rsidP="00F036B2">
      <w:pPr>
        <w:pStyle w:val="Heading2"/>
      </w:pPr>
      <w:bookmarkStart w:id="129" w:name="_Toc72307116"/>
      <w:bookmarkStart w:id="130" w:name="_Toc130794597"/>
      <w:bookmarkStart w:id="131" w:name="_Toc158026987"/>
      <w:bookmarkStart w:id="132" w:name="_Toc234916176"/>
      <w:r w:rsidRPr="002624D8">
        <w:lastRenderedPageBreak/>
        <w:t>UKREPI SODELOVANJA PROGRAM RAZVOJA PODEŽELJA RS ZA OBDOBJE 2017-2020</w:t>
      </w:r>
      <w:bookmarkEnd w:id="129"/>
      <w:r>
        <w:t xml:space="preserve"> / </w:t>
      </w:r>
      <w:r w:rsidRPr="005C509B">
        <w:t>COOPERATIVE ACTIONS OF PROGRAM FOR COUNTYSIDE DEVELOPEMENT IN SLOVENIA IN 2017-2020</w:t>
      </w:r>
      <w:bookmarkEnd w:id="130"/>
      <w:bookmarkEnd w:id="131"/>
      <w:bookmarkEnd w:id="132"/>
    </w:p>
    <w:p w14:paraId="1A785E4A" w14:textId="21FC1030" w:rsidR="00EC798B" w:rsidRPr="00EC798B" w:rsidRDefault="00F036B2" w:rsidP="00EC798B">
      <w:pPr>
        <w:pStyle w:val="Heading3"/>
      </w:pPr>
      <w:bookmarkStart w:id="133" w:name="_Toc158026988"/>
      <w:bookmarkStart w:id="134" w:name="_Toc234916177"/>
      <w:r>
        <w:t>EIP</w:t>
      </w:r>
      <w:bookmarkEnd w:id="133"/>
      <w:bookmarkEnd w:id="134"/>
    </w:p>
    <w:p w14:paraId="614FA7EF" w14:textId="77777777" w:rsidR="007947BC" w:rsidRPr="007947BC" w:rsidRDefault="007947BC" w:rsidP="007947BC">
      <w:pPr>
        <w:pStyle w:val="Heading4"/>
      </w:pPr>
      <w:r w:rsidRPr="007947BC">
        <w:t>Trajnostno varstvo rastlin z uvajanjem UV osvetljevanja - UV4PLANTS/Sustainable plant protection through the introduction of UV lighting</w:t>
      </w:r>
    </w:p>
    <w:p w14:paraId="4E6AF590" w14:textId="12E1F3B2" w:rsidR="007947BC" w:rsidRPr="007947BC" w:rsidRDefault="007947BC" w:rsidP="007947BC">
      <w:pPr>
        <w:pStyle w:val="IHPSOdstavekKrepko"/>
      </w:pPr>
      <w:bookmarkStart w:id="135" w:name="_Hlk190691479"/>
      <w:r w:rsidRPr="007947BC">
        <w:t>Vodilni partner:</w:t>
      </w:r>
      <w:r w:rsidR="002A2AD5">
        <w:t xml:space="preserve"> </w:t>
      </w:r>
      <w:r w:rsidRPr="007947BC">
        <w:t>Zavod Slokva , SO.P. Slovenj Gradec</w:t>
      </w:r>
      <w:r>
        <w:t>, V</w:t>
      </w:r>
      <w:r w:rsidRPr="007947BC">
        <w:t>odja na IHPS:</w:t>
      </w:r>
      <w:r w:rsidR="002A2AD5">
        <w:t xml:space="preserve"> </w:t>
      </w:r>
      <w:r w:rsidRPr="007947BC">
        <w:t>dr. Sebastjan Radišek</w:t>
      </w:r>
    </w:p>
    <w:bookmarkEnd w:id="135"/>
    <w:p w14:paraId="785B64A9" w14:textId="49E3965D" w:rsidR="007947BC" w:rsidRPr="007947BC" w:rsidRDefault="007947BC" w:rsidP="007947BC">
      <w:r w:rsidRPr="007947BC">
        <w:t>Obdobje trajanja projekta:</w:t>
      </w:r>
      <w:r w:rsidR="0075232F">
        <w:t xml:space="preserve"> </w:t>
      </w:r>
      <w:r w:rsidRPr="007947BC">
        <w:t>18.05.2022 – 19. 05. 2025</w:t>
      </w:r>
    </w:p>
    <w:p w14:paraId="1147E025" w14:textId="77777777" w:rsidR="00DB19D0" w:rsidRDefault="00ED794A" w:rsidP="007947BC">
      <w:r w:rsidRPr="00ED794A">
        <w:t>Tehnologija UV obsevanja rastlin kot alternativna metoda za varstvo rastlin se je v zadnjih 10 letih razvila predvsem za preprečevanje okužb pepelastih plesni na jagodah, vinski trti, kumarah in okrasnih rastlinah, kjer se te bolezni redno pojavljajo in povzročajo veliko gospodarsko škodo. V letu 2024 smo v laboratorijskih pogojih rastne komore preskušali različne odmerke UV-C za preprečevanje hmeljeve pepelovke (</w:t>
      </w:r>
      <w:r w:rsidRPr="00ED794A">
        <w:rPr>
          <w:rStyle w:val="IHPSAITALICKURZIVA"/>
        </w:rPr>
        <w:t>Podosphaera macularis</w:t>
      </w:r>
      <w:r w:rsidRPr="00ED794A">
        <w:t>) in hmeljeve peronospore (</w:t>
      </w:r>
      <w:r w:rsidRPr="00ED794A">
        <w:rPr>
          <w:rStyle w:val="IHPSAITALICKURZIVA"/>
        </w:rPr>
        <w:t>Pseudoperonospora humuli</w:t>
      </w:r>
      <w:r w:rsidRPr="00ED794A">
        <w:t xml:space="preserve">). </w:t>
      </w:r>
    </w:p>
    <w:p w14:paraId="423BC2B7" w14:textId="77FBC880" w:rsidR="007947BC" w:rsidRPr="007947BC" w:rsidRDefault="00000000" w:rsidP="007947BC">
      <w:r>
        <w:pict w14:anchorId="61F3EB61">
          <v:rect id="_x0000_i1061" style="width:481.9pt;height:1.5pt" o:hralign="center" o:hrstd="t" o:hrnoshade="t" o:hr="t" fillcolor="#294735" stroked="f"/>
        </w:pict>
      </w:r>
    </w:p>
    <w:p w14:paraId="09A9CAAA" w14:textId="7E8A54F5" w:rsidR="007947BC" w:rsidRPr="007947BC" w:rsidRDefault="00ED794A" w:rsidP="00ED794A">
      <w:pPr>
        <w:rPr>
          <w:lang w:val="en-GB"/>
        </w:rPr>
      </w:pPr>
      <w:r w:rsidRPr="00ED794A">
        <w:rPr>
          <w:lang w:val="en-GB"/>
        </w:rPr>
        <w:t>UV plant irradiation technology as an alternative method for plant protection has developed over the last 10 years, primarily for preventing powdery mildew infections on strawberries, grapevines, cucumbers, and ornamental plants, where these diseases frequently occur and cause significant economic damage. In 2024, we tested different UV-C doses under laboratory conditions in growth chambers to prevent hop powdery mildew (</w:t>
      </w:r>
      <w:r w:rsidRPr="00ED794A">
        <w:rPr>
          <w:rStyle w:val="IHPSAITALICKURZIVA"/>
        </w:rPr>
        <w:t>Podosphaera macularis</w:t>
      </w:r>
      <w:r w:rsidRPr="00ED794A">
        <w:rPr>
          <w:lang w:val="en-GB"/>
        </w:rPr>
        <w:t>) and hop downy mildew (</w:t>
      </w:r>
      <w:r w:rsidRPr="00ED794A">
        <w:rPr>
          <w:rStyle w:val="IHPSAITALICKURZIVA"/>
        </w:rPr>
        <w:t>Pseudoperonospora humuli</w:t>
      </w:r>
      <w:r w:rsidRPr="00ED794A">
        <w:rPr>
          <w:lang w:val="en-GB"/>
        </w:rPr>
        <w:t>).</w:t>
      </w:r>
    </w:p>
    <w:p w14:paraId="1FB2B083" w14:textId="26DA3AD0" w:rsidR="007947BC" w:rsidRPr="007947BC" w:rsidRDefault="007947BC" w:rsidP="007947BC">
      <w:pPr>
        <w:pStyle w:val="Heading4"/>
      </w:pPr>
      <w:r w:rsidRPr="007947BC">
        <w:t>Z naprednimi digitalnimi tehnologijami do kakovostne hrane FRESH@FOOD</w:t>
      </w:r>
    </w:p>
    <w:p w14:paraId="77B499FA" w14:textId="2CF20750" w:rsidR="007947BC" w:rsidRPr="007947BC" w:rsidRDefault="007947BC" w:rsidP="007947BC">
      <w:pPr>
        <w:pStyle w:val="IHPSOdstavekKrepko"/>
      </w:pPr>
      <w:r w:rsidRPr="007947BC">
        <w:t>Vodilni partner:</w:t>
      </w:r>
      <w:r w:rsidR="002A2AD5">
        <w:t xml:space="preserve"> </w:t>
      </w:r>
      <w:r w:rsidRPr="007947BC">
        <w:t>Zavod Slokva, SO.P. Slovenj Gradec</w:t>
      </w:r>
      <w:r>
        <w:t>, V</w:t>
      </w:r>
      <w:r w:rsidRPr="007947BC">
        <w:t>odja na IHPS:</w:t>
      </w:r>
      <w:r w:rsidR="002A2AD5">
        <w:t xml:space="preserve"> </w:t>
      </w:r>
      <w:r w:rsidRPr="007947BC">
        <w:t>dr. Sebastjan Radišek</w:t>
      </w:r>
    </w:p>
    <w:p w14:paraId="66840D98" w14:textId="5ACA69B8" w:rsidR="007947BC" w:rsidRPr="007947BC" w:rsidRDefault="007947BC" w:rsidP="007947BC">
      <w:r w:rsidRPr="007947BC">
        <w:t>Obdobje trajanja projekta:</w:t>
      </w:r>
      <w:r w:rsidR="00BF6B65">
        <w:t xml:space="preserve"> </w:t>
      </w:r>
      <w:r w:rsidRPr="007947BC">
        <w:t>12.05.2023 – 11.05.2025</w:t>
      </w:r>
    </w:p>
    <w:p w14:paraId="602F5852" w14:textId="77777777" w:rsidR="00ED794A" w:rsidRDefault="00ED794A" w:rsidP="00ED794A">
      <w:r w:rsidRPr="00ED794A">
        <w:t xml:space="preserve">V okviru EIP projekta uvajamo rešitve, ki bodo imele učinek na zmanjšanje izgub in količin zavržene hrane pri pridelovalcih na kmetijah. V letu 2024 smo izvedli serijo poskusov v okviru katerih smo preskušali vpliv embalaže in UV-C obsevanja na preprečevanje okužb plodov malin in jagod z glivo </w:t>
      </w:r>
      <w:r w:rsidRPr="00ED794A">
        <w:rPr>
          <w:rStyle w:val="IHPSAITALICKURZIVA"/>
        </w:rPr>
        <w:t>Botrytis cinerea</w:t>
      </w:r>
      <w:r w:rsidRPr="00ED794A">
        <w:t xml:space="preserve">. </w:t>
      </w:r>
    </w:p>
    <w:p w14:paraId="4C027B30" w14:textId="77777777" w:rsidR="00ED794A" w:rsidRDefault="00ED794A" w:rsidP="00ED794A">
      <w:pPr>
        <w:keepNext/>
      </w:pPr>
      <w:r w:rsidRPr="00ED794A">
        <w:rPr>
          <w:noProof/>
        </w:rPr>
        <w:lastRenderedPageBreak/>
        <w:drawing>
          <wp:inline distT="0" distB="0" distL="0" distR="0" wp14:anchorId="0AC3ED0F" wp14:editId="3C9C48EC">
            <wp:extent cx="4572000" cy="3268980"/>
            <wp:effectExtent l="0" t="0" r="0" b="7620"/>
            <wp:docPr id="1253046248" name="Slika 3" descr="jagode v različnih obravnavah (odprta/zaprta embalaž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46248" name="Slika 3" descr="jagode v različnih obravnavah (odprta/zaprta embalaž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0" cy="3268980"/>
                    </a:xfrm>
                    <a:prstGeom prst="rect">
                      <a:avLst/>
                    </a:prstGeom>
                    <a:noFill/>
                    <a:ln>
                      <a:noFill/>
                    </a:ln>
                  </pic:spPr>
                </pic:pic>
              </a:graphicData>
            </a:graphic>
          </wp:inline>
        </w:drawing>
      </w:r>
    </w:p>
    <w:p w14:paraId="163CBF4D" w14:textId="427889D1" w:rsidR="00ED794A" w:rsidRDefault="00ED794A" w:rsidP="00ED794A">
      <w:pPr>
        <w:pStyle w:val="IHPSNapisSlika"/>
      </w:pPr>
      <w:bookmarkStart w:id="136" w:name="_Toc234916217"/>
      <w:r>
        <w:t xml:space="preserve">Slika </w:t>
      </w:r>
      <w:r>
        <w:fldChar w:fldCharType="begin"/>
      </w:r>
      <w:r>
        <w:instrText xml:space="preserve"> SEQ Slika \* ARABIC </w:instrText>
      </w:r>
      <w:r>
        <w:fldChar w:fldCharType="separate"/>
      </w:r>
      <w:r w:rsidR="002809D0">
        <w:rPr>
          <w:noProof/>
        </w:rPr>
        <w:t>9</w:t>
      </w:r>
      <w:r>
        <w:fldChar w:fldCharType="end"/>
      </w:r>
      <w:r>
        <w:t xml:space="preserve">: </w:t>
      </w:r>
      <w:r w:rsidRPr="00ED794A">
        <w:t>Testiranje učinkovitosti UV-C za preprečevanje skladiščnih bolezni jagod (Foto: S. Radišek).</w:t>
      </w:r>
      <w:r>
        <w:t xml:space="preserve"> / </w:t>
      </w:r>
      <w:r w:rsidRPr="00ED794A">
        <w:t>Efficacy testing of UV-C against storage diseases on strawberries (Foto: S. Radišek).</w:t>
      </w:r>
      <w:bookmarkEnd w:id="136"/>
    </w:p>
    <w:p w14:paraId="45D6683E" w14:textId="3E6BE379" w:rsidR="00ED794A" w:rsidRPr="00ED794A" w:rsidRDefault="00000000" w:rsidP="00ED794A">
      <w:r>
        <w:pict w14:anchorId="73DC0541">
          <v:rect id="_x0000_i1062" style="width:481.9pt;height:1.5pt" o:hralign="center" o:hrstd="t" o:hrnoshade="t" o:hr="t" fillcolor="#294735" stroked="f"/>
        </w:pict>
      </w:r>
    </w:p>
    <w:p w14:paraId="11EFF42A" w14:textId="0E134036" w:rsidR="007947BC" w:rsidRPr="008702A1" w:rsidRDefault="00ED794A" w:rsidP="007947BC">
      <w:pPr>
        <w:rPr>
          <w:lang w:val="en-GB"/>
        </w:rPr>
      </w:pPr>
      <w:r w:rsidRPr="00ED794A">
        <w:rPr>
          <w:lang w:val="en-GB"/>
        </w:rPr>
        <w:t xml:space="preserve">As part of the EIP project, we are implementing solutions aimed at reducing losses and the amount of food waste on farms. In 2024, we conducted a series of trials in which we tested the impact of packaging and UV-C irradiation on preventing fruit infections of raspberries and strawberries with the fungus </w:t>
      </w:r>
      <w:r w:rsidRPr="00ED794A">
        <w:rPr>
          <w:rStyle w:val="IHPSAITALICKURZIVA"/>
          <w:lang w:val="en-GB"/>
        </w:rPr>
        <w:t>Botrytis cinerea</w:t>
      </w:r>
      <w:r w:rsidRPr="00ED794A">
        <w:rPr>
          <w:lang w:val="en-GB"/>
        </w:rPr>
        <w:t>.</w:t>
      </w:r>
    </w:p>
    <w:p w14:paraId="54CFB003" w14:textId="77777777" w:rsidR="00C70C29" w:rsidRPr="00C70C29" w:rsidRDefault="00C70C29" w:rsidP="00C70C29">
      <w:pPr>
        <w:pStyle w:val="Heading4"/>
      </w:pPr>
      <w:r w:rsidRPr="00C70C29">
        <w:t xml:space="preserve">Strokovna izhodišča za ekološko pridelavo hmelja (EKOHMELJ) </w:t>
      </w:r>
    </w:p>
    <w:p w14:paraId="3EA0367C" w14:textId="77777777" w:rsidR="00C70C29" w:rsidRPr="00C70C29" w:rsidRDefault="00C70C29" w:rsidP="00C70C29">
      <w:pPr>
        <w:pStyle w:val="IHPSOdstavekKrepko"/>
      </w:pPr>
      <w:bookmarkStart w:id="137" w:name="_Hlk127178039"/>
      <w:r w:rsidRPr="00C70C29">
        <w:t>Vodja/Leading by: IHPS: Prof. dr. Martin Pavlovič</w:t>
      </w:r>
    </w:p>
    <w:p w14:paraId="324FF7F3" w14:textId="77777777" w:rsidR="00E6652F" w:rsidRPr="00E6652F" w:rsidRDefault="00E6652F" w:rsidP="00E6652F">
      <w:r w:rsidRPr="00E6652F">
        <w:t>V EIP projektu EKOHMELJ (05/2023 – 05/2025) pripravimo smernice za ekološko pridelave hmelja – skladno z vsebino evropskega zelenega dogovora in strategije EU od vil do vilic. S tem prispevamo k zmanjševanju uporabe pesticidov in gnojil v kmetijstvu, k varovanju okolja in povečanju izvozne konkurenčnosti hmeljarskih kmetij v Sloveniji. Izvedemo različne tehnološke poskuse na 6 lokacijah v 3 regijah (5 hmeljarskih kmetij, IHPS) in modelno ocenimo variabilne stroške pridelave hmelja. Projektne izkušnje in rezultate širimo med ostale pridelovalce hmelja ter širšo strokovno javnost - z demonstracijami na IHPS, na delavnicah, tehnoloških sestankih, seminarju in z različnimi publikacijami.</w:t>
      </w:r>
    </w:p>
    <w:p w14:paraId="40E80197" w14:textId="77777777" w:rsidR="00E6652F" w:rsidRPr="00E6652F" w:rsidRDefault="00E6652F" w:rsidP="00E6652F">
      <w:r w:rsidRPr="00E6652F">
        <w:t>EKOHMELJ projektne aktivnosti, organizirane v 5 delovnih sklopih (DS1-DS5), omogočajo oblikovanje in sistematičen prenos posodobljenih tehnoloških znanj za potrebe širjenja ekološke pridelave v hmeljarstvu in dvig izvozne konkurenčnosti hmeljarskih kmetij v Sloveniji. Struktura projekta: DS1: Koordinacija projekta; DS2: Vpeljevanje ekološke pridelave hmelja (tehnološki poskusi); DS3: Ekonomika ekološke pridelave hmelja (delavnice s kalkulacijami in analitičnim tolmačenjem stroškov pridelave na kmetijah); DS4: Strokovne smernice ekološke pridelave hmelja (e-gradiva); DS5: Diseminacija rezultatov (skladno z navodili razpisa).</w:t>
      </w:r>
    </w:p>
    <w:p w14:paraId="09DCAB64" w14:textId="55599D08" w:rsidR="00C70C29" w:rsidRPr="00C70C29" w:rsidRDefault="00000000" w:rsidP="00C70C29">
      <w:r>
        <w:pict w14:anchorId="23CB9995">
          <v:rect id="_x0000_i1063" style="width:451.3pt;height:1.5pt" o:hralign="center" o:hrstd="t" o:hrnoshade="t" o:hr="t" fillcolor="#294735" stroked="f"/>
        </w:pict>
      </w:r>
      <w:bookmarkEnd w:id="137"/>
    </w:p>
    <w:p w14:paraId="32077336" w14:textId="77777777" w:rsidR="00E6652F" w:rsidRPr="00E6652F" w:rsidRDefault="00E6652F" w:rsidP="00E6652F">
      <w:pPr>
        <w:rPr>
          <w:lang w:val="en-GB"/>
        </w:rPr>
      </w:pPr>
      <w:bookmarkStart w:id="138" w:name="_Toc158026989"/>
      <w:r w:rsidRPr="00E6652F">
        <w:rPr>
          <w:lang w:val="en-GB"/>
        </w:rPr>
        <w:t xml:space="preserve">In the EIP project EKOHMELJ (05/2023 – 05/2025), we prepare guidelines for organic hop production - in accordance with the content of the European Green Deal and the EU Farm-to-Fork strategy. In this way, we contribute to reducing the use of pesticides and fertilizers in agriculture, </w:t>
      </w:r>
      <w:r w:rsidRPr="00E6652F">
        <w:rPr>
          <w:lang w:val="en-GB"/>
        </w:rPr>
        <w:lastRenderedPageBreak/>
        <w:t>protecting the environment and increasing the export competitiveness of hop farms in Slovenia. We carry out technological experiments at 6 locations in 3 regions (5 hop farms, IHPS) and model-estimation of the variable costs of hop production. We spread project experience and results among other hop growers and the wider professional public - with demonstrations at IHPS, workshops, technological meetings, a seminar and various publications.</w:t>
      </w:r>
    </w:p>
    <w:p w14:paraId="62DBB05D" w14:textId="77777777" w:rsidR="00E6652F" w:rsidRPr="00E6652F" w:rsidRDefault="00E6652F" w:rsidP="00E6652F">
      <w:pPr>
        <w:rPr>
          <w:lang w:val="en-GB"/>
        </w:rPr>
      </w:pPr>
      <w:r w:rsidRPr="00E6652F">
        <w:rPr>
          <w:lang w:val="en-GB"/>
        </w:rPr>
        <w:t>EKOHMELJ project activities, organized in 5 work packages (WP1-5), enable the creation and systematic transfer of updated technological knowledge for the needs of expanding organic hop production and increasing the export competitiveness of hop farms in Slovenia. Project structure: WP1: Project coordination; WP2: Introduction of organic hop production (technological experiments); WP3: Economics of hop production (workshops with calculation and analytical interpretation of production costs on farms); WP4: Professional guidelines for organic hop production (e-materials); WP5: Dissemination of results (in accordance with the tender instructions).</w:t>
      </w:r>
    </w:p>
    <w:p w14:paraId="604C4F76" w14:textId="77777777" w:rsidR="00F036B2" w:rsidRDefault="00F036B2" w:rsidP="00F036B2">
      <w:pPr>
        <w:pStyle w:val="Heading3"/>
      </w:pPr>
      <w:bookmarkStart w:id="139" w:name="_Toc234916178"/>
      <w:r>
        <w:t>Pilotni projekti</w:t>
      </w:r>
      <w:bookmarkEnd w:id="138"/>
      <w:bookmarkEnd w:id="139"/>
    </w:p>
    <w:p w14:paraId="6A9149A4" w14:textId="2E550CF7" w:rsidR="00F036B2" w:rsidRDefault="00F036B2" w:rsidP="00F036B2">
      <w:pPr>
        <w:pStyle w:val="Heading4"/>
      </w:pPr>
      <w:r w:rsidRPr="00B4189C">
        <w:t xml:space="preserve">Slovenska ekološka kurkuma / Slovenian Organic Turmeric </w:t>
      </w:r>
    </w:p>
    <w:p w14:paraId="62C313D5" w14:textId="77777777" w:rsidR="00F036B2" w:rsidRPr="00B4189C" w:rsidRDefault="00F036B2" w:rsidP="00F036B2">
      <w:pPr>
        <w:pStyle w:val="IHPSOdstavekKrepko"/>
      </w:pPr>
      <w:r w:rsidRPr="00B4189C">
        <w:t>IHPS partner, vodja na IHPS Barbara Čeh</w:t>
      </w:r>
    </w:p>
    <w:p w14:paraId="68E3807A" w14:textId="7F10DBED" w:rsidR="009F7844" w:rsidRPr="009F7844" w:rsidRDefault="009F7844" w:rsidP="009F7844">
      <w:r w:rsidRPr="009F7844">
        <w:t>V okviru tega pilotnega projekta, kjer je IHPS partner, smo v letu 2024 postavili več poskusov, tudi na IHPS, s pridelavo kurkume na prostem, v loncih in v rastlinjakih. Cilj je izdelati celovit pregled postopkov pridelave kurkume, vključno s tehnologijo in procesi, ki so potrebni za uspešno pridelavo v slovenskih pridelovalnih razmerah. Končni izdelek tega projekta bo tehnološki list, ki bo izdan v začetku leta 2025, ko se projekt zaključi, in bo služil kot vodnik za pridelovalce, ki želijo pridelovati kurkumo po smernicah ekološke pridelave in prilagojeno našim specifičnim razmeram (to je sicer rastlina toplejših podnebij). Rezu</w:t>
      </w:r>
      <w:r>
        <w:t>l</w:t>
      </w:r>
      <w:r w:rsidRPr="009F7844">
        <w:t>tati bodo pomemben korak k razvoju ekološkega kmetovanja in diverzifikaciji kmetijske pridelave v Sloveniji. S pridobljenimi znanji in izkušnjami bo mogoče kurkumo uspešno gojiti tudi v manj tipičnih klimatskih razmerah, s čimer se bo povečala lokalna samooskrba s to cenjeno začimbo in podprlo ekološko kmetijstvo.</w:t>
      </w:r>
    </w:p>
    <w:p w14:paraId="481F5B7F" w14:textId="77777777" w:rsidR="00F036B2" w:rsidRPr="00B4189C" w:rsidRDefault="00000000" w:rsidP="00F036B2">
      <w:r>
        <w:pict w14:anchorId="7105F7ED">
          <v:rect id="_x0000_i1064" style="width:481.9pt;height:1.5pt" o:hralign="center" o:hrstd="t" o:hrnoshade="t" o:hr="t" fillcolor="#294735" stroked="f"/>
        </w:pict>
      </w:r>
    </w:p>
    <w:p w14:paraId="48D11304" w14:textId="77777777" w:rsidR="009F7844" w:rsidRPr="009F7844" w:rsidRDefault="009F7844" w:rsidP="009F7844">
      <w:pPr>
        <w:rPr>
          <w:lang w:val="en-GB"/>
        </w:rPr>
      </w:pPr>
      <w:bookmarkStart w:id="140" w:name="_Toc158026990"/>
      <w:r w:rsidRPr="009F7844">
        <w:rPr>
          <w:lang w:val="en-GB"/>
        </w:rPr>
        <w:t>As part of this pilot project, where IHPS is a partner, several trials were set up in 2024, including at IHPS, focusing on turmeric cultivation outdoors, in pots, and in greenhouses. The goal is to create a comprehensive overview of turmeric cultivation practices, including the technology and processes needed for successful production under Slovenian growing conditions. The final output of this project will be a technical sheet, to be published at the beginning of 2025 when the project concludes. This document will serve as a guide for farmers interested in cultivating turmeric according to organic farming principles and adapted to our specific conditions (as turmeric is typically a plant of warmer climates). The results will represent a significant step toward developing organic farming and diversifying agricultural production in Slovenia. With the knowledge and experience gained, it will be possible to grow turmeric successfully even in less typical climatic conditions, increasing local self-sufficiency in this valuable spice and supporting organic agriculture.</w:t>
      </w:r>
    </w:p>
    <w:p w14:paraId="140431F8" w14:textId="77777777" w:rsidR="009F7844" w:rsidRDefault="009F7844" w:rsidP="009F7844">
      <w:pPr>
        <w:pStyle w:val="IHPSSlika"/>
      </w:pPr>
      <w:r w:rsidRPr="009F7844">
        <w:rPr>
          <w:noProof/>
        </w:rPr>
        <w:lastRenderedPageBreak/>
        <w:drawing>
          <wp:inline distT="0" distB="0" distL="0" distR="0" wp14:anchorId="7F41CE01" wp14:editId="41949569">
            <wp:extent cx="5729605" cy="2867025"/>
            <wp:effectExtent l="0" t="0" r="4445" b="9525"/>
            <wp:docPr id="939598554" name="Slika 7" descr="Kurkuma v rastlinjaku, pobiranje kurku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98554" name="Slika 7" descr="Kurkuma v rastlinjaku, pobiranje kurkum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11730"/>
                    <a:stretch/>
                  </pic:blipFill>
                  <pic:spPr bwMode="auto">
                    <a:xfrm>
                      <a:off x="0" y="0"/>
                      <a:ext cx="5729605" cy="2867025"/>
                    </a:xfrm>
                    <a:prstGeom prst="rect">
                      <a:avLst/>
                    </a:prstGeom>
                    <a:noFill/>
                    <a:ln>
                      <a:noFill/>
                    </a:ln>
                    <a:extLst>
                      <a:ext uri="{53640926-AAD7-44D8-BBD7-CCE9431645EC}">
                        <a14:shadowObscured xmlns:a14="http://schemas.microsoft.com/office/drawing/2010/main"/>
                      </a:ext>
                    </a:extLst>
                  </pic:spPr>
                </pic:pic>
              </a:graphicData>
            </a:graphic>
          </wp:inline>
        </w:drawing>
      </w:r>
    </w:p>
    <w:p w14:paraId="07C0011A" w14:textId="6558A671" w:rsidR="009F7844" w:rsidRPr="009F7844" w:rsidRDefault="009F7844" w:rsidP="009F7844">
      <w:pPr>
        <w:pStyle w:val="IHPSNapisSlika"/>
      </w:pPr>
      <w:bookmarkStart w:id="141" w:name="_Toc234916218"/>
      <w:r>
        <w:t xml:space="preserve">Slika </w:t>
      </w:r>
      <w:r>
        <w:fldChar w:fldCharType="begin"/>
      </w:r>
      <w:r>
        <w:instrText xml:space="preserve"> SEQ Slika \* ARABIC </w:instrText>
      </w:r>
      <w:r>
        <w:fldChar w:fldCharType="separate"/>
      </w:r>
      <w:r w:rsidR="002809D0">
        <w:rPr>
          <w:noProof/>
        </w:rPr>
        <w:t>10</w:t>
      </w:r>
      <w:r>
        <w:fldChar w:fldCharType="end"/>
      </w:r>
      <w:r>
        <w:t xml:space="preserve">: </w:t>
      </w:r>
      <w:r w:rsidRPr="00BB09AC">
        <w:t>Poskus s kurkumo na IHPS / The Turmeric Trial at IHPS</w:t>
      </w:r>
      <w:bookmarkEnd w:id="141"/>
    </w:p>
    <w:p w14:paraId="7DA11E74" w14:textId="77777777" w:rsidR="00F036B2" w:rsidRDefault="00F036B2" w:rsidP="00EC798B">
      <w:pPr>
        <w:pStyle w:val="Heading4"/>
      </w:pPr>
      <w:r w:rsidRPr="00B4189C">
        <w:t xml:space="preserve">Vpliv podsevkov na pridelek in kakovost hmelja in varovanje naravnih virov / </w:t>
      </w:r>
      <w:r w:rsidRPr="00D652CA">
        <w:rPr>
          <w:lang w:val="en-GB"/>
        </w:rPr>
        <w:t>The impact of cover crops on hop yield and quality and the conservation of natural resources</w:t>
      </w:r>
      <w:bookmarkEnd w:id="140"/>
    </w:p>
    <w:p w14:paraId="291A371C" w14:textId="77777777" w:rsidR="00F036B2" w:rsidRPr="00B4189C" w:rsidRDefault="00F036B2" w:rsidP="00F036B2">
      <w:pPr>
        <w:pStyle w:val="IHPSOdstavekKrepko"/>
      </w:pPr>
      <w:r w:rsidRPr="00B4189C">
        <w:t>IHPS vodilni partner, vodja dr. Barbara Čeh</w:t>
      </w:r>
    </w:p>
    <w:p w14:paraId="522BB33D" w14:textId="77777777" w:rsidR="009F7844" w:rsidRPr="009F7844" w:rsidRDefault="009F7844" w:rsidP="009F7844">
      <w:r w:rsidRPr="009F7844">
        <w:t xml:space="preserve">S pilotnim projektom želimo prispevati k razvoju izboljšane tehnologije pridelave hmelja s ciljem stabilnega in kakovostnega pridelka in povečevanja rodovitnosti tal ter ohranjanja drugih naravnih virov. Partnerstvo smo ustanovili z namenom rešitve praktičnega problema na kmetijskih gospodarstvih; vsebnost organske snovi v tleh hmeljišč je na spodnji meji zadovoljive, pestrost življenja v tleh je zato pričakovano nizka. To z leti vodi v še večje poslabšanje rodovitnosti tal. Tla imajo zaradi nizke vsebnost manjšo zadrževalno kapaciteto za zadrževanje vode in hranil. To slabo vpliva na stabilnost pridelka hmelja. Ker je površina pod hmeljišči v hmeljarskih regijah velika, hmeljarji v glavnem nimajo dovolj svojega hlevskega gnoja, s katerim bi v tla vračali takšno količino organske snovi, ki se letno razgradi zaradi pogostega obdelovanja oziroma obračanja tal. Zato je ena od rešitev zaoravanje podsevkov / podorin. Drug izziv pa je nova zakonodaja, ki zapoveduje, da je določen delež kmetijskih površin, tudi hmeljišč, pokrit čez zimo. Rešitev problema smo prikazali / izvedli v praksi, in sicer smo na štirih pilotnih kmetijah primerjalno na večjih površinah v hmeljišča posejali različne podsevke (12 različnih variant – samostojne rastlinske vrste in mešanice), s katerimi se bo pričakovano povečala vsebnost organske snovi v tleh, biodiverziteta, manjša bo erozija tal, saj bodo tla pred vetrom in vodo zavarovana z rastlinjem, tla bodo bolj odporna na zablatenje v času obiranja hmelja. </w:t>
      </w:r>
    </w:p>
    <w:p w14:paraId="71881EC6" w14:textId="77777777" w:rsidR="009F7844" w:rsidRPr="009F7844" w:rsidRDefault="009F7844" w:rsidP="009F7844">
      <w:r w:rsidRPr="009F7844">
        <w:t>Partnerstvo je sestavljalo 10 partnerjev, od tega štiri kmetijska gospodarstva in štiri strokovne inštitucije (KGZS-CE, KGZS-MB, Biotehniška fakulteta Univerze v Ljubljani in Razvojne agencije Savinja), ter podjetje Agriteh, ki je izvedlo dodelave na priključkih za zadelavo podsevkov na različnih tleh in sejalnicah za seme podsevkov v medvrstnem prostoru hmeljišč. V letu 2024 smo enoletni projekt končali v sredini decembra, s tem da smo dosegli in presegli vse zastavljene cilje.</w:t>
      </w:r>
    </w:p>
    <w:p w14:paraId="21480EFD" w14:textId="77777777" w:rsidR="00F036B2" w:rsidRPr="00B4189C" w:rsidRDefault="00000000" w:rsidP="00F036B2">
      <w:r>
        <w:pict w14:anchorId="0D052E25">
          <v:rect id="_x0000_i1065" style="width:481.9pt;height:1.5pt" o:hralign="center" o:hrstd="t" o:hrnoshade="t" o:hr="t" fillcolor="#294735" stroked="f"/>
        </w:pict>
      </w:r>
    </w:p>
    <w:p w14:paraId="3D94CDDB" w14:textId="77777777" w:rsidR="009F7844" w:rsidRPr="009F7844" w:rsidRDefault="009F7844" w:rsidP="009F7844">
      <w:pPr>
        <w:rPr>
          <w:lang w:val="en-GB"/>
        </w:rPr>
      </w:pPr>
      <w:bookmarkStart w:id="142" w:name="_Toc158026991"/>
      <w:r w:rsidRPr="009F7844">
        <w:rPr>
          <w:lang w:val="en-GB"/>
        </w:rPr>
        <w:t xml:space="preserve">With this pilot project, we aim to contribute to the development of improved hop cultivation technology with the goal of achieving a stable and high-quality yield, enhancing soil fertility, and conserving other natural resources. We established a partnership to address a practical issue on farms; the organic matter content in hop field soils is at the lower limit of satisfactory, leading to an expectedly low diversity of soil life. Over the years, this results in further degradation of soil fertility. </w:t>
      </w:r>
      <w:r w:rsidRPr="009F7844">
        <w:rPr>
          <w:lang w:val="en-GB"/>
        </w:rPr>
        <w:lastRenderedPageBreak/>
        <w:t xml:space="preserve">Due to the low organic matter content, soils have a reduced capacity to retain water and nutrients, adversely affecting hop yield stability. As hop fields cover a large area in hop-growing regions and hop growers generally do not have enough of their own farmyard manure to return the amount of organic matter that is annually decomposed due to frequent tillage or soil turning, one of the solutions is the ploughing in of cover crops or green manures. Another challenge is new legislation that mandates a certain percentage of agricultural land, including hop fields, to be covered over winter. We will demonstrate/solve this problem in practice by establishing examples of good practice in sustainable hop production and competitive farming while simultaneously managing agricultural soils sustainably on four pilot farms. </w:t>
      </w:r>
    </w:p>
    <w:p w14:paraId="10AA327D" w14:textId="77777777" w:rsidR="009F7844" w:rsidRPr="009F7844" w:rsidRDefault="009F7844" w:rsidP="009F7844">
      <w:pPr>
        <w:rPr>
          <w:lang w:val="en-GB"/>
        </w:rPr>
      </w:pPr>
      <w:r w:rsidRPr="009F7844">
        <w:rPr>
          <w:lang w:val="en-GB"/>
        </w:rPr>
        <w:t>We demonstrated and implemented the solution in practice by sowing various cover crops (12 different variants – individual plant species and mixtures) on larger areas in hop fields on four pilot farms. These cover crops are expected to increase the organic matter content in the soil, enhance biodiversity, and reduce soil erosion, as the vegetation will protect the soil from wind and water. Additionally, the soil will be more resistant to compaction during the hop harvest.</w:t>
      </w:r>
    </w:p>
    <w:p w14:paraId="4CBAD162" w14:textId="6FCBBCC8" w:rsidR="009F7844" w:rsidRDefault="009F7844" w:rsidP="009F7844">
      <w:r w:rsidRPr="009F7844">
        <w:rPr>
          <w:lang w:val="en-GB"/>
        </w:rPr>
        <w:t xml:space="preserve">The partnership consisted of 10 partners, including four farms and four professional institutions (KGZS-CE, KGZS-MB, Biotechnical Faculty of the University of Ljubljana, and Savinja Development Agency), and Agriteh company, which will refine attachments for tractors for successful incorporation of cover crops on different soils and demonstrate the operation of seed drills for sowing cover crop seeds in the inter-row spaces of hop fields. </w:t>
      </w:r>
      <w:r w:rsidR="00F72492" w:rsidRPr="00F72492">
        <w:rPr>
          <w:lang w:val="en-GB"/>
        </w:rPr>
        <w:t>In 2024, we completed the one-year project in mid-December, achieving and exceeding all set goals.</w:t>
      </w:r>
    </w:p>
    <w:p w14:paraId="2702B80F" w14:textId="77777777" w:rsidR="009F7844" w:rsidRDefault="009F7844" w:rsidP="009F7844">
      <w:pPr>
        <w:pStyle w:val="IHPSSlika"/>
      </w:pPr>
      <w:r w:rsidRPr="009F7844">
        <w:rPr>
          <w:noProof/>
        </w:rPr>
        <w:drawing>
          <wp:inline distT="0" distB="0" distL="0" distR="0" wp14:anchorId="1A483F14" wp14:editId="5EBA2A20">
            <wp:extent cx="2948940" cy="2948940"/>
            <wp:effectExtent l="0" t="0" r="3810" b="3810"/>
            <wp:docPr id="11" name="Slika 10" descr="Odvzem vzorcev zemlje iz hmeljišč.">
              <a:extLst xmlns:a="http://schemas.openxmlformats.org/drawingml/2006/main">
                <a:ext uri="{FF2B5EF4-FFF2-40B4-BE49-F238E27FC236}">
                  <a16:creationId xmlns:a16="http://schemas.microsoft.com/office/drawing/2014/main" id="{762359D5-A74E-AB6C-1D0F-9B5EAC6C11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0" descr="Odvzem vzorcev zemlje iz hmeljišč.">
                      <a:extLst>
                        <a:ext uri="{FF2B5EF4-FFF2-40B4-BE49-F238E27FC236}">
                          <a16:creationId xmlns:a16="http://schemas.microsoft.com/office/drawing/2014/main" id="{762359D5-A74E-AB6C-1D0F-9B5EAC6C11A7}"/>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49571" cy="2949571"/>
                    </a:xfrm>
                    <a:prstGeom prst="rect">
                      <a:avLst/>
                    </a:prstGeom>
                  </pic:spPr>
                </pic:pic>
              </a:graphicData>
            </a:graphic>
          </wp:inline>
        </w:drawing>
      </w:r>
    </w:p>
    <w:p w14:paraId="6C5F9669" w14:textId="275DED5B" w:rsidR="009F7844" w:rsidRPr="009F7844" w:rsidRDefault="009F7844" w:rsidP="00F72492">
      <w:pPr>
        <w:pStyle w:val="IHPSNapisSlika"/>
      </w:pPr>
      <w:bookmarkStart w:id="143" w:name="_Toc234916219"/>
      <w:r>
        <w:t xml:space="preserve">Slika </w:t>
      </w:r>
      <w:r>
        <w:fldChar w:fldCharType="begin"/>
      </w:r>
      <w:r>
        <w:instrText xml:space="preserve"> SEQ Slika \* ARABIC </w:instrText>
      </w:r>
      <w:r>
        <w:fldChar w:fldCharType="separate"/>
      </w:r>
      <w:r w:rsidR="002809D0">
        <w:rPr>
          <w:noProof/>
        </w:rPr>
        <w:t>11</w:t>
      </w:r>
      <w:r>
        <w:fldChar w:fldCharType="end"/>
      </w:r>
      <w:r>
        <w:t xml:space="preserve">: </w:t>
      </w:r>
      <w:r w:rsidRPr="000B3BAC">
        <w:t xml:space="preserve">Sodelovanje v praksi izvajanja pilotnega projekta – sodelavci IHPS, KGZS – Zavoda Celje in Razvojne agencije Savinja pri izvajanju vzorčenja tal / Collaboration in the implementation of the pilot project – IHPS colleagues from IHPS, KGZS – Celje, and </w:t>
      </w:r>
      <w:r w:rsidRPr="009F7844">
        <w:t>the Savinja Development Agency at soil sampling.</w:t>
      </w:r>
      <w:bookmarkEnd w:id="143"/>
    </w:p>
    <w:p w14:paraId="47AF97E0" w14:textId="77777777" w:rsidR="00F036B2" w:rsidRPr="00B4189C" w:rsidRDefault="00F036B2" w:rsidP="00EC798B">
      <w:pPr>
        <w:pStyle w:val="Heading4"/>
      </w:pPr>
      <w:r w:rsidRPr="00B4189C">
        <w:t>Povezovalno trženjski center za zelišča / Herb marketing hub</w:t>
      </w:r>
      <w:bookmarkEnd w:id="142"/>
    </w:p>
    <w:p w14:paraId="3662495D" w14:textId="77777777" w:rsidR="00F036B2" w:rsidRPr="00B4189C" w:rsidRDefault="00F036B2" w:rsidP="00F036B2">
      <w:pPr>
        <w:pStyle w:val="IHPSOdstavekKrepko"/>
      </w:pPr>
      <w:r w:rsidRPr="00B4189C">
        <w:t>IHPS vodilni partner, vodja dr. Barbara Čeh</w:t>
      </w:r>
    </w:p>
    <w:p w14:paraId="324D1139" w14:textId="77777777" w:rsidR="009F7844" w:rsidRPr="009F7844" w:rsidRDefault="009F7844" w:rsidP="009F7844">
      <w:r w:rsidRPr="009F7844">
        <w:t xml:space="preserve">Zelišča imajo velik tržni potencial, saj so nepogrešljiva tudi v kuhinji, kozmetiki … vendar pa je še posebej trženje zelišč pri nas prepuščeno iznajdljivosti in znanju na posameznih kmetijah, poleg tega pa se predvsem zaradi tega v glavnem pridelujejo le na manjših površinah. Sicer pa je ponudba izdelkov iz zelišč na trgu po drugi strani zelo pestra. Kmetije imajo svoje blagovne znamke, svoje prodajne poti, površine za pridelavo zelišč se povečujejo. Ni pa skupne točke ponudbe pridelka zelišč pripravljenega za trg – t.i. centra, ki bi tem kmetijam pomagal pri večjih </w:t>
      </w:r>
      <w:r w:rsidRPr="009F7844">
        <w:lastRenderedPageBreak/>
        <w:t>poslih, ko je potrebno zagotoviti kupcu večjo količino, za katero je potrebno posebno prilagojeno pakiranje, predelava in tudi določeni dodatni specifični certifikati in analiza. Zato je tudi težje organizirati prenos znanja in razvoj tehnologij pridelave in predelave, ki bi koristila vsem pridelovalcem zelišč in s tem omogočila tudi varna delovna mesta za zaposlene, tako na kmetijah kot v centrih, ki so pomembna povezava s končnimi kupci.</w:t>
      </w:r>
    </w:p>
    <w:p w14:paraId="519A8DE0" w14:textId="77777777" w:rsidR="009F7844" w:rsidRPr="009F7844" w:rsidRDefault="009F7844" w:rsidP="009F7844">
      <w:r w:rsidRPr="009F7844">
        <w:t>Cilji projekta so bili:</w:t>
      </w:r>
    </w:p>
    <w:p w14:paraId="31419FDF" w14:textId="77777777" w:rsidR="009F7844" w:rsidRPr="009F7844" w:rsidRDefault="009F7844" w:rsidP="009F7844">
      <w:pPr>
        <w:pStyle w:val="IHPSSeznamNastevanje"/>
      </w:pPr>
      <w:r w:rsidRPr="009F7844">
        <w:t xml:space="preserve">Vzpostaviti povezovalno trženjski center za </w:t>
      </w:r>
      <w:bookmarkStart w:id="144" w:name="_Hlk141362401"/>
      <w:r w:rsidRPr="009F7844">
        <w:t>zelišča</w:t>
      </w:r>
      <w:bookmarkEnd w:id="144"/>
      <w:r w:rsidRPr="009F7844">
        <w:t xml:space="preserve">, ki bo zastavljen v sklopu Jazon d.o.o., ki je del Etri skupine. </w:t>
      </w:r>
    </w:p>
    <w:p w14:paraId="3D9EEB27" w14:textId="02F88E08" w:rsidR="009F7844" w:rsidRPr="009F7844" w:rsidRDefault="009F7844" w:rsidP="009F7844">
      <w:pPr>
        <w:pStyle w:val="IHPSSeznamNastevanje"/>
      </w:pPr>
      <w:r w:rsidRPr="009F7844">
        <w:t xml:space="preserve">Poskrbeti za razvoj novega izdelka – velike filter vrečke za pripravo čaja v večjih količinah. S tem bomo pozitivno vplivali na ekonomski in trženjski potencial kmetijskega gospodarstva, in sicer s povečevanjem pridelave, združevanja količin in prodaje zelišč, pridelanih na slovenskih kmetijah, ter posredno preko tega tudi na povečevaje obsega pridelave zelišč v Sloveniji. Poudarek bomo dali na ponudbo za javne zavode. </w:t>
      </w:r>
    </w:p>
    <w:p w14:paraId="14B01967" w14:textId="146D7411" w:rsidR="009F7844" w:rsidRPr="009F7844" w:rsidRDefault="009F7844" w:rsidP="009F7844">
      <w:pPr>
        <w:pStyle w:val="IHPSSeznamNastevanje"/>
      </w:pPr>
      <w:r w:rsidRPr="009F7844">
        <w:t xml:space="preserve">Dopolniti tehnološke liste za pridelavo zelišč glede na ugotovljene potrebe na terenu in širiti znanje s področja pridelave zelišč, saj je ta stopnička nujna za doseganje dobre kvalitete in obsega pridelka zelišč v Sloveniji. </w:t>
      </w:r>
    </w:p>
    <w:p w14:paraId="42CB3CEA" w14:textId="77777777" w:rsidR="009F7844" w:rsidRPr="009F7844" w:rsidRDefault="009F7844" w:rsidP="009F7844">
      <w:pPr>
        <w:pStyle w:val="IHPSSeznamNastevanje"/>
      </w:pPr>
      <w:r w:rsidRPr="009F7844">
        <w:t xml:space="preserve">Prenos znanja v prakso – diseminacija. </w:t>
      </w:r>
    </w:p>
    <w:p w14:paraId="09ECB534" w14:textId="77777777" w:rsidR="009F7844" w:rsidRPr="009F7844" w:rsidRDefault="009F7844" w:rsidP="009F7844">
      <w:r w:rsidRPr="009F7844">
        <w:t xml:space="preserve">Partnerstvo je sestavljalo 9 partnerjev: štiri kmetijska gospodarstva, dve svetovalni službi (KGZS-MB in KGZS-CE), zavod Slokva, Univerza v Mariboru – Fakulteta za kmetijstvo in biosistemske vede ter vodilni IHPS. Projekt se je začel decembra 2023 in se končal decembra 2024. </w:t>
      </w:r>
    </w:p>
    <w:p w14:paraId="66DA4B6D" w14:textId="77777777" w:rsidR="00F036B2" w:rsidRPr="00B4189C" w:rsidRDefault="00000000" w:rsidP="00F036B2">
      <w:r>
        <w:pict w14:anchorId="1AC7FC6A">
          <v:rect id="_x0000_i1066" style="width:481.9pt;height:1.5pt" o:hralign="center" o:hrstd="t" o:hrnoshade="t" o:hr="t" fillcolor="#294735" stroked="f"/>
        </w:pict>
      </w:r>
    </w:p>
    <w:p w14:paraId="41B0CE3C" w14:textId="77777777" w:rsidR="009F7844" w:rsidRPr="009F7844" w:rsidRDefault="009F7844" w:rsidP="009F7844">
      <w:pPr>
        <w:rPr>
          <w:lang w:val="en-GB"/>
        </w:rPr>
      </w:pPr>
      <w:r w:rsidRPr="009F7844">
        <w:rPr>
          <w:lang w:val="en-GB"/>
        </w:rPr>
        <w:t>Herbs have significant market potential as they are indispensable in cooking, cosmetics, etc. However, the marketing of herbs in our country is largely left to the ingenuity and knowledge at individual farms, and because of this, they are mainly grown on smaller areas. On the other hand, the market offer of herbal products is very diverse. Farms have their own brands, their sales channels, and the areas for herb cultivation are increasing. However, there is no common point of offer for the herb crop prepared for the market – i.e., a center that would help these farms with larger deals, when it is necessary to provide the buyer with a larger quantity, for which special customized packaging, processing, and also certain additional specific certificates and analysis are required. Therefore, it is also more difficult to organize the transfer of knowledge and the development of cultivation and processing technologies that would benefit all herb producers and thus also ensure safe jobs for employees, both on farms and in centers, which are an important link with the end customers.</w:t>
      </w:r>
    </w:p>
    <w:p w14:paraId="36E4A64B" w14:textId="77777777" w:rsidR="009F7844" w:rsidRPr="009F7844" w:rsidRDefault="009F7844" w:rsidP="009F7844">
      <w:pPr>
        <w:rPr>
          <w:lang w:val="en-GB"/>
        </w:rPr>
      </w:pPr>
      <w:r w:rsidRPr="009F7844">
        <w:rPr>
          <w:lang w:val="en-GB"/>
        </w:rPr>
        <w:t>Project objectives:</w:t>
      </w:r>
    </w:p>
    <w:p w14:paraId="7CCC648F" w14:textId="77777777" w:rsidR="009F7844" w:rsidRPr="009F7844" w:rsidRDefault="009F7844" w:rsidP="009F7844">
      <w:pPr>
        <w:pStyle w:val="IHPSSeznamNastevanje"/>
        <w:rPr>
          <w:lang w:val="en-GB"/>
        </w:rPr>
      </w:pPr>
      <w:r w:rsidRPr="009F7844">
        <w:rPr>
          <w:lang w:val="en-GB"/>
        </w:rPr>
        <w:t>Establish a connecting marketing center for herbs (medicinal plants and spices), which will be set up as part of Jazon Ltd., which is a part of the Etri group.</w:t>
      </w:r>
    </w:p>
    <w:p w14:paraId="483AAF92" w14:textId="77777777" w:rsidR="009F7844" w:rsidRPr="009F7844" w:rsidRDefault="009F7844" w:rsidP="009F7844">
      <w:pPr>
        <w:pStyle w:val="IHPSSeznamNastevanje"/>
        <w:rPr>
          <w:lang w:val="en-GB"/>
        </w:rPr>
      </w:pPr>
      <w:r w:rsidRPr="009F7844">
        <w:rPr>
          <w:lang w:val="en-GB"/>
        </w:rPr>
        <w:t>Develop a new product – large filter bags for preparing tea in larger quantities. This will positively impact the economic and marketing potential of the agricultural economy, namely by increasing production, aggregating quantities, and selling herbs grown on Slovenian farms, and indirectly through this, also on increasing the scope of herb cultivation in Slovenia. The focus will be on offering for public institutions.</w:t>
      </w:r>
    </w:p>
    <w:p w14:paraId="0E6E43FE" w14:textId="77777777" w:rsidR="009F7844" w:rsidRPr="009F7844" w:rsidRDefault="009F7844" w:rsidP="009F7844">
      <w:pPr>
        <w:pStyle w:val="IHPSSeznamNastevanje"/>
        <w:rPr>
          <w:lang w:val="en-GB"/>
        </w:rPr>
      </w:pPr>
      <w:r w:rsidRPr="009F7844">
        <w:rPr>
          <w:lang w:val="en-GB"/>
        </w:rPr>
        <w:t>Supplement technological sheets for herb cultivation based on the identified needs in the field and expand knowledge in the field of herb cultivation, as this step is necessary to achieve good quality and scope of herb crop in Slovenia.</w:t>
      </w:r>
    </w:p>
    <w:p w14:paraId="3733137B" w14:textId="77777777" w:rsidR="009F7844" w:rsidRPr="009F7844" w:rsidRDefault="009F7844" w:rsidP="009F7844">
      <w:pPr>
        <w:pStyle w:val="IHPSSeznamNastevanje"/>
        <w:rPr>
          <w:lang w:val="en-GB"/>
        </w:rPr>
      </w:pPr>
      <w:r w:rsidRPr="009F7844">
        <w:rPr>
          <w:lang w:val="en-GB"/>
        </w:rPr>
        <w:t>Knowledge transfer into practice – dissemination.</w:t>
      </w:r>
    </w:p>
    <w:p w14:paraId="3D7F35F8" w14:textId="4E346AEA" w:rsidR="009F7844" w:rsidRDefault="009F7844" w:rsidP="009F7844">
      <w:pPr>
        <w:rPr>
          <w:lang w:val="en-GB"/>
        </w:rPr>
      </w:pPr>
      <w:r w:rsidRPr="009F7844">
        <w:rPr>
          <w:lang w:val="en-GB"/>
        </w:rPr>
        <w:t>The partnership consisted of 9 partners: four agricultural farms, two advisory services (KGZS-MB and KGZS-CE), Slokva Institute, University of Maribor – Faculty of Agriculture and Biosystems Sciences, and the lead IHPS. The project started in December 202</w:t>
      </w:r>
      <w:r w:rsidR="00F72492">
        <w:t>3</w:t>
      </w:r>
      <w:r w:rsidRPr="009F7844">
        <w:rPr>
          <w:lang w:val="en-GB"/>
        </w:rPr>
        <w:t xml:space="preserve"> and ended in December 2024.</w:t>
      </w:r>
    </w:p>
    <w:p w14:paraId="1F8E4429" w14:textId="77777777" w:rsidR="009F7844" w:rsidRDefault="009F7844" w:rsidP="009F7844">
      <w:pPr>
        <w:pStyle w:val="IHPSSlika"/>
      </w:pPr>
      <w:r w:rsidRPr="009F7844">
        <w:rPr>
          <w:noProof/>
        </w:rPr>
        <w:lastRenderedPageBreak/>
        <w:drawing>
          <wp:inline distT="0" distB="0" distL="0" distR="0" wp14:anchorId="2B0654FE" wp14:editId="7A1C3AC7">
            <wp:extent cx="3002508" cy="2251881"/>
            <wp:effectExtent l="0" t="0" r="7620" b="0"/>
            <wp:docPr id="1054195427" name="Slika 8" descr="Sajenje zelišč na nj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95427" name="Slika 8" descr="Sajenje zelišč na njivo"/>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08408" cy="2256306"/>
                    </a:xfrm>
                    <a:prstGeom prst="rect">
                      <a:avLst/>
                    </a:prstGeom>
                  </pic:spPr>
                </pic:pic>
              </a:graphicData>
            </a:graphic>
          </wp:inline>
        </w:drawing>
      </w:r>
    </w:p>
    <w:p w14:paraId="5704B66B" w14:textId="3879A3D7" w:rsidR="009F7844" w:rsidRDefault="009F7844" w:rsidP="009F7844">
      <w:pPr>
        <w:pStyle w:val="IHPSNapisSlika"/>
      </w:pPr>
      <w:bookmarkStart w:id="145" w:name="_Toc234916220"/>
      <w:r>
        <w:t xml:space="preserve">Slika </w:t>
      </w:r>
      <w:r>
        <w:fldChar w:fldCharType="begin"/>
      </w:r>
      <w:r>
        <w:instrText xml:space="preserve"> SEQ Slika \* ARABIC </w:instrText>
      </w:r>
      <w:r>
        <w:fldChar w:fldCharType="separate"/>
      </w:r>
      <w:r w:rsidR="002809D0">
        <w:rPr>
          <w:noProof/>
        </w:rPr>
        <w:t>12</w:t>
      </w:r>
      <w:r>
        <w:fldChar w:fldCharType="end"/>
      </w:r>
      <w:r>
        <w:t xml:space="preserve">: </w:t>
      </w:r>
      <w:r w:rsidRPr="0029630A">
        <w:t>Sajenje poskusa z zelišči v okviru pilotnega projekta na partnerski kmetiji Rožič / Planting a herb trial as part of the pilot project on the partner farm Rožič</w:t>
      </w:r>
      <w:bookmarkEnd w:id="145"/>
    </w:p>
    <w:p w14:paraId="4E37E9CD" w14:textId="147A727E" w:rsidR="00F408BA" w:rsidRDefault="00F408BA" w:rsidP="00F408BA">
      <w:pPr>
        <w:pStyle w:val="Heading4"/>
      </w:pPr>
      <w:r w:rsidRPr="00F408BA">
        <w:t xml:space="preserve">Pilotni projekt Visokostorilnostna in trajnostna pridelava lupinarjev Vitralup/ </w:t>
      </w:r>
      <w:r>
        <w:t xml:space="preserve">Pilot project </w:t>
      </w:r>
      <w:r w:rsidRPr="00F408BA">
        <w:t>High-performance and sustainable production of hazelnuts and walnuts</w:t>
      </w:r>
    </w:p>
    <w:p w14:paraId="1F88E497" w14:textId="3887113C" w:rsidR="00F408BA" w:rsidRPr="00F408BA" w:rsidRDefault="00F408BA" w:rsidP="00F408BA">
      <w:pPr>
        <w:pStyle w:val="IHPSOdstavekKrepko"/>
      </w:pPr>
      <w:r w:rsidRPr="00F408BA">
        <w:t>Vodilni partner: Zavod Slokva , SO.P. Slovenj Gradec</w:t>
      </w:r>
      <w:r>
        <w:t xml:space="preserve">, </w:t>
      </w:r>
      <w:r w:rsidRPr="00F408BA">
        <w:t>Vodja na IHPS: Alenka Ferlež Rus</w:t>
      </w:r>
    </w:p>
    <w:p w14:paraId="4147E939" w14:textId="1C748E06" w:rsidR="00F408BA" w:rsidRPr="00F408BA" w:rsidRDefault="00F408BA" w:rsidP="00F408BA">
      <w:r w:rsidRPr="00F408BA">
        <w:t>Obdobje trajanja projekta: 12.12.202</w:t>
      </w:r>
      <w:r w:rsidR="00611B82">
        <w:t>3</w:t>
      </w:r>
      <w:r w:rsidRPr="00F408BA">
        <w:t>-13.12.2024</w:t>
      </w:r>
    </w:p>
    <w:p w14:paraId="7ECB178E" w14:textId="77777777" w:rsidR="00F408BA" w:rsidRPr="00F408BA" w:rsidRDefault="00F408BA" w:rsidP="00F408BA">
      <w:r w:rsidRPr="00F408BA">
        <w:t xml:space="preserve">Cilj projekta je bil razviti in preizkusiti inovativne pristope, agrotehnike in tehnologije, ki bodo izboljšali donosnost nasadov leske in oreha in hkrati zmanjšali negativen vpliv na okolje. Projekt je temeljil na celovitem pristopu k trajnostni kmetijski pridelavi. </w:t>
      </w:r>
    </w:p>
    <w:p w14:paraId="50539959" w14:textId="77777777" w:rsidR="00F408BA" w:rsidRPr="00F408BA" w:rsidRDefault="00F408BA" w:rsidP="00F408BA">
      <w:r w:rsidRPr="00F408BA">
        <w:t>V okviru projekta, kjer smo sodelovali kot partner, je program dela temeljil na implementaciji inovativnih pristopov za uresničitev ciljev Trajnostne rabi pesticidov. Pripravili in izvedli smo predavanja in strokovne posvete, ki so vključevala usmeritve, ukrepe in izkušnje o izvajanju integriranega varstva rastlin pred škodljivimi organizmi (IVR) in uporabi alternativnih metod varstva rastlin z majhnim tveganjem v pridelavi lešnikov in orehov. Predavanja so bila namenjena različnim ciljnim skupinam kot so kmetijski strokovnjaki, raziskovalci, kmetovalci in drugi ključni deležniki, ki sodelujejo pri razvoju in implementaciji naprednih tehnologij in pristopov za izboljšanje produktivnosti nasadov leske in orehov, ohranjanja okolja ter povečanje ekonomske uspešnosti pridelave.</w:t>
      </w:r>
    </w:p>
    <w:p w14:paraId="322EC16D" w14:textId="2BF5D6FF" w:rsidR="00F408BA" w:rsidRPr="00F408BA" w:rsidRDefault="00000000" w:rsidP="00F408BA">
      <w:pPr>
        <w:rPr>
          <w:highlight w:val="green"/>
        </w:rPr>
      </w:pPr>
      <w:r>
        <w:pict w14:anchorId="3E786635">
          <v:rect id="_x0000_i1067" style="width:481.9pt;height:1.5pt" o:hralign="center" o:hrstd="t" o:hrnoshade="t" o:hr="t" fillcolor="#294735" stroked="f"/>
        </w:pict>
      </w:r>
    </w:p>
    <w:p w14:paraId="46BF411F" w14:textId="77777777" w:rsidR="00F408BA" w:rsidRPr="00F408BA" w:rsidRDefault="00F408BA" w:rsidP="00F408BA">
      <w:pPr>
        <w:rPr>
          <w:lang w:val="en-GB"/>
        </w:rPr>
      </w:pPr>
      <w:r w:rsidRPr="00F408BA">
        <w:rPr>
          <w:lang w:val="en-GB"/>
        </w:rPr>
        <w:t xml:space="preserve">The aim of the project was to develop and test innovative approaches, agricultural techniques and technologies that will improve the profitability of hazelnut and walnut plantations and at the same time reduce the negative impact on the environment. The project was based on a comprehensive approach to sustainable agricultural production. </w:t>
      </w:r>
    </w:p>
    <w:p w14:paraId="4361A174" w14:textId="1145C304" w:rsidR="00F408BA" w:rsidRPr="00F408BA" w:rsidRDefault="00F408BA" w:rsidP="00F408BA">
      <w:pPr>
        <w:rPr>
          <w:lang w:val="en-GB"/>
        </w:rPr>
      </w:pPr>
      <w:r w:rsidRPr="00F408BA">
        <w:rPr>
          <w:lang w:val="en-GB"/>
        </w:rPr>
        <w:t>In the framework of the project, where we participated as a partner, the work program was based on the implementation of innovative approaches to achieve the aims of the Sustainable Use of Pesticides. We prepared and gave lectures and expert consultations, which included guidelines, measures and experiences on the implementation of Integrated past management (IPM) and the use of alternative low-risk plant protection methods in the production of hazelnuts and walnuts. The lectures were intended for different target groups such as agricultural advisers, researchers, farmers and other key stakeholders who participate in the development and implementation of advanced technologies and approaches to improve the productivity of hazelnut and walnut plantations, preserve the environment and increase the economic success of production.</w:t>
      </w:r>
    </w:p>
    <w:p w14:paraId="32089DD8" w14:textId="234FF932" w:rsidR="00F036B2" w:rsidRPr="00B4189C" w:rsidRDefault="00EC798B" w:rsidP="00EC798B">
      <w:pPr>
        <w:pStyle w:val="Heading3"/>
      </w:pPr>
      <w:bookmarkStart w:id="146" w:name="_Toc234916179"/>
      <w:r>
        <w:lastRenderedPageBreak/>
        <w:t>LAS projekti</w:t>
      </w:r>
      <w:bookmarkEnd w:id="146"/>
    </w:p>
    <w:p w14:paraId="3DE2CDA4" w14:textId="77777777" w:rsidR="00EC798B" w:rsidRPr="00EC798B" w:rsidRDefault="00EC798B" w:rsidP="00EC798B">
      <w:pPr>
        <w:pStyle w:val="Heading4"/>
      </w:pPr>
      <w:r w:rsidRPr="00EC798B">
        <w:t xml:space="preserve">Savinjski center za fizikalne analize tal/Savinja center for physical analyzes of soil </w:t>
      </w:r>
    </w:p>
    <w:p w14:paraId="0F9C28E2" w14:textId="40F7D6E8" w:rsidR="00F036B2" w:rsidRPr="00B4189C" w:rsidRDefault="00EC798B" w:rsidP="00EC798B">
      <w:pPr>
        <w:pStyle w:val="IHPSOdstavekKrepko"/>
      </w:pPr>
      <w:r w:rsidRPr="00EC798B">
        <w:t>Vodja/Leading by: dr. Boštjan Naglič</w:t>
      </w:r>
    </w:p>
    <w:p w14:paraId="6432D22F" w14:textId="77777777" w:rsidR="00DB19D0" w:rsidRPr="00DB19D0" w:rsidRDefault="00DB19D0" w:rsidP="00DB19D0">
      <w:r w:rsidRPr="00DB19D0">
        <w:t>Inštitut za hmeljarstvo in pivovarstvo Slovenije je v letu 2023 uspešno kandidiral na Javnem pozivu za izbor operacij za izvajanje Strategije lokalnega razvoja LAS SSD v programskem obdobju 2014–2020 v okviru Evropskega kmetijskega sklada za razvoj podeželja (EKSRP). Pridobljen projekt Savinjski center za fizikalne analize tal (Savinjska tla), smo v letu 2024 izvajali v skladu z zastavljenimi projektnimi aktivnostmi. S predvideno opremo, ki omogoča izvedbo celovitih fizikalnih (vodnozadrževalnih) analiz tal, smo nadgradili obstoječ laboratorij, izvedli vse potrebne terenske analize ter uvedli nove analizne metode in posodobili obstoječe.</w:t>
      </w:r>
    </w:p>
    <w:p w14:paraId="573CD56A" w14:textId="0EFA6887" w:rsidR="00EC798B" w:rsidRPr="00EC798B" w:rsidRDefault="00000000" w:rsidP="00EC798B">
      <w:pPr>
        <w:rPr>
          <w:highlight w:val="yellow"/>
        </w:rPr>
      </w:pPr>
      <w:r>
        <w:pict w14:anchorId="53D434CC">
          <v:rect id="_x0000_i1068" style="width:481.9pt;height:1.5pt" o:hralign="center" o:hrstd="t" o:hrnoshade="t" o:hr="t" fillcolor="#294735" stroked="f"/>
        </w:pict>
      </w:r>
    </w:p>
    <w:p w14:paraId="6B9B8143" w14:textId="71A1DF9B" w:rsidR="00AA0445" w:rsidRPr="00EC798B" w:rsidRDefault="00DB19D0" w:rsidP="00DB19D0">
      <w:pPr>
        <w:rPr>
          <w:lang w:val="en-GB"/>
        </w:rPr>
      </w:pPr>
      <w:r w:rsidRPr="00DB19D0">
        <w:rPr>
          <w:lang w:val="en-GB"/>
        </w:rPr>
        <w:t>In 2023, the IHPS successfully applied to the Public Call for the selection of operations for the implementation of the Local Development Strategy of LAS SSD in the 2014-2020 program period within the framework of the European Agricultural Fund for Rural Development (EKSRP). The project, designated as the Savinja Center for Physical Soil Analysis (Savinja Soil), was initiated in 2024, with the implementation of comprehensive physical (water retention) soil analyses facilitated by the acquisition of specialized equipment. The project encompassed the upgrade of the existing laboratory, the execution of all requisite field analyses, the introduction of novel analysis methods, and the updating of existing ones.</w:t>
      </w:r>
    </w:p>
    <w:p w14:paraId="522F0D46" w14:textId="77777777" w:rsidR="00FE2C7C" w:rsidRDefault="00FE2C7C">
      <w:pPr>
        <w:spacing w:before="0" w:line="259" w:lineRule="auto"/>
        <w:rPr>
          <w:rFonts w:eastAsiaTheme="majorEastAsia" w:cstheme="majorBidi"/>
          <w:b/>
          <w:caps/>
          <w:color w:val="294735"/>
          <w:sz w:val="36"/>
          <w:szCs w:val="32"/>
        </w:rPr>
      </w:pPr>
      <w:bookmarkStart w:id="147" w:name="_Toc130794611"/>
      <w:bookmarkStart w:id="148" w:name="_Toc158026993"/>
      <w:r>
        <w:br w:type="page"/>
      </w:r>
    </w:p>
    <w:p w14:paraId="0C2F181F" w14:textId="52A6559B" w:rsidR="00F036B2" w:rsidRPr="002624D8" w:rsidRDefault="00F036B2" w:rsidP="00F036B2">
      <w:pPr>
        <w:pStyle w:val="Heading1"/>
      </w:pPr>
      <w:bookmarkStart w:id="149" w:name="_Toc234916180"/>
      <w:r w:rsidRPr="00B722EA">
        <w:lastRenderedPageBreak/>
        <w:t xml:space="preserve">DRUGE NALOGE PO NAROČILU IN POGODBAH S KMETIJSKIMI IN DRUGIMI PODJETJI TER POSLOVNIMI ZDRUŽENJI - TRŽNA DEJAVNOST, MEDNARODNI PROJEKTI / </w:t>
      </w:r>
      <w:r w:rsidRPr="00D40E6B">
        <w:t>OTHER CONTRACTED TASKS WITH VARIOUS AGRIBUSINESS COMPANIES AND ASSOCIATIONS – MARKET</w:t>
      </w:r>
      <w:r w:rsidRPr="005C509B">
        <w:t xml:space="preserve"> </w:t>
      </w:r>
      <w:r w:rsidRPr="00D40E6B">
        <w:t xml:space="preserve">ACTIVITIES </w:t>
      </w:r>
      <w:r w:rsidRPr="005C509B">
        <w:t>– INTERNATIONAL PROJECTS</w:t>
      </w:r>
      <w:bookmarkEnd w:id="147"/>
      <w:bookmarkEnd w:id="148"/>
      <w:bookmarkEnd w:id="149"/>
    </w:p>
    <w:p w14:paraId="05BD06C7" w14:textId="62EF3521" w:rsidR="00F036B2" w:rsidRDefault="00F036B2" w:rsidP="00F036B2">
      <w:pPr>
        <w:pStyle w:val="Heading2"/>
      </w:pPr>
      <w:bookmarkStart w:id="150" w:name="_Toc130794612"/>
      <w:bookmarkStart w:id="151" w:name="_Toc158026994"/>
      <w:bookmarkStart w:id="152" w:name="_Toc234916181"/>
      <w:r w:rsidRPr="006E016C">
        <w:t xml:space="preserve">DRUGE NALOGE PO NAROČILU / </w:t>
      </w:r>
      <w:r w:rsidRPr="005C509B">
        <w:t>OTHER CONTRACTED TASKS</w:t>
      </w:r>
      <w:bookmarkEnd w:id="150"/>
      <w:bookmarkEnd w:id="151"/>
      <w:bookmarkEnd w:id="152"/>
    </w:p>
    <w:p w14:paraId="75D59970" w14:textId="77777777" w:rsidR="004E7BD8" w:rsidRPr="004E7BD8" w:rsidRDefault="004E7BD8" w:rsidP="004E7BD8">
      <w:pPr>
        <w:pStyle w:val="Heading3"/>
      </w:pPr>
      <w:bookmarkStart w:id="153" w:name="_Toc72307134"/>
      <w:bookmarkStart w:id="154" w:name="_Toc130883538"/>
      <w:bookmarkStart w:id="155" w:name="_Toc234916182"/>
      <w:r w:rsidRPr="006E016C">
        <w:t>Uradno biološko preizkušanje fitofarmacevtskih sredstev /</w:t>
      </w:r>
      <w:r w:rsidRPr="004E7BD8">
        <w:t xml:space="preserve"> Officinal biological testing of plant protection products</w:t>
      </w:r>
      <w:bookmarkEnd w:id="153"/>
      <w:bookmarkEnd w:id="154"/>
      <w:bookmarkEnd w:id="155"/>
    </w:p>
    <w:p w14:paraId="1E6C4B9C" w14:textId="77777777" w:rsidR="004E7BD8" w:rsidRPr="009C4EAF" w:rsidRDefault="004E7BD8" w:rsidP="004E7BD8">
      <w:pPr>
        <w:pStyle w:val="IHPSOdstavekKrepko"/>
      </w:pPr>
      <w:r w:rsidRPr="009C4EAF">
        <w:t>Vodja/</w:t>
      </w:r>
      <w:r w:rsidRPr="004E7BD8">
        <w:t>Leading by</w:t>
      </w:r>
      <w:r w:rsidRPr="009C4EAF">
        <w:t xml:space="preserve">: dr. Magda Rak Cizej </w:t>
      </w:r>
    </w:p>
    <w:p w14:paraId="203D8B71" w14:textId="1435ECCE" w:rsidR="004E7BD8" w:rsidRDefault="004E7BD8" w:rsidP="000329B9">
      <w:r w:rsidRPr="009C4EAF">
        <w:t>V skladu s certifikatom dobre poskusne prakse (GEP) smo v letu 202</w:t>
      </w:r>
      <w:r w:rsidR="00A532D8">
        <w:t>4</w:t>
      </w:r>
      <w:r w:rsidRPr="009C4EAF">
        <w:t xml:space="preserve"> izvedli </w:t>
      </w:r>
      <w:r>
        <w:t>7</w:t>
      </w:r>
      <w:r w:rsidRPr="009C4EAF">
        <w:t xml:space="preserve"> uradnih bioloških preizkušanj FFS in sicer fungicidih (3), insekticidni (1), </w:t>
      </w:r>
      <w:r>
        <w:t>herbicidni</w:t>
      </w:r>
      <w:r w:rsidRPr="009C4EAF">
        <w:t xml:space="preserve"> (</w:t>
      </w:r>
      <w:r>
        <w:t>3</w:t>
      </w:r>
      <w:r w:rsidRPr="009C4EAF">
        <w:t>) in sicer na hmelju (</w:t>
      </w:r>
      <w:r>
        <w:t>2</w:t>
      </w:r>
      <w:r w:rsidRPr="009C4EAF">
        <w:t>)</w:t>
      </w:r>
      <w:r>
        <w:t>, koruzi (</w:t>
      </w:r>
      <w:r w:rsidR="000329B9">
        <w:t>3</w:t>
      </w:r>
      <w:r>
        <w:t xml:space="preserve">), </w:t>
      </w:r>
      <w:r w:rsidR="000329B9">
        <w:t>jablani</w:t>
      </w:r>
      <w:r w:rsidRPr="009C4EAF">
        <w:t xml:space="preserve"> (</w:t>
      </w:r>
      <w:r w:rsidR="000329B9">
        <w:t>2</w:t>
      </w:r>
      <w:r w:rsidRPr="009C4EAF">
        <w:t>). Uradna preizkušanja FFS so vsebovala oceno učinkovitosti in fitotoksičnost na gojenih rastlinah ter v 1 poskusu tudi vpliv FFS na količino in kakovost pridelka. Vsa poročila uradnih preizkušanj FFS so bila izvedena v skladu z EPPO smernicami in večina od njih vnesena v mednarodno uveljavljenem programu ARM 202</w:t>
      </w:r>
      <w:r w:rsidR="00A532D8">
        <w:t>4</w:t>
      </w:r>
      <w:r w:rsidRPr="009C4EAF">
        <w:t>.</w:t>
      </w:r>
    </w:p>
    <w:p w14:paraId="741B2977" w14:textId="77777777" w:rsidR="004E7BD8" w:rsidRPr="004E7BD8" w:rsidRDefault="00000000" w:rsidP="000329B9">
      <w:r>
        <w:pict w14:anchorId="78C3425B">
          <v:rect id="_x0000_i1069" style="width:451.3pt;height:1.5pt" o:hralign="center" o:hrstd="t" o:hrnoshade="t" o:hr="t" fillcolor="#294735" stroked="f"/>
        </w:pict>
      </w:r>
    </w:p>
    <w:p w14:paraId="1B326E6E" w14:textId="2F78F011" w:rsidR="004E7BD8" w:rsidRPr="004E7BD8" w:rsidRDefault="004E7BD8" w:rsidP="000329B9">
      <w:pPr>
        <w:rPr>
          <w:lang w:val="en-GB"/>
        </w:rPr>
      </w:pPr>
      <w:r w:rsidRPr="004E7BD8">
        <w:rPr>
          <w:lang w:val="en-GB"/>
        </w:rPr>
        <w:t>In accordance with the certificate of Good Experimental Practice (GEP) in 202</w:t>
      </w:r>
      <w:r w:rsidR="00A532D8">
        <w:t>4</w:t>
      </w:r>
      <w:r w:rsidRPr="004E7BD8">
        <w:rPr>
          <w:lang w:val="en-GB"/>
        </w:rPr>
        <w:t>, we carried out 5 official biological experiments, namely fungicide (3), insecticide (1) and herbicide (2) in field crops: hops (2), corn (</w:t>
      </w:r>
      <w:r w:rsidR="000329B9">
        <w:t>3</w:t>
      </w:r>
      <w:r w:rsidRPr="004E7BD8">
        <w:rPr>
          <w:lang w:val="en-GB"/>
        </w:rPr>
        <w:t xml:space="preserve">), </w:t>
      </w:r>
      <w:r w:rsidR="000329B9">
        <w:t>apple</w:t>
      </w:r>
      <w:r w:rsidRPr="004E7BD8">
        <w:rPr>
          <w:lang w:val="en-GB"/>
        </w:rPr>
        <w:t xml:space="preserve"> (</w:t>
      </w:r>
      <w:r w:rsidR="000329B9">
        <w:t>2</w:t>
      </w:r>
      <w:r w:rsidRPr="004E7BD8">
        <w:rPr>
          <w:lang w:val="en-GB"/>
        </w:rPr>
        <w:t>). In officinal biological testing we included an evaluation of efficacy and phytotoxicity of PPP. In 1 trial an assessment impact of pesticides on the quantity and quality of the crop was performed. All reports of official trials were made by the EPPO guidelines within the internationally recognized program ARM 202</w:t>
      </w:r>
      <w:r w:rsidR="00A532D8">
        <w:t>4</w:t>
      </w:r>
      <w:r w:rsidRPr="004E7BD8">
        <w:rPr>
          <w:lang w:val="en-GB"/>
        </w:rPr>
        <w:t>.</w:t>
      </w:r>
    </w:p>
    <w:p w14:paraId="382BDC7A" w14:textId="77777777" w:rsidR="007947BC" w:rsidRPr="007947BC" w:rsidRDefault="007947BC" w:rsidP="007947BC">
      <w:pPr>
        <w:pStyle w:val="Heading3"/>
      </w:pPr>
      <w:bookmarkStart w:id="156" w:name="_Toc234916183"/>
      <w:r w:rsidRPr="007947BC">
        <w:t>Testiranje odpornosti rastlin /Plant resistance testing</w:t>
      </w:r>
      <w:bookmarkEnd w:id="156"/>
    </w:p>
    <w:p w14:paraId="32530333" w14:textId="77777777" w:rsidR="007947BC" w:rsidRPr="007947BC" w:rsidRDefault="007947BC" w:rsidP="007947BC">
      <w:pPr>
        <w:pStyle w:val="IHPSOdstavekKrepko"/>
      </w:pPr>
      <w:r w:rsidRPr="007947BC">
        <w:t>Nosilec: dr. Sebastjan Radišek</w:t>
      </w:r>
    </w:p>
    <w:p w14:paraId="1D0474D8" w14:textId="77777777" w:rsidR="001B0058" w:rsidRPr="001B0058" w:rsidRDefault="001B0058" w:rsidP="001B0058">
      <w:r w:rsidRPr="001B0058">
        <w:t>Testiranja odpornosti rastlin na škodljive organizme opravljamo v rastnih komorah in v karantenskem objektu Raziskovalni postaji za varstvo rastlin IHPS. Večino testiranja zajema testiranje odpornosti bodočih sort hmelja na verticilijsko uvelost hmelja (</w:t>
      </w:r>
      <w:r w:rsidRPr="001B0058">
        <w:rPr>
          <w:rStyle w:val="IHPSAITALICKURZIVA"/>
        </w:rPr>
        <w:t>V. nonalfalfae</w:t>
      </w:r>
      <w:r w:rsidRPr="001B0058">
        <w:t>; letalni patotip PV1). V letu 2024 smo izvedli testiranja za Hop Research Institut Co., Czech Republic.</w:t>
      </w:r>
    </w:p>
    <w:p w14:paraId="0A395F39" w14:textId="3B95645B" w:rsidR="007947BC" w:rsidRPr="007947BC" w:rsidRDefault="00000000" w:rsidP="007947BC">
      <w:r>
        <w:pict w14:anchorId="78BE677F">
          <v:rect id="_x0000_i1070" style="width:481.9pt;height:1.5pt" o:hralign="center" o:hrstd="t" o:hrnoshade="t" o:hr="t" fillcolor="#294735" stroked="f"/>
        </w:pict>
      </w:r>
    </w:p>
    <w:p w14:paraId="2A303CB3" w14:textId="0E7418B4" w:rsidR="001B0058" w:rsidRPr="00E905C7" w:rsidRDefault="001B0058" w:rsidP="00E905C7">
      <w:pPr>
        <w:rPr>
          <w:lang w:val="en-GB"/>
        </w:rPr>
      </w:pPr>
      <w:r w:rsidRPr="001B0058">
        <w:rPr>
          <w:lang w:val="en-GB"/>
        </w:rPr>
        <w:t>We conduct plant resistance testing to harmful organisms in growth chambers and the quarantine facility at the Plant Protection Research Station IHPS. Most of the testing focuses on evaluating the resistance of future hop varieties to hop verticillium wilt (</w:t>
      </w:r>
      <w:r w:rsidRPr="001B0058">
        <w:rPr>
          <w:rStyle w:val="IHPSAITALICKURZIVA"/>
          <w:lang w:val="en-GB"/>
        </w:rPr>
        <w:t>V. nonalfalfae</w:t>
      </w:r>
      <w:r w:rsidRPr="001B0058">
        <w:rPr>
          <w:lang w:val="en-GB"/>
        </w:rPr>
        <w:t>; lethal pathotype PV1). In 2024, we carried out testing for the Hop Research Institute Co., Czech Republic.</w:t>
      </w:r>
    </w:p>
    <w:p w14:paraId="3D1FB333" w14:textId="77777777" w:rsidR="001B0058" w:rsidRDefault="001B0058" w:rsidP="00FE2C7C">
      <w:r>
        <w:rPr>
          <w:noProof/>
        </w:rPr>
        <w:lastRenderedPageBreak/>
        <w:drawing>
          <wp:inline distT="0" distB="0" distL="0" distR="0" wp14:anchorId="1520D837" wp14:editId="2BB58544">
            <wp:extent cx="3497750" cy="2621280"/>
            <wp:effectExtent l="0" t="0" r="7620" b="7620"/>
            <wp:docPr id="1272608460" name="Slika 4" descr="sadike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608460" name="Slika 4" descr="sadike hmelj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00451" cy="2623304"/>
                    </a:xfrm>
                    <a:prstGeom prst="rect">
                      <a:avLst/>
                    </a:prstGeom>
                    <a:noFill/>
                  </pic:spPr>
                </pic:pic>
              </a:graphicData>
            </a:graphic>
          </wp:inline>
        </w:drawing>
      </w:r>
    </w:p>
    <w:p w14:paraId="37704F97" w14:textId="16202C7A" w:rsidR="00EA510B" w:rsidRDefault="001B0058" w:rsidP="00EB377E">
      <w:pPr>
        <w:pStyle w:val="IHPSNapisSlika"/>
      </w:pPr>
      <w:bookmarkStart w:id="157" w:name="_Toc234916221"/>
      <w:r>
        <w:t xml:space="preserve">Slika </w:t>
      </w:r>
      <w:r>
        <w:fldChar w:fldCharType="begin"/>
      </w:r>
      <w:r>
        <w:instrText xml:space="preserve"> SEQ Slika \* ARABIC </w:instrText>
      </w:r>
      <w:r>
        <w:fldChar w:fldCharType="separate"/>
      </w:r>
      <w:r w:rsidR="002809D0">
        <w:rPr>
          <w:noProof/>
        </w:rPr>
        <w:t>13</w:t>
      </w:r>
      <w:r>
        <w:fldChar w:fldCharType="end"/>
      </w:r>
      <w:r>
        <w:t xml:space="preserve">: </w:t>
      </w:r>
      <w:r w:rsidRPr="007A46BF">
        <w:t>Karantenski objekt IHPS – Raziskovalna postaja IHPS: Testiranje odpornosti hmelja na verticiljsko uvelost v letu 2024. / IHPS quarantine facility - IHPS Research Station: testing hop resistance to Verticillium wilt in 2024.</w:t>
      </w:r>
      <w:bookmarkEnd w:id="157"/>
    </w:p>
    <w:p w14:paraId="19138C54" w14:textId="77777777" w:rsidR="00F036B2" w:rsidRDefault="00F036B2" w:rsidP="00F036B2">
      <w:pPr>
        <w:pStyle w:val="Heading3"/>
      </w:pPr>
      <w:bookmarkStart w:id="158" w:name="_Toc72307137"/>
      <w:bookmarkStart w:id="159" w:name="_Toc130794616"/>
      <w:bookmarkStart w:id="160" w:name="_Toc158026996"/>
      <w:bookmarkStart w:id="161" w:name="_Toc234916184"/>
      <w:r w:rsidRPr="006E016C">
        <w:t xml:space="preserve">Poljski poskusi na področju gnojenja in prehrane rastlin / </w:t>
      </w:r>
      <w:r w:rsidRPr="005C509B">
        <w:t>Field trials in fertilizing and nutrition of plants</w:t>
      </w:r>
      <w:bookmarkEnd w:id="158"/>
      <w:bookmarkEnd w:id="159"/>
      <w:bookmarkEnd w:id="160"/>
      <w:bookmarkEnd w:id="161"/>
    </w:p>
    <w:p w14:paraId="1DFB1FED" w14:textId="77777777" w:rsidR="00F036B2" w:rsidRPr="005C509B" w:rsidRDefault="00F036B2" w:rsidP="00F036B2">
      <w:pPr>
        <w:pStyle w:val="IHPSOdstavekKrepko"/>
      </w:pPr>
      <w:r w:rsidRPr="005C509B">
        <w:t>Vodja/Leading by: dr. Barbara Čeh</w:t>
      </w:r>
    </w:p>
    <w:p w14:paraId="30EE3F5F" w14:textId="77777777" w:rsidR="0087750D" w:rsidRPr="0087750D" w:rsidRDefault="0087750D" w:rsidP="0087750D">
      <w:bookmarkStart w:id="162" w:name="_Toc72307138"/>
      <w:bookmarkStart w:id="163" w:name="_Toc130794617"/>
      <w:r w:rsidRPr="0087750D">
        <w:t xml:space="preserve">V letu 2024 smo na področju gnojenja, prehrane rastlin in rodovitnosti tal izvedli en tržni poskus, in sicer vključevanje zeolita v pridelavo. </w:t>
      </w:r>
    </w:p>
    <w:p w14:paraId="3F01EB7D" w14:textId="52415F2A" w:rsidR="0087750D" w:rsidRPr="0087750D" w:rsidRDefault="00000000" w:rsidP="0087750D">
      <w:pPr>
        <w:rPr>
          <w:highlight w:val="cyan"/>
        </w:rPr>
      </w:pPr>
      <w:r>
        <w:pict w14:anchorId="07D35A71">
          <v:rect id="_x0000_i1071" style="width:481.9pt;height:1.5pt" o:hralign="center" o:hrstd="t" o:hrnoshade="t" o:hr="t" fillcolor="#294735" stroked="f"/>
        </w:pict>
      </w:r>
    </w:p>
    <w:p w14:paraId="47B3FB4B" w14:textId="77777777" w:rsidR="0087750D" w:rsidRPr="0087750D" w:rsidRDefault="0087750D" w:rsidP="0087750D">
      <w:pPr>
        <w:rPr>
          <w:lang w:val="en-GB"/>
        </w:rPr>
      </w:pPr>
      <w:r w:rsidRPr="0087750D">
        <w:rPr>
          <w:lang w:val="en-GB"/>
        </w:rPr>
        <w:t xml:space="preserve">In 2024, in the field of plant nutrition and soil fertility we conducted one field experiment. We have studied possibilities to include zeolite in plant production. </w:t>
      </w:r>
    </w:p>
    <w:p w14:paraId="17D844F2" w14:textId="77777777" w:rsidR="006A7EBF" w:rsidRPr="006A7EBF" w:rsidRDefault="006A7EBF" w:rsidP="006A7EBF">
      <w:pPr>
        <w:pStyle w:val="Heading3"/>
      </w:pPr>
      <w:bookmarkStart w:id="164" w:name="_Toc234916185"/>
      <w:r w:rsidRPr="006A7EBF">
        <w:t xml:space="preserve">Certificiranje pridelka hmelja / </w:t>
      </w:r>
      <w:r w:rsidRPr="00DC759E">
        <w:rPr>
          <w:lang w:val="en-GB"/>
        </w:rPr>
        <w:t>Certification of hops</w:t>
      </w:r>
      <w:bookmarkEnd w:id="162"/>
      <w:bookmarkEnd w:id="163"/>
      <w:bookmarkEnd w:id="164"/>
    </w:p>
    <w:p w14:paraId="5ED9A77E" w14:textId="77777777" w:rsidR="006A7EBF" w:rsidRPr="006A7EBF" w:rsidRDefault="006A7EBF" w:rsidP="006A7EBF">
      <w:pPr>
        <w:pStyle w:val="IHPSOdstavekKrepko"/>
      </w:pPr>
      <w:r w:rsidRPr="006A7EBF">
        <w:t>Vodja/Leading by: Joško Livk</w:t>
      </w:r>
    </w:p>
    <w:p w14:paraId="1B3EE44C" w14:textId="22CC85A0" w:rsidR="006A7EBF" w:rsidRPr="006A7EBF" w:rsidRDefault="006A7EBF" w:rsidP="00104BD2">
      <w:r w:rsidRPr="006A7EBF">
        <w:t>Delo na področju certificiranja pridelka hmelja je potekalo v skladu z veljavno zakonodajo. Ves pridelek hmelja letnika 202</w:t>
      </w:r>
      <w:r w:rsidR="00856963">
        <w:t>4</w:t>
      </w:r>
      <w:r w:rsidRPr="006A7EBF">
        <w:t xml:space="preserve"> je bilo potrebno priglasiti do 30. oktobra 202</w:t>
      </w:r>
      <w:r w:rsidR="00856963">
        <w:t>4</w:t>
      </w:r>
      <w:r w:rsidRPr="006A7EBF">
        <w:t>. Glavna dejavnost je bila izvedba certificiranja pridelka hmelja in kontrola dela izvajalcev certificiranja na terenu, ter kontrola centrov za certificiranje. V tem letu je delovalo 1</w:t>
      </w:r>
      <w:r w:rsidR="00856963">
        <w:t>2</w:t>
      </w:r>
      <w:r w:rsidRPr="006A7EBF">
        <w:t xml:space="preserve"> centrov za certificiranje pridelka hmelja in </w:t>
      </w:r>
      <w:r w:rsidR="00874F33">
        <w:t>2</w:t>
      </w:r>
      <w:r w:rsidR="00856963">
        <w:t>2</w:t>
      </w:r>
      <w:r w:rsidRPr="006A7EBF">
        <w:t xml:space="preserve"> izvajalcev certificiranja. Skupno se je pridelka hmelja letnika 202</w:t>
      </w:r>
      <w:r w:rsidR="00856963">
        <w:t>4</w:t>
      </w:r>
      <w:r w:rsidRPr="006A7EBF">
        <w:t xml:space="preserve"> certificiralo </w:t>
      </w:r>
      <w:r w:rsidR="00856963" w:rsidRPr="00856963">
        <w:t>2.273.259,54</w:t>
      </w:r>
      <w:r w:rsidR="00856963">
        <w:t xml:space="preserve"> </w:t>
      </w:r>
      <w:r w:rsidRPr="006A7EBF">
        <w:t>kg.</w:t>
      </w:r>
    </w:p>
    <w:p w14:paraId="56C907C8" w14:textId="79823060" w:rsidR="006A7EBF" w:rsidRPr="006A7EBF" w:rsidRDefault="006A7EBF" w:rsidP="00104BD2">
      <w:r w:rsidRPr="006A7EBF">
        <w:t>Glede hmeljskih površin je bilo stanje v tem letu sledeče: Aurora – 7</w:t>
      </w:r>
      <w:r w:rsidR="00856963">
        <w:t>00</w:t>
      </w:r>
      <w:r w:rsidRPr="006A7EBF">
        <w:t xml:space="preserve"> ha, Savinjski </w:t>
      </w:r>
      <w:r w:rsidR="00874F33">
        <w:t>g</w:t>
      </w:r>
      <w:r w:rsidRPr="006A7EBF">
        <w:t>olding – 1</w:t>
      </w:r>
      <w:r w:rsidR="00856963">
        <w:t>35</w:t>
      </w:r>
      <w:r w:rsidRPr="006A7EBF">
        <w:t xml:space="preserve"> ha, Bobek – 1</w:t>
      </w:r>
      <w:r w:rsidR="00856963">
        <w:t>60</w:t>
      </w:r>
      <w:r w:rsidRPr="006A7EBF">
        <w:t xml:space="preserve"> ha, Celeia – 4</w:t>
      </w:r>
      <w:r w:rsidR="00856963">
        <w:t>99</w:t>
      </w:r>
      <w:r w:rsidRPr="006A7EBF">
        <w:t xml:space="preserve"> ha, Hallertauer Magnum – 14 ha, Dana – </w:t>
      </w:r>
      <w:r w:rsidR="00856963">
        <w:t>4</w:t>
      </w:r>
      <w:r w:rsidRPr="006A7EBF">
        <w:t xml:space="preserve"> ha, Styrian gold – 3</w:t>
      </w:r>
      <w:r w:rsidR="00104BD2">
        <w:t>7</w:t>
      </w:r>
      <w:r w:rsidRPr="006A7EBF">
        <w:t xml:space="preserve"> ha, Styrian Eureka – 2 ha, Styrian Cardinal – </w:t>
      </w:r>
      <w:r w:rsidR="00104BD2">
        <w:t>7</w:t>
      </w:r>
      <w:r w:rsidRPr="006A7EBF">
        <w:t xml:space="preserve"> ha, Styrian Wolf – 5</w:t>
      </w:r>
      <w:r w:rsidR="00104BD2">
        <w:t>0</w:t>
      </w:r>
      <w:r w:rsidRPr="006A7EBF">
        <w:t xml:space="preserve"> ha, Fuggle – 6 ha, Cascade – 5 ha, Styrian Kolibri – 1 ha, Styrian Dragon – </w:t>
      </w:r>
      <w:r w:rsidR="00104BD2">
        <w:t>7</w:t>
      </w:r>
      <w:r w:rsidRPr="006A7EBF">
        <w:t xml:space="preserve"> ha, Styrian Fox – 3 ha, Styrian Eagle – 2 ha, Akoya – 4 ha, Eureka! – 1 ha, drugo – 3 ha in sorte v preizkušanju – 4 ha. Premen je bilo prijavljenih 2</w:t>
      </w:r>
      <w:r w:rsidR="00104BD2">
        <w:t>72</w:t>
      </w:r>
      <w:r w:rsidRPr="006A7EBF">
        <w:t xml:space="preserve"> ha.</w:t>
      </w:r>
    </w:p>
    <w:p w14:paraId="793C6B21" w14:textId="174A4C22" w:rsidR="006A7EBF" w:rsidRPr="006A7EBF" w:rsidRDefault="00000000" w:rsidP="00104BD2">
      <w:r>
        <w:pict w14:anchorId="4FCD6FE4">
          <v:rect id="_x0000_i1072" style="width:481.9pt;height:1.5pt" o:hralign="center" o:hrstd="t" o:hrnoshade="t" o:hr="t" fillcolor="#294735" stroked="f"/>
        </w:pict>
      </w:r>
    </w:p>
    <w:p w14:paraId="1DE6CB46" w14:textId="1E9292EF" w:rsidR="006A7EBF" w:rsidRPr="006A7EBF" w:rsidRDefault="006A7EBF" w:rsidP="00104BD2">
      <w:pPr>
        <w:rPr>
          <w:lang w:val="en-GB"/>
        </w:rPr>
      </w:pPr>
      <w:r w:rsidRPr="006A7EBF">
        <w:rPr>
          <w:lang w:val="en-GB"/>
        </w:rPr>
        <w:t>The work on a hop certification the yield was conducted according to current valid regulations. All the hops harvested in year 202</w:t>
      </w:r>
      <w:r w:rsidR="00856963">
        <w:t>4</w:t>
      </w:r>
      <w:r w:rsidRPr="006A7EBF">
        <w:rPr>
          <w:lang w:val="en-GB"/>
        </w:rPr>
        <w:t xml:space="preserve"> had to be declared by the 30th of October 202</w:t>
      </w:r>
      <w:r w:rsidR="00856963">
        <w:t>4</w:t>
      </w:r>
      <w:r w:rsidRPr="006A7EBF">
        <w:rPr>
          <w:lang w:val="en-GB"/>
        </w:rPr>
        <w:t>.</w:t>
      </w:r>
      <w:r w:rsidR="00856963">
        <w:t xml:space="preserve"> </w:t>
      </w:r>
      <w:r w:rsidRPr="006A7EBF">
        <w:rPr>
          <w:lang w:val="en-GB"/>
        </w:rPr>
        <w:t xml:space="preserve">The main activity was to carry out certification of a product and harvest control of providers of certification on the </w:t>
      </w:r>
      <w:r w:rsidRPr="006A7EBF">
        <w:rPr>
          <w:lang w:val="en-GB"/>
        </w:rPr>
        <w:lastRenderedPageBreak/>
        <w:t>terrain and controlling of certification centres. In that year, there were 1</w:t>
      </w:r>
      <w:r w:rsidR="00856963">
        <w:t>2</w:t>
      </w:r>
      <w:r w:rsidRPr="006A7EBF">
        <w:rPr>
          <w:lang w:val="en-GB"/>
        </w:rPr>
        <w:t xml:space="preserve"> centres for the certification of a hops and 2</w:t>
      </w:r>
      <w:r w:rsidR="00856963">
        <w:t>2</w:t>
      </w:r>
      <w:r w:rsidRPr="006A7EBF">
        <w:rPr>
          <w:lang w:val="en-GB"/>
        </w:rPr>
        <w:t xml:space="preserve"> performers of certification. Overall, there was a crop of 2,</w:t>
      </w:r>
      <w:r w:rsidR="00856963">
        <w:t>273</w:t>
      </w:r>
      <w:r w:rsidRPr="006A7EBF">
        <w:rPr>
          <w:lang w:val="en-GB"/>
        </w:rPr>
        <w:t>,</w:t>
      </w:r>
      <w:r w:rsidR="00856963">
        <w:t>259</w:t>
      </w:r>
      <w:r w:rsidRPr="006A7EBF">
        <w:rPr>
          <w:lang w:val="en-GB"/>
        </w:rPr>
        <w:t>.</w:t>
      </w:r>
      <w:r w:rsidR="00856963">
        <w:t>54</w:t>
      </w:r>
      <w:r w:rsidRPr="006A7EBF">
        <w:rPr>
          <w:lang w:val="en-GB"/>
        </w:rPr>
        <w:t xml:space="preserve"> kg of hops certified in year 202</w:t>
      </w:r>
      <w:r w:rsidR="00856963">
        <w:t>4</w:t>
      </w:r>
      <w:r w:rsidRPr="006A7EBF">
        <w:rPr>
          <w:lang w:val="en-GB"/>
        </w:rPr>
        <w:t xml:space="preserve">. </w:t>
      </w:r>
    </w:p>
    <w:p w14:paraId="3A1100B1" w14:textId="64CCF1AE" w:rsidR="006A7EBF" w:rsidRPr="006A7EBF" w:rsidRDefault="006A7EBF" w:rsidP="006A7EBF">
      <w:pPr>
        <w:rPr>
          <w:lang w:val="en-GB"/>
        </w:rPr>
      </w:pPr>
      <w:r w:rsidRPr="006A7EBF">
        <w:rPr>
          <w:lang w:val="en-GB"/>
        </w:rPr>
        <w:t>Regarding the area covered by the hops, the state in this year was as follows: Aurora – 7</w:t>
      </w:r>
      <w:r w:rsidR="00856963">
        <w:t>00</w:t>
      </w:r>
      <w:r w:rsidRPr="006A7EBF">
        <w:rPr>
          <w:lang w:val="en-GB"/>
        </w:rPr>
        <w:t xml:space="preserve"> ha, Savinjski </w:t>
      </w:r>
      <w:r w:rsidR="00874F33">
        <w:t>g</w:t>
      </w:r>
      <w:r w:rsidRPr="006A7EBF">
        <w:rPr>
          <w:lang w:val="en-GB"/>
        </w:rPr>
        <w:t>olding – 1</w:t>
      </w:r>
      <w:r w:rsidR="00856963">
        <w:t>35</w:t>
      </w:r>
      <w:r w:rsidRPr="006A7EBF">
        <w:rPr>
          <w:lang w:val="en-GB"/>
        </w:rPr>
        <w:t xml:space="preserve"> ha, Bobek – 1</w:t>
      </w:r>
      <w:r w:rsidR="00856963">
        <w:t>60</w:t>
      </w:r>
      <w:r w:rsidRPr="006A7EBF">
        <w:rPr>
          <w:lang w:val="en-GB"/>
        </w:rPr>
        <w:t xml:space="preserve"> ha, Celeia – 4</w:t>
      </w:r>
      <w:r w:rsidR="00856963">
        <w:t>99</w:t>
      </w:r>
      <w:r w:rsidRPr="006A7EBF">
        <w:rPr>
          <w:lang w:val="en-GB"/>
        </w:rPr>
        <w:t xml:space="preserve"> ha, Hallertauer Magnum – 14 ha, Dana – </w:t>
      </w:r>
      <w:r w:rsidR="00104BD2">
        <w:t>4</w:t>
      </w:r>
      <w:r w:rsidRPr="006A7EBF">
        <w:rPr>
          <w:lang w:val="en-GB"/>
        </w:rPr>
        <w:t xml:space="preserve"> ha, Styrian gold – 3</w:t>
      </w:r>
      <w:r w:rsidR="00104BD2">
        <w:t>7</w:t>
      </w:r>
      <w:r w:rsidRPr="006A7EBF">
        <w:rPr>
          <w:lang w:val="en-GB"/>
        </w:rPr>
        <w:t xml:space="preserve"> ha, Styrian Eureka – 2 ha, Styrian Cardinal – </w:t>
      </w:r>
      <w:r w:rsidR="00104BD2">
        <w:t>7</w:t>
      </w:r>
      <w:r w:rsidRPr="006A7EBF">
        <w:rPr>
          <w:lang w:val="en-GB"/>
        </w:rPr>
        <w:t xml:space="preserve"> ha, Styrian Wolf – 5</w:t>
      </w:r>
      <w:r w:rsidR="00104BD2">
        <w:t>0</w:t>
      </w:r>
      <w:r w:rsidRPr="006A7EBF">
        <w:rPr>
          <w:lang w:val="en-GB"/>
        </w:rPr>
        <w:t xml:space="preserve"> ha, Fuggle – 6 ha, Cascade – 5 ha, Styrian Kolibri – 1 ha, Styrian Dragon – </w:t>
      </w:r>
      <w:r w:rsidR="00104BD2">
        <w:t>7</w:t>
      </w:r>
      <w:r w:rsidRPr="006A7EBF">
        <w:rPr>
          <w:lang w:val="en-GB"/>
        </w:rPr>
        <w:t xml:space="preserve"> ha, Styrian Fox – 3 ha, Styrian Eagle – 2 ha, Akoya – 4 ha, Eureka! – 1 ha, other – 3 ha and varieties in testing – 4 ha. 2</w:t>
      </w:r>
      <w:r w:rsidR="00104BD2">
        <w:t>72</w:t>
      </w:r>
      <w:r w:rsidRPr="006A7EBF">
        <w:rPr>
          <w:lang w:val="en-GB"/>
        </w:rPr>
        <w:t xml:space="preserve"> ha was registered under temporary resting.</w:t>
      </w:r>
    </w:p>
    <w:p w14:paraId="0C30290D" w14:textId="77777777" w:rsidR="00DC759E" w:rsidRPr="00DC759E" w:rsidRDefault="00DC759E" w:rsidP="00DC759E">
      <w:pPr>
        <w:pStyle w:val="Heading3"/>
      </w:pPr>
      <w:bookmarkStart w:id="165" w:name="_Toc72307139"/>
      <w:bookmarkStart w:id="166" w:name="_Toc130794618"/>
      <w:bookmarkStart w:id="167" w:name="_Toc234916186"/>
      <w:r w:rsidRPr="00DC759E">
        <w:t xml:space="preserve">Uradno potrjevanje semena poljščin in semenskega krompirja / </w:t>
      </w:r>
      <w:r w:rsidRPr="00DC759E">
        <w:rPr>
          <w:lang w:val="en-GB"/>
        </w:rPr>
        <w:t>Official certification of agriculture crops and seed of potato</w:t>
      </w:r>
      <w:bookmarkEnd w:id="165"/>
      <w:bookmarkEnd w:id="166"/>
      <w:bookmarkEnd w:id="167"/>
    </w:p>
    <w:p w14:paraId="2EA39025" w14:textId="77777777" w:rsidR="00DC759E" w:rsidRPr="00DC759E" w:rsidRDefault="00DC759E" w:rsidP="00DC759E">
      <w:pPr>
        <w:pStyle w:val="IHPSOdstavekKrepko"/>
      </w:pPr>
      <w:r w:rsidRPr="00DC759E">
        <w:t>Vodja/Leading by: Joško Livk</w:t>
      </w:r>
    </w:p>
    <w:p w14:paraId="53DDACAA" w14:textId="310C287A" w:rsidR="00DC759E" w:rsidRPr="00DC759E" w:rsidRDefault="00DC759E" w:rsidP="00AB4DD5">
      <w:bookmarkStart w:id="168" w:name="_bookmark61"/>
      <w:bookmarkEnd w:id="168"/>
      <w:r w:rsidRPr="00DC759E">
        <w:t>V letu 202</w:t>
      </w:r>
      <w:r w:rsidR="00AB4DD5">
        <w:t>4</w:t>
      </w:r>
      <w:r w:rsidRPr="00DC759E">
        <w:t xml:space="preserve"> smo pregledali in uradno potrdili </w:t>
      </w:r>
      <w:r w:rsidR="00AB4DD5">
        <w:t>158,71</w:t>
      </w:r>
      <w:r w:rsidRPr="00DC759E">
        <w:t xml:space="preserve"> ha poljščin (pšenica, oves, ajda, proso, oljna ogrščica</w:t>
      </w:r>
      <w:r w:rsidR="002B022D">
        <w:t xml:space="preserve">, </w:t>
      </w:r>
      <w:r w:rsidRPr="00DC759E">
        <w:t xml:space="preserve">trave in detelje) ter </w:t>
      </w:r>
      <w:r w:rsidR="002B022D">
        <w:t>1</w:t>
      </w:r>
      <w:r w:rsidR="00AB4DD5">
        <w:t>0</w:t>
      </w:r>
      <w:r w:rsidR="002B022D">
        <w:t>,</w:t>
      </w:r>
      <w:r w:rsidR="00AB4DD5">
        <w:t>52</w:t>
      </w:r>
      <w:r w:rsidR="002B022D">
        <w:t xml:space="preserve"> </w:t>
      </w:r>
      <w:r w:rsidRPr="00DC759E">
        <w:t>ha semenskega krompirja. Izvedli smo predpisane poljske preglede in uradna vzorčenja. Pred pakiranjem in trženjem semena poljščin in semenskega krompirja smo izvedli uradne preglede in vzorčenja. Semena poljščin in gomoljev semenskega krompirja, ki so izpolnjevali predpisane zahteve po pravilniku, smo potrdili v ustrezno kategorijo.</w:t>
      </w:r>
    </w:p>
    <w:p w14:paraId="7A35CBB3" w14:textId="77777777" w:rsidR="00DC759E" w:rsidRPr="00DC759E" w:rsidRDefault="00000000" w:rsidP="00AB4DD5">
      <w:r>
        <w:pict w14:anchorId="75425127">
          <v:rect id="_x0000_i1073" style="width:451.3pt;height:1.5pt" o:hralign="center" o:hrstd="t" o:hrnoshade="t" o:hr="t" fillcolor="#294735" stroked="f"/>
        </w:pict>
      </w:r>
    </w:p>
    <w:p w14:paraId="7CD478FA" w14:textId="196B36BE" w:rsidR="00DC759E" w:rsidRDefault="00DC759E" w:rsidP="00AB4DD5">
      <w:pPr>
        <w:rPr>
          <w:lang w:val="en-GB"/>
        </w:rPr>
      </w:pPr>
      <w:r w:rsidRPr="00DC759E">
        <w:rPr>
          <w:lang w:val="en-GB"/>
        </w:rPr>
        <w:t>In 202</w:t>
      </w:r>
      <w:r w:rsidR="00AB4DD5">
        <w:t>4</w:t>
      </w:r>
      <w:r w:rsidRPr="00DC759E">
        <w:rPr>
          <w:lang w:val="en-GB"/>
        </w:rPr>
        <w:t xml:space="preserve">, we carried out an official visual inspection and </w:t>
      </w:r>
      <w:r w:rsidRPr="003901A9">
        <w:rPr>
          <w:lang w:val="en-GB"/>
        </w:rPr>
        <w:t xml:space="preserve">officially certificated </w:t>
      </w:r>
      <w:r w:rsidR="00AB4DD5">
        <w:t>158</w:t>
      </w:r>
      <w:r w:rsidR="002B022D" w:rsidRPr="003901A9">
        <w:rPr>
          <w:lang w:val="en-GB"/>
        </w:rPr>
        <w:t>,</w:t>
      </w:r>
      <w:r w:rsidR="00AB4DD5">
        <w:t>71</w:t>
      </w:r>
      <w:r w:rsidRPr="003901A9">
        <w:rPr>
          <w:lang w:val="en-GB"/>
        </w:rPr>
        <w:t xml:space="preserve"> ha fields with different agriculture plants (wheat, oats, buckwheat, millet, oilseed rape</w:t>
      </w:r>
      <w:r w:rsidR="002B022D" w:rsidRPr="003901A9">
        <w:rPr>
          <w:lang w:val="en-GB"/>
        </w:rPr>
        <w:t xml:space="preserve">, </w:t>
      </w:r>
      <w:r w:rsidRPr="003901A9">
        <w:rPr>
          <w:lang w:val="en-GB"/>
        </w:rPr>
        <w:t>grass</w:t>
      </w:r>
      <w:r w:rsidR="002B022D" w:rsidRPr="003901A9">
        <w:rPr>
          <w:lang w:val="en-GB"/>
        </w:rPr>
        <w:t xml:space="preserve"> and</w:t>
      </w:r>
      <w:r w:rsidR="003901A9" w:rsidRPr="003901A9">
        <w:rPr>
          <w:lang w:val="en-GB"/>
        </w:rPr>
        <w:t xml:space="preserve"> </w:t>
      </w:r>
      <w:r w:rsidRPr="003901A9">
        <w:rPr>
          <w:lang w:val="en-GB"/>
        </w:rPr>
        <w:t xml:space="preserve">alfalfa) and </w:t>
      </w:r>
      <w:r w:rsidR="00AB4DD5">
        <w:t>10</w:t>
      </w:r>
      <w:r w:rsidR="002B022D" w:rsidRPr="003901A9">
        <w:rPr>
          <w:lang w:val="en-GB"/>
        </w:rPr>
        <w:t>,</w:t>
      </w:r>
      <w:r w:rsidR="00AB4DD5">
        <w:t>5</w:t>
      </w:r>
      <w:r w:rsidR="002B022D" w:rsidRPr="003901A9">
        <w:rPr>
          <w:lang w:val="en-GB"/>
        </w:rPr>
        <w:t>2</w:t>
      </w:r>
      <w:r w:rsidRPr="003901A9">
        <w:rPr>
          <w:lang w:val="en-GB"/>
        </w:rPr>
        <w:t xml:space="preserve"> ha of seed potato. We made official assess on fields and took official samples for testing. The seeds of different agriculture crops and potato tubers were visually inspected before marketing. If they satisfied the requirements laid down in the rules, they were confirmed in the appropriate category.</w:t>
      </w:r>
    </w:p>
    <w:p w14:paraId="4C42CDA7" w14:textId="77777777" w:rsidR="00DB19D0" w:rsidRPr="00DB19D0" w:rsidRDefault="00DB19D0" w:rsidP="00DB19D0">
      <w:pPr>
        <w:pStyle w:val="Heading3"/>
      </w:pPr>
      <w:bookmarkStart w:id="169" w:name="_Toc234916187"/>
      <w:r w:rsidRPr="00DB19D0">
        <w:t>Namakalni sistem IHPS – II. Faza posodobitev/ Irrigation System IHPS – Phase II of Modernization</w:t>
      </w:r>
      <w:bookmarkEnd w:id="169"/>
    </w:p>
    <w:p w14:paraId="39D864F9" w14:textId="77777777" w:rsidR="00DB19D0" w:rsidRPr="00DB19D0" w:rsidRDefault="00DB19D0" w:rsidP="00DB19D0">
      <w:pPr>
        <w:pStyle w:val="IHPSOdstavekKrepko"/>
      </w:pPr>
      <w:r w:rsidRPr="00DB19D0">
        <w:t>Vodja/Leading by: dr. Boštjan Naglič</w:t>
      </w:r>
    </w:p>
    <w:p w14:paraId="0FDE8718" w14:textId="77777777" w:rsidR="00DB19D0" w:rsidRPr="00DB19D0" w:rsidRDefault="00DB19D0" w:rsidP="00DB19D0">
      <w:r w:rsidRPr="00DB19D0">
        <w:t xml:space="preserve">Namakalni sistem Inštitut za hmeljarstvo in pivovarstvo Slovenije (NS IHPS) leži v katastrski občini Žalec (996). Vodni vir predstavlja podzemna voda. Obstoječ namakalni sistem je bil postavljen že leta 1958 ter posodobljen konec 80. let prejšnjega stoletja. Prva posodobitev iz naslova podukrepa 4.3 v okviru PRP 2014 – 2020 se je izvedla leta 2021 in je vključevala posodobitev črpališča z vso potrebno opremo, vodnjakov in dela primarnega cevovoda. V letu 2024 je šlo za drugo fazo posodobitev v okviru PRP 2014 – 2020 iz naslova podukrepa 4.3. Pred posodobitvijo so bili namreč deli namakalnega sistema še vedno dotrajani in tehnološko zastareli. </w:t>
      </w:r>
    </w:p>
    <w:p w14:paraId="56A1C8B1" w14:textId="35C45C1E" w:rsidR="00DB19D0" w:rsidRPr="00DB19D0" w:rsidRDefault="00DB19D0" w:rsidP="00DB19D0">
      <w:r w:rsidRPr="00DB19D0">
        <w:t>Namakalni sistem je po posodobitvi projektiran tako, da ustreza vsem trenutnim potrebam investitorja. Namakanje v osnovi predstavlja najučinkovitejšo prilagoditev na kmetijsko sušo, ki se zaradi podnebnih sprememb v Sloveniji pojavlja vedno bolj pogosto. Posodobljen namakalni sistem predstavlja osnovo za učinkovitejšo rabo vode in energije in povečuje proizvodno učinkovitost pridelave kmetijskih rastlin.</w:t>
      </w:r>
    </w:p>
    <w:p w14:paraId="01EBB51C" w14:textId="027DF8F4" w:rsidR="00DB19D0" w:rsidRPr="00DB19D0" w:rsidRDefault="00DB19D0" w:rsidP="00DB19D0">
      <w:r w:rsidRPr="00DB19D0">
        <w:t>II. faza posodobitev je zajemala naslednja dela:</w:t>
      </w:r>
    </w:p>
    <w:p w14:paraId="4A8FB5EF" w14:textId="77777777" w:rsidR="00DB19D0" w:rsidRPr="00DB19D0" w:rsidRDefault="00DB19D0" w:rsidP="00DB19D0">
      <w:pPr>
        <w:pStyle w:val="IHPSSeznamNastevanje"/>
      </w:pPr>
      <w:r w:rsidRPr="00DB19D0">
        <w:t>Podaljšanje trase primarnega cevovoda</w:t>
      </w:r>
    </w:p>
    <w:p w14:paraId="0643659A" w14:textId="77777777" w:rsidR="00DB19D0" w:rsidRPr="00DB19D0" w:rsidRDefault="00DB19D0" w:rsidP="00DB19D0">
      <w:pPr>
        <w:pStyle w:val="IHPSSeznamNastevanje"/>
      </w:pPr>
      <w:r w:rsidRPr="00DB19D0">
        <w:t>Nove jaške in hidrante s krmiljenjem</w:t>
      </w:r>
    </w:p>
    <w:p w14:paraId="629D6BE8" w14:textId="77777777" w:rsidR="00DB19D0" w:rsidRPr="00DB19D0" w:rsidRDefault="00DB19D0" w:rsidP="00DB19D0">
      <w:pPr>
        <w:pStyle w:val="IHPSSeznamNastevanje"/>
      </w:pPr>
      <w:r w:rsidRPr="00DB19D0">
        <w:t>Avtomatizacijo sektorskega namakanja</w:t>
      </w:r>
    </w:p>
    <w:p w14:paraId="4C418E81" w14:textId="77777777" w:rsidR="00DB19D0" w:rsidRPr="00DB19D0" w:rsidRDefault="00DB19D0" w:rsidP="00DB19D0">
      <w:pPr>
        <w:pStyle w:val="IHPSSeznamNastevanje"/>
      </w:pPr>
      <w:r w:rsidRPr="00DB19D0">
        <w:lastRenderedPageBreak/>
        <w:t>Stroški pridobitve gradbene, tehnične in projektne dokumentacije</w:t>
      </w:r>
    </w:p>
    <w:p w14:paraId="0A04C1EF" w14:textId="77777777" w:rsidR="00DB19D0" w:rsidRPr="00DB19D0" w:rsidRDefault="00DB19D0" w:rsidP="00DB19D0">
      <w:pPr>
        <w:pStyle w:val="IHPSSeznamNastevanje"/>
      </w:pPr>
      <w:r w:rsidRPr="00DB19D0">
        <w:t>Stroške nadzora nad izvedbo gradbenih in obrtniških del</w:t>
      </w:r>
    </w:p>
    <w:p w14:paraId="7390A3D8" w14:textId="77777777" w:rsidR="00DB19D0" w:rsidRPr="00DB19D0" w:rsidRDefault="00DB19D0" w:rsidP="00DB19D0">
      <w:pPr>
        <w:pStyle w:val="IHPSSeznamNastevanje"/>
      </w:pPr>
      <w:r w:rsidRPr="00DB19D0">
        <w:t>Ostale stroške</w:t>
      </w:r>
    </w:p>
    <w:p w14:paraId="5D9D5612" w14:textId="77777777" w:rsidR="00DB19D0" w:rsidRDefault="00000000" w:rsidP="00DB19D0">
      <w:r>
        <w:pict w14:anchorId="59D94BFB">
          <v:rect id="_x0000_i1074" style="width:451.3pt;height:1.5pt" o:hralign="center" o:hrstd="t" o:hrnoshade="t" o:hr="t" fillcolor="#294735" stroked="f"/>
        </w:pict>
      </w:r>
    </w:p>
    <w:p w14:paraId="63A3DB87" w14:textId="166EF1DE" w:rsidR="00DB19D0" w:rsidRDefault="00DB19D0" w:rsidP="00DB19D0">
      <w:pPr>
        <w:rPr>
          <w:lang w:val="en-GB"/>
        </w:rPr>
      </w:pPr>
      <w:r w:rsidRPr="00DB19D0">
        <w:rPr>
          <w:lang w:val="en-GB"/>
        </w:rPr>
        <w:t>The Institute of Hop Research and Brewing irrigation system (NS IHPS) has an irrigation system in the municipality of Žalec. It uses groundwater as its water source. The existing irrigation system was installed in 1958 and modernized in the late 1980s. In 2021, the first modernization under sub-measure 4.3 within the framework of the RRP 2014 - 2020 was carried out. This modernization included the modernization of the pumping station with all necessary equipment, wells, and part of the primary pipeline. In 2024, we started the second phase of modernization. Before the modernization, parts of the irrigation system were old and not up to date. After the modernization, the irrigation system meets the investor's current needs. Irrigation is the most effective way to deal with drought, which is happening more and more often in Slovenia because of climate change.</w:t>
      </w:r>
      <w:r w:rsidR="004A368A">
        <w:t xml:space="preserve"> </w:t>
      </w:r>
      <w:r w:rsidRPr="00DB19D0">
        <w:rPr>
          <w:lang w:val="en-GB"/>
        </w:rPr>
        <w:t xml:space="preserve">The modernized irrigation system will use water and energy more efficiently and increase how much agricultural crops are produced. </w:t>
      </w:r>
    </w:p>
    <w:p w14:paraId="4C9256F8" w14:textId="2029A981" w:rsidR="00DB19D0" w:rsidRPr="00DB19D0" w:rsidRDefault="00DB19D0" w:rsidP="00DB19D0">
      <w:pPr>
        <w:rPr>
          <w:lang w:val="en-GB"/>
        </w:rPr>
      </w:pPr>
      <w:r w:rsidRPr="00DB19D0">
        <w:rPr>
          <w:lang w:val="en-GB"/>
        </w:rPr>
        <w:t>Phase II of the modernization included the following works:</w:t>
      </w:r>
    </w:p>
    <w:p w14:paraId="251F515F" w14:textId="7B3409F5" w:rsidR="00DB19D0" w:rsidRPr="00DB19D0" w:rsidRDefault="00DB19D0" w:rsidP="00DB19D0">
      <w:pPr>
        <w:pStyle w:val="IHPSSeznamNastevanje"/>
        <w:rPr>
          <w:lang w:val="en-GB"/>
        </w:rPr>
      </w:pPr>
      <w:r w:rsidRPr="00DB19D0">
        <w:rPr>
          <w:lang w:val="en-GB"/>
        </w:rPr>
        <w:t>Extension/replacement of the primary pipeline route</w:t>
      </w:r>
    </w:p>
    <w:p w14:paraId="3D8164DB" w14:textId="1593C4CD" w:rsidR="00DB19D0" w:rsidRPr="00DB19D0" w:rsidRDefault="00DB19D0" w:rsidP="00DB19D0">
      <w:pPr>
        <w:pStyle w:val="IHPSSeznamNastevanje"/>
        <w:rPr>
          <w:lang w:val="en-GB"/>
        </w:rPr>
      </w:pPr>
      <w:r w:rsidRPr="00DB19D0">
        <w:rPr>
          <w:lang w:val="en-GB"/>
        </w:rPr>
        <w:t>New manholes and hydrants with control</w:t>
      </w:r>
    </w:p>
    <w:p w14:paraId="2806FA01" w14:textId="31D9B035" w:rsidR="00DB19D0" w:rsidRPr="00DB19D0" w:rsidRDefault="00DB19D0" w:rsidP="00DB19D0">
      <w:pPr>
        <w:pStyle w:val="IHPSSeznamNastevanje"/>
        <w:rPr>
          <w:lang w:val="en-GB"/>
        </w:rPr>
      </w:pPr>
      <w:r w:rsidRPr="00DB19D0">
        <w:rPr>
          <w:lang w:val="en-GB"/>
        </w:rPr>
        <w:t>Automation of sectoral irrigation</w:t>
      </w:r>
    </w:p>
    <w:p w14:paraId="2EB1C70A" w14:textId="311FEA76" w:rsidR="00DB19D0" w:rsidRPr="00DB19D0" w:rsidRDefault="00DB19D0" w:rsidP="00DB19D0">
      <w:pPr>
        <w:pStyle w:val="IHPSSeznamNastevanje"/>
        <w:rPr>
          <w:lang w:val="en-GB"/>
        </w:rPr>
      </w:pPr>
      <w:r w:rsidRPr="00DB19D0">
        <w:rPr>
          <w:lang w:val="en-GB"/>
        </w:rPr>
        <w:t>Costs of obtaining construction, technical, and project documentation</w:t>
      </w:r>
    </w:p>
    <w:p w14:paraId="752D99D4" w14:textId="3637484E" w:rsidR="00DB19D0" w:rsidRPr="00DB19D0" w:rsidRDefault="00DB19D0" w:rsidP="00DB19D0">
      <w:pPr>
        <w:pStyle w:val="IHPSSeznamNastevanje"/>
        <w:rPr>
          <w:lang w:val="en-GB"/>
        </w:rPr>
      </w:pPr>
      <w:r w:rsidRPr="00DB19D0">
        <w:rPr>
          <w:lang w:val="en-GB"/>
        </w:rPr>
        <w:t>Costs of supervision over the implementation of construction and craft works</w:t>
      </w:r>
    </w:p>
    <w:p w14:paraId="55651D6E" w14:textId="454AD878" w:rsidR="00DB19D0" w:rsidRPr="00DB19D0" w:rsidRDefault="00DB19D0" w:rsidP="00AB4DD5">
      <w:pPr>
        <w:pStyle w:val="IHPSSeznamNastevanje"/>
        <w:rPr>
          <w:lang w:val="en-GB"/>
        </w:rPr>
      </w:pPr>
      <w:r w:rsidRPr="00DB19D0">
        <w:rPr>
          <w:lang w:val="en-GB"/>
        </w:rPr>
        <w:t>Other costs</w:t>
      </w:r>
    </w:p>
    <w:p w14:paraId="20BAA5CE" w14:textId="04B9C90F" w:rsidR="00EB377E" w:rsidRPr="00EB377E" w:rsidRDefault="00EB377E" w:rsidP="00EB377E">
      <w:pPr>
        <w:pStyle w:val="Heading3"/>
      </w:pPr>
      <w:bookmarkStart w:id="170" w:name="_Toc234916188"/>
      <w:r w:rsidRPr="00EB377E">
        <w:t>Posodobitev pedoloških podatkov o kmetijskih tleh v Pedološki karti Slovenije 2024-2026</w:t>
      </w:r>
      <w:r>
        <w:t xml:space="preserve"> / </w:t>
      </w:r>
      <w:r w:rsidRPr="00EB377E">
        <w:t>Update of Soil Map of Slovenia 2024-2026 (mostly of agricultural land)</w:t>
      </w:r>
      <w:bookmarkEnd w:id="170"/>
    </w:p>
    <w:p w14:paraId="10E0820E" w14:textId="6FAE7DD1" w:rsidR="00EB377E" w:rsidRPr="00DC759E" w:rsidRDefault="002B3B8C" w:rsidP="00EB377E">
      <w:pPr>
        <w:pStyle w:val="IHPSOdstavekKrepko"/>
      </w:pPr>
      <w:r w:rsidRPr="002B3B8C">
        <w:t xml:space="preserve">Vodilni partner: </w:t>
      </w:r>
      <w:r>
        <w:t>Kmetijski inštitut Slovenije</w:t>
      </w:r>
      <w:r w:rsidRPr="002B3B8C">
        <w:t xml:space="preserve">, </w:t>
      </w:r>
      <w:r>
        <w:t>V</w:t>
      </w:r>
      <w:r w:rsidRPr="002B3B8C">
        <w:t>odja na IHPS</w:t>
      </w:r>
      <w:r w:rsidR="00EB377E" w:rsidRPr="00DC759E">
        <w:t xml:space="preserve">: </w:t>
      </w:r>
      <w:r w:rsidR="00EB377E">
        <w:t>mag. Matej Knapič</w:t>
      </w:r>
    </w:p>
    <w:p w14:paraId="1FD0B1ED" w14:textId="5B05253A" w:rsidR="00EB377E" w:rsidRPr="00EB377E" w:rsidRDefault="00EB377E" w:rsidP="00EB377E">
      <w:r w:rsidRPr="00EB377E">
        <w:t xml:space="preserve">Sredi leta 2024 se je pričel projekt posodobitve Pedološke karte 2024-2026, ki bo trajal do konca marca 2026. Posodobitve za naročnika (MKGP) izvajamo v okviru konzorcija, ki ga koordinira Kmetijski inštitut Slovenije. </w:t>
      </w:r>
    </w:p>
    <w:p w14:paraId="40D187A5" w14:textId="3733D87E" w:rsidR="00EB377E" w:rsidRPr="00EB377E" w:rsidRDefault="00EB377E" w:rsidP="00EB377E">
      <w:r w:rsidRPr="00EB377E">
        <w:t xml:space="preserve">Začeli smo z razdelitvijo območja Slovenije, ki ga mora posamezen partner rekartirati, izvedli skupni terenski dan za poenotenje opisa profila tal in se udeležili delavnice uporabe programa QGIS, s katerim se spreminja geometrija in vsebina poligonov obstoječe pedološke karte (PK). </w:t>
      </w:r>
    </w:p>
    <w:p w14:paraId="56CED2FD" w14:textId="2A55C358" w:rsidR="00EB377E" w:rsidRPr="00EB377E" w:rsidRDefault="00EB377E" w:rsidP="00EB377E">
      <w:r w:rsidRPr="00EB377E">
        <w:t>S kabinetnim delom smo določili 25 lokacij izkopov profilov tal, ki jih mora opraviti IHPS. Konec avgusta smo pričeli s terenskim delom. Testirali smo uporabo tabličnega računalnika (nabavljen za potrebe projekta) in programske opreme QField za spreminjanje mej obstoječih poligonov pedološke karte na terenu ter za funkcionalnost prikaza podpornih slojev. V septembru smo nadaljevali z aktivnostmi na rekartirnem listu Slovenskih Konjic, ki je eden izmed devetih za katere smo zadolženi. S sondiranjem smo poleg pravilne umeščenosti lokacije izkopov profilov preverili tudi vsebinsko in položajno pravilnost pedokartografskih enot izbranega območja. Opazili smo številna vsebinska nesoglasja v primerjavi obstoječe pedološke karte z dejanskim stanjem, zato smo bili prisiljeni v bolj obsežno sondiranje. Znotraj tega rekartirnega lista smo izkopali, opisali in v laboratoriju opravili analize treh profilov tal. V pozno jesenskem obdobju smo intenzivirali kabinetno delo in pričeli s prenosom terenskih ugotovitev za geometrijske in vsebinske popravke digitalne pedološke karte za omenjeno območje.</w:t>
      </w:r>
    </w:p>
    <w:p w14:paraId="57810535" w14:textId="77777777" w:rsidR="00EB377E" w:rsidRPr="00EB377E" w:rsidRDefault="00EB377E" w:rsidP="00EB377E">
      <w:r w:rsidRPr="00EB377E">
        <w:t xml:space="preserve">V letu 2024 smo pričeli z uporabo tehnologije daljinskega zaznavanja pri detajliranju pedološke karte oz. pri nastajanju bolj podrobne Pedološke karte kmetijskih zemljišč (PKKZ). S pomočjo </w:t>
      </w:r>
      <w:r w:rsidRPr="00EB377E">
        <w:lastRenderedPageBreak/>
        <w:t>satelitov, analize spektralnega odboja ter stanja vegetacije želimo na posameznih območjih razločiti med talnimi tipi oziroma njihovimi oblikami. Rastline se namreč odzivajo na različne lastnosti tal. Pričakujemo, da bomo lahko z izračunom vegetacijskih indeksov opredelili globino tal na aluvialnih peščeno-prodnatih nanosih rek. V ta namen smo z Urada za meteorologijo, Agencije RS za okolje že pridobili podatkovni niz sušnih obdobij po posameznih regijah za obdobje zadnjih 20 let, ki nam bo omogočal pridobivanje satelitskih posnetkov za posamezno regijo v sušnih obdobjih. Predvidevamo, da bomo lahko izraženost sušnega stresa v vegetaciji povezali z globino in skeletnostjo tal ter posledično manjšo</w:t>
      </w:r>
      <w:r>
        <w:t xml:space="preserve"> </w:t>
      </w:r>
      <w:r w:rsidRPr="00EB377E">
        <w:t xml:space="preserve">kapaciteto za vezavo vode. Podoben efekt s stanjem vegetacije pričakujemo v obdobjih presežkov padavin, kjer bi stanje vegetacije lahko povezali s slabšo dreniranostjo tal. </w:t>
      </w:r>
    </w:p>
    <w:p w14:paraId="3833F117" w14:textId="6F71F889" w:rsidR="00EB377E" w:rsidRPr="00EB377E" w:rsidRDefault="00EB377E" w:rsidP="00EB377E">
      <w:r w:rsidRPr="00EB377E">
        <w:t>Princip je bil preizkušen na testnem območju B v SV Sloveniji. Za testno rastlino je bila izbrana koruza, ker raste v obdobju najpogostejših sušnih obdobij in lahko spremljamo njeno rast in stanje v daljšem obdobju, ko je verjetnost za nastop suše največja. Prav tako se koruza sorazmerno hitro odzove na pomanjkanje vode v tleh. Drug pomemben dejavnik je njena zastopanost v kolobarju, saj koruza raste na cca. 40% njivskih površin. Za obdobje zadnjih 5 let so podatki iz registra pridelave kmetijski kultur prosto dostopni. Prve analize so zelo obetajoče, saj je moč ločevati med izmenjavo različno globokih oblik tal. Za dokončno potrditev uporabnosti tovrstnega pristopa za razlikovanje globine tal, bomo rezultate za posamezne kategorije občutljivosti koruznega posevka na sušni stres preverili s sondiranjem na terenu.</w:t>
      </w:r>
    </w:p>
    <w:p w14:paraId="6E539717" w14:textId="48676382" w:rsidR="006A7EBF" w:rsidRDefault="00EB377E" w:rsidP="00F036B2">
      <w:r w:rsidRPr="00EB377E">
        <w:t xml:space="preserve">O opravljenem delu smo ob dveh mejnikih koordinatorju projekta oddali poročila. </w:t>
      </w:r>
      <w:r w:rsidR="00000000">
        <w:pict w14:anchorId="45AAE6DC">
          <v:rect id="_x0000_i1075" style="width:451.3pt;height:1.5pt" o:hralign="center" o:hrstd="t" o:hrnoshade="t" o:hr="t" fillcolor="#294735" stroked="f"/>
        </w:pict>
      </w:r>
    </w:p>
    <w:p w14:paraId="715BC414" w14:textId="5DFC720B" w:rsidR="00EB377E" w:rsidRPr="00EB377E" w:rsidRDefault="00EB377E" w:rsidP="00EB377E">
      <w:pPr>
        <w:rPr>
          <w:lang w:val="en-GB"/>
        </w:rPr>
      </w:pPr>
      <w:r w:rsidRPr="00EB377E">
        <w:rPr>
          <w:lang w:val="en-GB"/>
        </w:rPr>
        <w:t>In the middle of the year 2024, the Soil Map Update Project (2024–2026) was launched and will continue until the end of March 2026. The updates, financed by the Ministry of Agriculture, Forestry, and Food (MKGP), are being carried out by a consortium led by the Agricultural Institute of Slovenia (KIS).</w:t>
      </w:r>
    </w:p>
    <w:p w14:paraId="4C4CF722" w14:textId="38AFF4C7" w:rsidR="00EB377E" w:rsidRPr="00EB377E" w:rsidRDefault="00EB377E" w:rsidP="00EB377E">
      <w:pPr>
        <w:rPr>
          <w:lang w:val="en-GB"/>
        </w:rPr>
      </w:pPr>
      <w:r w:rsidRPr="00EB377E">
        <w:rPr>
          <w:lang w:val="en-GB"/>
        </w:rPr>
        <w:t>For the start, we divided Slovenia into sections, assigning each partner responsibility for remapping a specific area. A joint field training day was held to standardize soil profile description. We participated in a QGIS workshop to modify the geometry and content of polygons of the existing Soil Map.</w:t>
      </w:r>
    </w:p>
    <w:p w14:paraId="1C0C3C78" w14:textId="514E3588" w:rsidR="00EB377E" w:rsidRPr="00EB377E" w:rsidRDefault="00EB377E" w:rsidP="00EB377E">
      <w:pPr>
        <w:rPr>
          <w:lang w:val="en-GB"/>
        </w:rPr>
      </w:pPr>
      <w:r w:rsidRPr="00EB377E">
        <w:rPr>
          <w:lang w:val="en-GB"/>
        </w:rPr>
        <w:t>As part of our office work, we identified 25 soil profile excavation sites, to be completed by IHPS. Fieldwork began in late August, where we tested the use of tablet computer and QField software for on-site modifications of soil map polygons and the visualization of supporting data layers. In September, we focused on updating the Slovenske Konjice mapping sheet, one of nine sheets assigned to our team. Through soil probing, we assessed the accuracy of mapped soil units, both in terms of location and content. However, we encountered numerous discrepancies between the existing soil map and actual field conditions, requiring additional probing. Within this mapping area, we excavated, described, and conducted laboratory analyses on three soil profiles. In late autumn, we shifted focus to office-based work, integrating field findings into geometric and content corrections of digital soil map of the area.</w:t>
      </w:r>
    </w:p>
    <w:p w14:paraId="586BECCD" w14:textId="406887EF" w:rsidR="00EB377E" w:rsidRPr="00EB377E" w:rsidRDefault="00EB377E" w:rsidP="00EB377E">
      <w:pPr>
        <w:rPr>
          <w:lang w:val="en-GB"/>
        </w:rPr>
      </w:pPr>
      <w:r w:rsidRPr="00EB377E">
        <w:rPr>
          <w:lang w:val="en-GB"/>
        </w:rPr>
        <w:t xml:space="preserve">In 2024, we began using remote sensing technology to enhance soil mapping and develop a more detailed Agricultural Soil Map. By analyzing satellite imagery, spectral reflectance, and vegetation patterns, we aim to differentiate soil types and their variations. Since plants respond to different soil characteristics, we anticipate that vegetation indices will help us determine soil depth in alluvial sandy-gravel deposits. To support this idea, we obtained 20 years of drought data from the Slovenian Environmental Agency’s Meteorology Office. This dataset allows us to analyze satellite images from drought periods, helping us assess how vegetation stress correlates with soil depth and gravel content (key factors in water retention capacity). Similarly, during periods of excessive rainfall, vegetation conditions could indicate poor soil drainage. We tested this approach in Northeastern Slovenia (Test Area B) using maize as a reference crop due to its growth period aligning with peak drought conditions (extended monitoring possible), rapid response to water scarcity, large cultivation area (covering ~40% of arable land), making it a key crop in rotation systems (crop production data for the last 5 years are available). Preliminary results are promising, </w:t>
      </w:r>
      <w:r w:rsidRPr="00EB377E">
        <w:rPr>
          <w:lang w:val="en-GB"/>
        </w:rPr>
        <w:lastRenderedPageBreak/>
        <w:t>showing clear distinctions between different soil depths. To confirm the effectiveness of this method, we will conduct field verification with soil probing of different categories of maize drought sensitivity.</w:t>
      </w:r>
    </w:p>
    <w:p w14:paraId="4BEF6283" w14:textId="3F685189" w:rsidR="00EB377E" w:rsidRDefault="00EB377E" w:rsidP="00EB377E">
      <w:pPr>
        <w:rPr>
          <w:lang w:val="en-GB"/>
        </w:rPr>
      </w:pPr>
      <w:r w:rsidRPr="00EB377E">
        <w:rPr>
          <w:lang w:val="en-GB"/>
        </w:rPr>
        <w:t>We have submitted reports to the project coordinator at two milestones, documenting our progress and findings.</w:t>
      </w:r>
    </w:p>
    <w:p w14:paraId="1358CE9C" w14:textId="77777777" w:rsidR="00EB377E" w:rsidRPr="00EB377E" w:rsidRDefault="00EB377E" w:rsidP="00EB377E">
      <w:pPr>
        <w:pStyle w:val="Heading3"/>
      </w:pPr>
      <w:bookmarkStart w:id="171" w:name="_Toc234916189"/>
      <w:r w:rsidRPr="00EB377E">
        <w:t>Priprava strokovnih podlag o vplivih poplavne vode in mulja na rastline in tla na območjih suhih zadrževalnikov</w:t>
      </w:r>
      <w:r>
        <w:t xml:space="preserve"> / </w:t>
      </w:r>
      <w:r w:rsidRPr="00EB377E">
        <w:t>Expert analysis on the impact of floodwater and sediment on plants and soil in dry detention basins</w:t>
      </w:r>
      <w:bookmarkEnd w:id="171"/>
    </w:p>
    <w:p w14:paraId="2F9FC530" w14:textId="7B7BB334" w:rsidR="00EB377E" w:rsidRPr="00DC759E" w:rsidRDefault="00FD37B4" w:rsidP="00EB377E">
      <w:pPr>
        <w:pStyle w:val="IHPSOdstavekKrepko"/>
      </w:pPr>
      <w:r>
        <w:t>Za</w:t>
      </w:r>
      <w:r w:rsidRPr="00FD37B4">
        <w:t>/for IHPS</w:t>
      </w:r>
      <w:r>
        <w:t>:</w:t>
      </w:r>
      <w:r w:rsidRPr="00FD37B4">
        <w:t xml:space="preserve"> dr. </w:t>
      </w:r>
      <w:r>
        <w:t>Sebastjan Radišek in mag. Matej Knapič</w:t>
      </w:r>
    </w:p>
    <w:p w14:paraId="23F82FFD" w14:textId="77777777" w:rsidR="00EB377E" w:rsidRPr="00EB377E" w:rsidRDefault="00EB377E" w:rsidP="00EB377E">
      <w:r w:rsidRPr="00EB377E">
        <w:t>V izdelavi je Državni prostorski načrt (DPN) za zagotavljanje poplavne varnosti v Spodnji Savinjski dolini, ki predvideva izvedbo suhih zadrževalnikov, ki vključuje izdelavo številnih strokovnih podlag za preveritev vpliva delovanja suhih zadrževalnikov. Inštitut so povabili (naročnik - Ljubljanski urbanistični zavod), da pripravi strokovni podlagi in sicer:</w:t>
      </w:r>
    </w:p>
    <w:p w14:paraId="0355CAFD" w14:textId="72988551" w:rsidR="00EB377E" w:rsidRPr="00EB377E" w:rsidRDefault="00EB377E" w:rsidP="00EB377E">
      <w:pPr>
        <w:pStyle w:val="IHPSSeznamNastevanje"/>
      </w:pPr>
      <w:r w:rsidRPr="00EB377E">
        <w:t>Strokovna podlaga o vplivu zadrževalnikov na tveganja za širjenje in pojav škodljivih organizmov rastlin;</w:t>
      </w:r>
    </w:p>
    <w:p w14:paraId="2BD6F8CB" w14:textId="603F7886" w:rsidR="00EB377E" w:rsidRPr="00EB377E" w:rsidRDefault="00EB377E" w:rsidP="00EB377E">
      <w:pPr>
        <w:pStyle w:val="IHPSSeznamNastevanje"/>
      </w:pPr>
      <w:r w:rsidRPr="00EB377E">
        <w:t>Strokovna podlaga za preveritev vpliva mulja poplavnih vod ter vpliva poplavnih vod na fiziologijo hmelja ter ostalih kmetijskih rastlin;</w:t>
      </w:r>
    </w:p>
    <w:p w14:paraId="71133D83" w14:textId="77777777" w:rsidR="00EB377E" w:rsidRPr="00EB377E" w:rsidRDefault="00EB377E" w:rsidP="00EB377E">
      <w:r w:rsidRPr="00EB377E">
        <w:t xml:space="preserve">V prvem koraku se je naredila analiza obsega in zastopanosti kmetijskih kultur znotraj predvidenih zadrževalnikov in kot takšna se je uporabila kot temeljna podlaga za pripravo obeh strokovnih podlag. Pri izdelavi strokovnih podlag smo na osnovi pregleda literature in lastnih strokovnih izkušenj naredili realno oceno vpliva zadrževanja vode in vpliv mulja na fizikalne in kemijske lastnosti tal ter vpliv poplav na fiziologijo rastlin in pojav škodljivih organizmov. </w:t>
      </w:r>
    </w:p>
    <w:p w14:paraId="2C822449" w14:textId="0A2BCC85" w:rsidR="00EB377E" w:rsidRDefault="00EB377E" w:rsidP="00EB377E">
      <w:r w:rsidRPr="00EB377E">
        <w:t>V izdelavo ocene vpliva smo vključili podatke analize rasti hmelja v odvisnosti od poplav v 2023. Rezultati jasno kažejo, da imajo že kratkotrajna zasičenja tal z vodo negativne učinke na rast hmelja v naslednjem letu in utrjujejo prepričanje, da bi v primeru načrtovanih višin vode v suhih zadrževalnikih v obdobju april-september onemogočilo pridelavo hmelja, saj bi bili negativni vplivi na rast hmelja v naslednjih letih tako veliki, da ne omogočajo rentabilno pridelavo hmelja.</w:t>
      </w:r>
    </w:p>
    <w:p w14:paraId="700F3983" w14:textId="0EB232F6" w:rsidR="00EB377E" w:rsidRDefault="00000000" w:rsidP="00EB377E">
      <w:r>
        <w:pict w14:anchorId="131E5BBE">
          <v:rect id="_x0000_i1076" style="width:451.3pt;height:1.5pt" o:hralign="center" o:hrstd="t" o:hrnoshade="t" o:hr="t" fillcolor="#294735" stroked="f"/>
        </w:pict>
      </w:r>
    </w:p>
    <w:p w14:paraId="5915A70E" w14:textId="3ED79CD7" w:rsidR="00EB377E" w:rsidRPr="00EB377E" w:rsidRDefault="00EB377E" w:rsidP="00EB377E">
      <w:pPr>
        <w:rPr>
          <w:lang w:val="en-GB"/>
        </w:rPr>
      </w:pPr>
      <w:r w:rsidRPr="00EB377E">
        <w:rPr>
          <w:lang w:val="en-GB"/>
        </w:rPr>
        <w:t>As part of the National Spatial Order for flood protection in the Lower Savinja Valley, the construction of dry detention basins is being planned. To estimate their environmental impact, several expert studies are required. The Urban planning company of Ljubljana invited our institute to prepare two key reports:</w:t>
      </w:r>
    </w:p>
    <w:p w14:paraId="2EB6B634" w14:textId="77777777" w:rsidR="00EB377E" w:rsidRPr="00EB377E" w:rsidRDefault="00EB377E" w:rsidP="00EB377E">
      <w:pPr>
        <w:pStyle w:val="IHPSSeznamNastevanje"/>
        <w:rPr>
          <w:lang w:val="en-GB"/>
        </w:rPr>
      </w:pPr>
      <w:r w:rsidRPr="00EB377E">
        <w:rPr>
          <w:lang w:val="en-GB"/>
        </w:rPr>
        <w:t>Assessment of the impact of detention basins on the risk of plant harmful organisms occurrence and spread;</w:t>
      </w:r>
    </w:p>
    <w:p w14:paraId="5BBF8988" w14:textId="6559BDEA" w:rsidR="00EB377E" w:rsidRPr="00EB377E" w:rsidRDefault="00EB377E" w:rsidP="00EB377E">
      <w:pPr>
        <w:pStyle w:val="IHPSSeznamNastevanje"/>
        <w:rPr>
          <w:lang w:val="en-GB"/>
        </w:rPr>
      </w:pPr>
      <w:r w:rsidRPr="00EB377E">
        <w:rPr>
          <w:lang w:val="en-GB"/>
        </w:rPr>
        <w:t xml:space="preserve">Evaluation of the effects of floodwater and sediment on hop and other agricultural crops physiology; </w:t>
      </w:r>
    </w:p>
    <w:p w14:paraId="5E0BFAED" w14:textId="77777777" w:rsidR="00EB377E" w:rsidRPr="00EB377E" w:rsidRDefault="00EB377E" w:rsidP="00EB377E">
      <w:pPr>
        <w:rPr>
          <w:lang w:val="en-GB"/>
        </w:rPr>
      </w:pPr>
      <w:r w:rsidRPr="00EB377E">
        <w:rPr>
          <w:lang w:val="en-GB"/>
        </w:rPr>
        <w:t>The first step involved analyzing the distribution of agricultural crops within the designated detention areas. This served as basis for both studies. Using literature reviews and field expertise, we conducted a comprehensive assessment of how floodwater detention and sediment deposition influence the physical and chemical properties of soil, plant physiology, and the occurrence of harmful organisms.</w:t>
      </w:r>
    </w:p>
    <w:p w14:paraId="1AD977FA" w14:textId="57EDFEA4" w:rsidR="00EB377E" w:rsidRPr="00EB377E" w:rsidRDefault="00EB377E" w:rsidP="00EB377E">
      <w:pPr>
        <w:rPr>
          <w:lang w:val="en-GB"/>
        </w:rPr>
      </w:pPr>
      <w:r w:rsidRPr="00EB377E">
        <w:rPr>
          <w:lang w:val="en-GB"/>
        </w:rPr>
        <w:t xml:space="preserve">In assessment we used the data from hop growth analysis in relation to flooding in 2023. The results clearly indicate that even short-term soil saturation negatively affects hop growth in the following season. More critically, our study confirms that if water levels will rise (as planned in the </w:t>
      </w:r>
      <w:r w:rsidRPr="00EB377E">
        <w:rPr>
          <w:lang w:val="en-GB"/>
        </w:rPr>
        <w:lastRenderedPageBreak/>
        <w:t>detention basins) between April and September, hop cultivation in these areas will not be any more possible. The prolonged negative effects on plant growth would make commercial hop production unprofitable.</w:t>
      </w:r>
    </w:p>
    <w:p w14:paraId="1C83602E" w14:textId="77777777" w:rsidR="00F036B2" w:rsidRDefault="00F036B2" w:rsidP="00F036B2">
      <w:pPr>
        <w:pStyle w:val="Heading2"/>
      </w:pPr>
      <w:bookmarkStart w:id="172" w:name="_Toc72307140"/>
      <w:bookmarkStart w:id="173" w:name="_Toc130794619"/>
      <w:bookmarkStart w:id="174" w:name="_Toc158026997"/>
      <w:bookmarkStart w:id="175" w:name="_Toc234916190"/>
      <w:r w:rsidRPr="006E016C">
        <w:t xml:space="preserve">SERVISNA DEJAVNOST IN LASTNA PRIDELAVA / </w:t>
      </w:r>
      <w:r w:rsidRPr="005C509B">
        <w:t>SERVICE ACTIVITIES AND OWN HOP PRODUCTION</w:t>
      </w:r>
      <w:bookmarkEnd w:id="172"/>
      <w:bookmarkEnd w:id="173"/>
      <w:bookmarkEnd w:id="174"/>
      <w:bookmarkEnd w:id="175"/>
      <w:r w:rsidRPr="005C509B">
        <w:t xml:space="preserve"> </w:t>
      </w:r>
    </w:p>
    <w:p w14:paraId="1DE8380B" w14:textId="77777777" w:rsidR="00B119B5" w:rsidRPr="00B119B5" w:rsidRDefault="00B119B5" w:rsidP="00B119B5">
      <w:pPr>
        <w:pStyle w:val="Heading3"/>
      </w:pPr>
      <w:bookmarkStart w:id="176" w:name="_Toc234916191"/>
      <w:r w:rsidRPr="00B119B5">
        <w:t>Analize hmelja in hmeljevih produktov, piva, pivine, pivovarskih surovin ter drugih prehranskih surovin / Analysis of hops and hop products, beer, wort, brewing raw materials and other foodstuffs</w:t>
      </w:r>
      <w:bookmarkEnd w:id="176"/>
      <w:r w:rsidRPr="00B119B5">
        <w:t xml:space="preserve"> </w:t>
      </w:r>
    </w:p>
    <w:p w14:paraId="08BDFB2E" w14:textId="000AD669" w:rsidR="00B119B5" w:rsidRPr="00B119B5" w:rsidRDefault="00B119B5" w:rsidP="00B119B5">
      <w:pPr>
        <w:pStyle w:val="IHPSOdstavekKrepko"/>
      </w:pPr>
      <w:r w:rsidRPr="00B119B5">
        <w:t xml:space="preserve">Vodja/Leading by: </w:t>
      </w:r>
      <w:r w:rsidR="00A771FA">
        <w:t>i</w:t>
      </w:r>
      <w:r w:rsidR="00A771FA" w:rsidRPr="00A771FA">
        <w:t>zr. prof. dr. Iztok Jože Košir</w:t>
      </w:r>
    </w:p>
    <w:p w14:paraId="30415253" w14:textId="01783E84" w:rsidR="00B119B5" w:rsidRPr="00B119B5" w:rsidRDefault="00B703D9" w:rsidP="00B119B5">
      <w:r w:rsidRPr="00B703D9">
        <w:t xml:space="preserve">V preteklem letu smo v laboratorij prejeli skoraj 4.000 različnih vzorcev različnih matriksov s področja tal, hmelja, pivovarstva in rastlinskih tkiv, katerim smo skupno določili več kot 20.000 različnih fizikalno kemijskih parametrov. Čeprav je akreditiranih preskusnih metod po standardu ISO EN 17025 omejeno število, so bile vse analize opravljene v skladu s standardom in Poslovnikom kakovosti po omenjenem standardu. Med letom smo tudi sodelovali v 46 mednarodnih medlaboratorijskih preskušanjih na področju pivovarstva, hmeljarstva in tal. </w:t>
      </w:r>
      <w:r w:rsidR="00000000">
        <w:pict w14:anchorId="1674EE92">
          <v:rect id="_x0000_i1077" style="width:481.9pt;height:1.5pt" o:hralign="center" o:hrstd="t" o:hrnoshade="t" o:hr="t" fillcolor="#294735" stroked="f"/>
        </w:pict>
      </w:r>
    </w:p>
    <w:p w14:paraId="2257D08B" w14:textId="2A63AFBB" w:rsidR="00B119B5" w:rsidRPr="000D7C4D" w:rsidRDefault="00B703D9" w:rsidP="00B703D9">
      <w:pPr>
        <w:rPr>
          <w:lang w:val="en-GB"/>
        </w:rPr>
      </w:pPr>
      <w:r w:rsidRPr="00B703D9">
        <w:rPr>
          <w:lang w:val="en-GB"/>
        </w:rPr>
        <w:t>In the past year, the laboratory received almost 4,000 different samples of various matrices from the fields of soil, hops, brewing and plant tissues, for which we determined more than 20,000 different physical and chemical parameters. Although the accredited test methods in accordance with ISO EN 17025 are limited, all analyzes have been carried out in accordance with the standard and the corresponding quality rules. During the year, we also participated in 46 international inter-laboratory trials in the field of brewing, hop production and soil.</w:t>
      </w:r>
    </w:p>
    <w:p w14:paraId="770D7DBA" w14:textId="77777777" w:rsidR="00F036B2" w:rsidRPr="002B022D" w:rsidRDefault="00F036B2" w:rsidP="00F036B2">
      <w:pPr>
        <w:pStyle w:val="Heading3"/>
        <w:rPr>
          <w:lang w:val="en-GB"/>
        </w:rPr>
      </w:pPr>
      <w:bookmarkStart w:id="177" w:name="_Toc72307142"/>
      <w:bookmarkStart w:id="178" w:name="_Toc130794621"/>
      <w:bookmarkStart w:id="179" w:name="_Toc158026998"/>
      <w:bookmarkStart w:id="180" w:name="_Toc234916192"/>
      <w:r w:rsidRPr="006E016C">
        <w:t xml:space="preserve">Analize tal s svetovanjem in gnojilnimi načrti / </w:t>
      </w:r>
      <w:r w:rsidRPr="002B022D">
        <w:rPr>
          <w:lang w:val="en-GB"/>
        </w:rPr>
        <w:t>Soil analysis with fertilizing advisory service</w:t>
      </w:r>
      <w:bookmarkEnd w:id="177"/>
      <w:bookmarkEnd w:id="178"/>
      <w:bookmarkEnd w:id="179"/>
      <w:bookmarkEnd w:id="180"/>
    </w:p>
    <w:p w14:paraId="55CB2328" w14:textId="7B04F87E" w:rsidR="00B119B5" w:rsidRPr="00B119B5" w:rsidRDefault="00B119B5" w:rsidP="00B119B5">
      <w:pPr>
        <w:pStyle w:val="IHPSOdstavekKrepko"/>
      </w:pPr>
      <w:r w:rsidRPr="00B119B5">
        <w:t xml:space="preserve">Vodja/Leading by: </w:t>
      </w:r>
      <w:r>
        <w:t>dr. Barbara Čeh</w:t>
      </w:r>
    </w:p>
    <w:p w14:paraId="3A441850" w14:textId="77777777" w:rsidR="0087750D" w:rsidRPr="0087750D" w:rsidRDefault="0087750D" w:rsidP="0087750D">
      <w:r w:rsidRPr="0053789F">
        <w:t>V letu 202</w:t>
      </w:r>
      <w:r w:rsidRPr="0087750D">
        <w:t xml:space="preserve">4 smo na IHPS naredili 591 osnovnih analiz, 368 analiz vzorcev tal na N-min ter 9 analiz na nitrat v listih (hitri test), ki jih oddamo naročnikom zapisane v ustrezni preglednici z navedbo preskrbljenosti tal z določenim hranilom ter dopišemo nasvet za gnojenje glede na analizo, lastnosti tal in namen rabe tal (sadovnjak, travnik, njiva, vrt ali vinograd). Če je potrebno, zapišemo tudi nasvet za apnjenje. Približno petina pridelovalcev vsakoletno potrebuje tudi usten nasvet bodisi za pravilno preračunavanje bodisi glede gnojenja in dognojevanja ter glede izbire gnojil (sestanek na IHPS ali po telefonu). Poleg tega smo svetovali na področju gnojenja vseh kmetijskih rastlin preko telefona, na tehnoloških sestankih hmeljarjev in drugih strokovnih srečanjih. Nadaljevali smo z izdelovanjem gnojilnih načrtov s programom Kegn; izdelali smo okrog 1360 letnih gnojilnih načrtov. </w:t>
      </w:r>
    </w:p>
    <w:p w14:paraId="3D4DF679" w14:textId="77777777" w:rsidR="00F036B2" w:rsidRPr="005C509B" w:rsidRDefault="00000000" w:rsidP="00F036B2">
      <w:pPr>
        <w:rPr>
          <w:highlight w:val="cyan"/>
        </w:rPr>
      </w:pPr>
      <w:r>
        <w:pict w14:anchorId="627BB573">
          <v:rect id="_x0000_i1078" style="width:481.9pt;height:1.5pt" o:hralign="center" o:hrstd="t" o:hrnoshade="t" o:hr="t" fillcolor="#294735" stroked="f"/>
        </w:pict>
      </w:r>
    </w:p>
    <w:p w14:paraId="0D687B47" w14:textId="4FE3C87F" w:rsidR="0087750D" w:rsidRPr="0087750D" w:rsidRDefault="0087750D" w:rsidP="0087750D">
      <w:pPr>
        <w:rPr>
          <w:lang w:val="en-GB"/>
        </w:rPr>
      </w:pPr>
      <w:r w:rsidRPr="0087750D">
        <w:rPr>
          <w:lang w:val="en-GB"/>
        </w:rPr>
        <w:t>In year 2024</w:t>
      </w:r>
      <w:r w:rsidR="004216BC">
        <w:t>,</w:t>
      </w:r>
      <w:r w:rsidRPr="0087750D">
        <w:rPr>
          <w:lang w:val="en-GB"/>
        </w:rPr>
        <w:t xml:space="preserve"> 591 basic soil analyzes, 368 Nmin soil analyzes and 9 nitrate content analyses in plant tissues (quick test) were done. Reports for customers were written in appropriate forms including fertilization advice. Approximately one-fifth of farmers needed personal oral advice on fertilization, calculation of fertilizer amount, and choice of fertilizers (appointment at IHPS or by phone). In addition, we advised on the fertilization of all crops (by phone, at meetings of hop </w:t>
      </w:r>
      <w:r w:rsidRPr="0087750D">
        <w:rPr>
          <w:lang w:val="en-GB"/>
        </w:rPr>
        <w:lastRenderedPageBreak/>
        <w:t>growers and at different professional meetings). We made 1360 fertilization plans with computer program Kegn.</w:t>
      </w:r>
    </w:p>
    <w:p w14:paraId="462CFF31" w14:textId="15D639DF" w:rsidR="00F036B2" w:rsidRDefault="004207C2" w:rsidP="004207C2">
      <w:pPr>
        <w:pStyle w:val="Heading3"/>
      </w:pPr>
      <w:bookmarkStart w:id="181" w:name="_Toc234916193"/>
      <w:r w:rsidRPr="004207C2">
        <w:t xml:space="preserve">Izobraževanja o fitofarmacevtskih sredstvih / </w:t>
      </w:r>
      <w:r w:rsidRPr="004207C2">
        <w:rPr>
          <w:lang w:val="en-GB"/>
        </w:rPr>
        <w:t>Education on plant protection products</w:t>
      </w:r>
      <w:bookmarkEnd w:id="181"/>
    </w:p>
    <w:p w14:paraId="36680CB6" w14:textId="0B1DBC67" w:rsidR="004207C2" w:rsidRDefault="004207C2" w:rsidP="004207C2">
      <w:pPr>
        <w:pStyle w:val="IHPSOdstavekKrepko"/>
      </w:pPr>
      <w:r w:rsidRPr="004207C2">
        <w:t>Vodja / Leading by: Alenka Ferlež Rus</w:t>
      </w:r>
    </w:p>
    <w:p w14:paraId="245C6617" w14:textId="77777777" w:rsidR="00B601D8" w:rsidRPr="00B601D8" w:rsidRDefault="00B601D8" w:rsidP="005B2F70">
      <w:r w:rsidRPr="00B601D8">
        <w:t>V letu 2024 smo izvedli 4 osnovna usposabljanja o fitofarmacevtskih sredstvih, enega za svetovalce FFS, enega za prodajalce in dva za izvajalce ukrepov varstva rastlin. Na podlagi opravljanega izpita o FFS smo podelili in izdali 20 potrdil za svetovalce za FFS, 11 potrdil za prodajalce in 65 potrdil za izvajalce ukrepov varstva rastlin. Izdano je bilo tudi 23 dvojnikov. Prav tako smo organizirali 7 obnovitvenih usposabljanj. Pri obnovitvenih usposabljanjih za svetovalce FFS smo podaljšali 71 potrdil, za prodajalce FFS 53 potrdil in za izvajalce ukrepov 206 potrdil.</w:t>
      </w:r>
    </w:p>
    <w:p w14:paraId="02D15C55" w14:textId="155884B1" w:rsidR="004207C2" w:rsidRDefault="00000000" w:rsidP="004207C2">
      <w:r>
        <w:pict w14:anchorId="7D3D3F7C">
          <v:rect id="_x0000_i1079" style="width:481.9pt;height:1.5pt" o:hralign="center" o:hrstd="t" o:hrnoshade="t" o:hr="t" fillcolor="#294735" stroked="f"/>
        </w:pict>
      </w:r>
    </w:p>
    <w:p w14:paraId="05C34993" w14:textId="77777777" w:rsidR="00B601D8" w:rsidRPr="00DE7791" w:rsidRDefault="00B601D8" w:rsidP="005B2F70">
      <w:pPr>
        <w:rPr>
          <w:lang w:val="en-GB"/>
        </w:rPr>
      </w:pPr>
      <w:r w:rsidRPr="00DE7791">
        <w:rPr>
          <w:lang w:val="en-GB"/>
        </w:rPr>
        <w:t>In 2024, we organized four basic courses on plant protection products, one for advisors of PPP one for sellers of PPP and two for growers. On the basis of education on plant protection products we issued 20 licences for advisors of PPP, 11 licenses for sellers of PPP and 65 certificates for growers. We issued 23 duplicate certifications. We also organized seven refresher courses. We issued 71 certificates for the advisors of PPP, 53 for sellers of PPP and 206 for growers.</w:t>
      </w:r>
    </w:p>
    <w:p w14:paraId="4746D098" w14:textId="77777777" w:rsidR="00F036B2" w:rsidRPr="002B022D" w:rsidRDefault="00F036B2" w:rsidP="00F036B2">
      <w:pPr>
        <w:pStyle w:val="Heading3"/>
        <w:rPr>
          <w:lang w:val="en-GB"/>
        </w:rPr>
      </w:pPr>
      <w:bookmarkStart w:id="182" w:name="_Toc72307144"/>
      <w:bookmarkStart w:id="183" w:name="_Toc130794623"/>
      <w:bookmarkStart w:id="184" w:name="_Toc158026999"/>
      <w:bookmarkStart w:id="185" w:name="_Toc234916194"/>
      <w:r w:rsidRPr="006E016C">
        <w:t xml:space="preserve">Redni pregledi naprav za nanašanje fitofarmacevtskih sredstev / </w:t>
      </w:r>
      <w:r w:rsidRPr="002B022D">
        <w:rPr>
          <w:lang w:val="en-GB"/>
        </w:rPr>
        <w:t>Regular testing of PPP sprayers</w:t>
      </w:r>
      <w:bookmarkEnd w:id="182"/>
      <w:bookmarkEnd w:id="183"/>
      <w:bookmarkEnd w:id="184"/>
      <w:bookmarkEnd w:id="185"/>
    </w:p>
    <w:p w14:paraId="02BD303D" w14:textId="5B89C8A8" w:rsidR="00F036B2" w:rsidRPr="001A09A4" w:rsidRDefault="00F036B2" w:rsidP="00F036B2">
      <w:pPr>
        <w:pStyle w:val="IHPSOdstavekKrepko"/>
      </w:pPr>
      <w:r w:rsidRPr="00956108">
        <w:t>Vodja/</w:t>
      </w:r>
      <w:r w:rsidRPr="00081254">
        <w:t>Leading b</w:t>
      </w:r>
      <w:r w:rsidRPr="000828BE">
        <w:t>y</w:t>
      </w:r>
      <w:r w:rsidRPr="00956108">
        <w:t xml:space="preserve">: </w:t>
      </w:r>
      <w:r>
        <w:t>Joško Livk</w:t>
      </w:r>
    </w:p>
    <w:p w14:paraId="2EF03F8C" w14:textId="6D078D3A" w:rsidR="00F036B2" w:rsidRPr="00A4443A" w:rsidRDefault="00F036B2" w:rsidP="00DE7791">
      <w:r w:rsidRPr="00A4443A">
        <w:t>Na osnovi Zakona o fitofarmacevtskih sredstvih ter Pravilnika o pogojih in postopkih, ki jih morajo izpolnjevati pooblaščeni nadzorni organi za redno pregledovanje naprav za nanašanje fitofarmacevtskih sredstev, smo na Inštitutu za hmeljarstvo in pivovarstvo Slovenije v letu 202</w:t>
      </w:r>
      <w:r w:rsidR="00DE7791">
        <w:t>4</w:t>
      </w:r>
      <w:r w:rsidRPr="00A4443A">
        <w:t xml:space="preserve"> opravljali redne preglede naprav za nanašanje FFS. Skupno smo pregledali </w:t>
      </w:r>
      <w:r w:rsidR="00DE7791">
        <w:t>71</w:t>
      </w:r>
      <w:r w:rsidRPr="00A4443A">
        <w:t xml:space="preserve"> naprav.</w:t>
      </w:r>
    </w:p>
    <w:p w14:paraId="51C297DB" w14:textId="77777777" w:rsidR="00F036B2" w:rsidRPr="00651BC7" w:rsidRDefault="00000000" w:rsidP="00F036B2">
      <w:r>
        <w:pict w14:anchorId="3EECF078">
          <v:rect id="_x0000_i1080" style="width:451.3pt;height:1.5pt" o:hralign="center" o:hrstd="t" o:hrnoshade="t" o:hr="t" fillcolor="#294735" stroked="f"/>
        </w:pict>
      </w:r>
    </w:p>
    <w:p w14:paraId="31488DAB" w14:textId="57E2123A" w:rsidR="00F036B2" w:rsidRDefault="00F036B2" w:rsidP="00F036B2">
      <w:pPr>
        <w:rPr>
          <w:lang w:val="en-GB"/>
        </w:rPr>
      </w:pPr>
      <w:r w:rsidRPr="00DD292F">
        <w:rPr>
          <w:lang w:val="en-GB"/>
        </w:rPr>
        <w:t>Based on the Law on Plant Protection Products, the Slovenian Institute for Hop Research and Brewing (IHPS) carried out in 202</w:t>
      </w:r>
      <w:r w:rsidR="00DE7791">
        <w:t>4</w:t>
      </w:r>
      <w:r w:rsidRPr="00DD292F">
        <w:rPr>
          <w:lang w:val="en-GB"/>
        </w:rPr>
        <w:t xml:space="preserve"> its regular checks of the application equipment. We inspected a total of </w:t>
      </w:r>
      <w:r w:rsidR="00DE7791">
        <w:t>71</w:t>
      </w:r>
      <w:r w:rsidRPr="00DD292F">
        <w:rPr>
          <w:lang w:val="en-GB"/>
        </w:rPr>
        <w:t xml:space="preserve"> devices.</w:t>
      </w:r>
    </w:p>
    <w:p w14:paraId="29EC4521" w14:textId="7404FFAC" w:rsidR="000D5792" w:rsidRDefault="000D5792" w:rsidP="000D5792">
      <w:pPr>
        <w:pStyle w:val="Heading3"/>
      </w:pPr>
      <w:bookmarkStart w:id="186" w:name="_Toc234916195"/>
      <w:r>
        <w:t>Pridelava kmetijskih rastlin na poskusnih površinah</w:t>
      </w:r>
      <w:bookmarkEnd w:id="186"/>
    </w:p>
    <w:p w14:paraId="1A94F73F" w14:textId="77777777" w:rsidR="000D5792" w:rsidRPr="000D5792" w:rsidRDefault="000D5792" w:rsidP="000D5792">
      <w:pPr>
        <w:pStyle w:val="IHPSOdstavekKrepko"/>
      </w:pPr>
      <w:r w:rsidRPr="000D5792">
        <w:t>Vodja/Leading by: Davorin Vrhovnik</w:t>
      </w:r>
    </w:p>
    <w:p w14:paraId="4FD1CDBF" w14:textId="66022323" w:rsidR="00A84E25" w:rsidRDefault="00A84E25" w:rsidP="00A84E25">
      <w:r>
        <w:t>V letu 2024 smo na Inštitutu za hmeljarstvo in pivovarstvo Slovenije pridelovali hmelj na 15,3 hektarjih polno rodnih površin.</w:t>
      </w:r>
      <w:r w:rsidR="007A0FD6">
        <w:t xml:space="preserve"> </w:t>
      </w:r>
      <w:r>
        <w:t>Posadili smo dve hmeljišči v skupni velikosti 5,0 hektara. Na Plevni smo oskrbovali 0,2 ha nasada moških rastlin.</w:t>
      </w:r>
      <w:r w:rsidR="007A0FD6">
        <w:t xml:space="preserve"> </w:t>
      </w:r>
      <w:r>
        <w:t>Na ekoloških površinah inštituta smo pridelovali 4,0 ha lucerne in 0,2 ha črne detelje. Na 1,0 hektara njivskih površin smo izvajali praho.</w:t>
      </w:r>
      <w:r w:rsidR="007A0FD6">
        <w:t xml:space="preserve"> </w:t>
      </w:r>
      <w:r>
        <w:t>Izvedli smo veliko poskusov na področju žlahtnjenja , gnojenja, varstv</w:t>
      </w:r>
      <w:r w:rsidR="00206BF8">
        <w:t>a</w:t>
      </w:r>
      <w:r>
        <w:t xml:space="preserve"> hmelja in preizkušanja vodil.</w:t>
      </w:r>
      <w:r w:rsidR="007A0FD6">
        <w:t xml:space="preserve"> </w:t>
      </w:r>
      <w:r>
        <w:t xml:space="preserve">Vse hmeljske površine so vključene v integrirano pridelavo in biotično varstvo. </w:t>
      </w:r>
    </w:p>
    <w:p w14:paraId="25608C94" w14:textId="77777777" w:rsidR="00A84E25" w:rsidRDefault="00A84E25" w:rsidP="00FE2C7C">
      <w:r w:rsidRPr="00A84E25">
        <w:rPr>
          <w:noProof/>
        </w:rPr>
        <w:lastRenderedPageBreak/>
        <w:drawing>
          <wp:inline distT="0" distB="0" distL="0" distR="0" wp14:anchorId="76E0CEB5" wp14:editId="7007DB28">
            <wp:extent cx="3270559" cy="2453640"/>
            <wp:effectExtent l="0" t="0" r="6350" b="3810"/>
            <wp:docPr id="749824904" name="Slika 1" descr="Rastline hmelja in vodila v hmeljišč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824904" name="Slika 1" descr="Rastline hmelja in vodila v hmeljišču."/>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80700" cy="2461248"/>
                    </a:xfrm>
                    <a:prstGeom prst="rect">
                      <a:avLst/>
                    </a:prstGeom>
                    <a:noFill/>
                    <a:ln>
                      <a:noFill/>
                    </a:ln>
                  </pic:spPr>
                </pic:pic>
              </a:graphicData>
            </a:graphic>
          </wp:inline>
        </w:drawing>
      </w:r>
    </w:p>
    <w:p w14:paraId="5B2ACDB2" w14:textId="1F5FA2C8" w:rsidR="00A84E25" w:rsidRPr="00A84E25" w:rsidRDefault="00A84E25" w:rsidP="00A84E25">
      <w:pPr>
        <w:pStyle w:val="IHPSNapisSlika"/>
      </w:pPr>
      <w:bookmarkStart w:id="187" w:name="_Toc234916222"/>
      <w:r>
        <w:t xml:space="preserve">Slika </w:t>
      </w:r>
      <w:r>
        <w:fldChar w:fldCharType="begin"/>
      </w:r>
      <w:r>
        <w:instrText xml:space="preserve"> SEQ Slika \* ARABIC </w:instrText>
      </w:r>
      <w:r>
        <w:fldChar w:fldCharType="separate"/>
      </w:r>
      <w:r w:rsidR="002809D0">
        <w:rPr>
          <w:noProof/>
        </w:rPr>
        <w:t>14</w:t>
      </w:r>
      <w:r>
        <w:fldChar w:fldCharType="end"/>
      </w:r>
      <w:r>
        <w:t xml:space="preserve">: </w:t>
      </w:r>
      <w:r w:rsidRPr="001555DD">
        <w:t>Poskus s celuloznimi vodili v letu 2024</w:t>
      </w:r>
      <w:r w:rsidR="009E5653">
        <w:t>/</w:t>
      </w:r>
      <w:r w:rsidR="009E5653" w:rsidRPr="009E5653">
        <w:t xml:space="preserve"> </w:t>
      </w:r>
      <w:r w:rsidR="009E5653" w:rsidRPr="009F6282">
        <w:t xml:space="preserve">Experiment with cellulose </w:t>
      </w:r>
      <w:r w:rsidR="009E5653">
        <w:t>twines</w:t>
      </w:r>
      <w:r w:rsidR="009E5653" w:rsidRPr="009F6282">
        <w:t xml:space="preserve"> in 2024</w:t>
      </w:r>
      <w:bookmarkEnd w:id="187"/>
    </w:p>
    <w:p w14:paraId="3FE0E1A1" w14:textId="77777777" w:rsidR="000D5792" w:rsidRDefault="00000000" w:rsidP="000D5792">
      <w:r>
        <w:pict w14:anchorId="6A5028D1">
          <v:rect id="_x0000_i1081" style="width:451.3pt;height:1.5pt" o:hralign="center" o:hrstd="t" o:hrnoshade="t" o:hr="t" fillcolor="#294735" stroked="f"/>
        </w:pict>
      </w:r>
    </w:p>
    <w:p w14:paraId="534F0C3A" w14:textId="60C6E6F2" w:rsidR="000D5792" w:rsidRPr="00EA47B3" w:rsidRDefault="000D5792" w:rsidP="00A84E25">
      <w:pPr>
        <w:rPr>
          <w:lang w:val="en-GB"/>
        </w:rPr>
      </w:pPr>
      <w:r w:rsidRPr="000D5792">
        <w:rPr>
          <w:lang w:val="en-GB"/>
        </w:rPr>
        <w:t>In 202</w:t>
      </w:r>
      <w:r w:rsidR="00A84E25">
        <w:t>4</w:t>
      </w:r>
      <w:r w:rsidRPr="000D5792">
        <w:rPr>
          <w:lang w:val="en-GB"/>
        </w:rPr>
        <w:t xml:space="preserve">, hops were grown at the </w:t>
      </w:r>
      <w:r w:rsidR="009E5653">
        <w:t>IHPS</w:t>
      </w:r>
      <w:r w:rsidRPr="000D5792">
        <w:rPr>
          <w:lang w:val="en-GB"/>
        </w:rPr>
        <w:t xml:space="preserve"> on 15.</w:t>
      </w:r>
      <w:r w:rsidR="00A84E25">
        <w:t>3</w:t>
      </w:r>
      <w:r w:rsidRPr="000D5792">
        <w:rPr>
          <w:lang w:val="en-GB"/>
        </w:rPr>
        <w:t xml:space="preserve"> ha of hop fields (net). </w:t>
      </w:r>
      <w:r w:rsidR="00A84E25" w:rsidRPr="00A84E25">
        <w:rPr>
          <w:lang w:val="en-GB"/>
        </w:rPr>
        <w:t>We planted two hop fields with a total size of 5.0 hectares.</w:t>
      </w:r>
      <w:r w:rsidR="00A84E25">
        <w:t xml:space="preserve"> </w:t>
      </w:r>
      <w:r w:rsidRPr="000D5792">
        <w:rPr>
          <w:lang w:val="en-GB"/>
        </w:rPr>
        <w:t xml:space="preserve">In Plevna, we </w:t>
      </w:r>
      <w:r>
        <w:t>took care of</w:t>
      </w:r>
      <w:r w:rsidRPr="000D5792">
        <w:rPr>
          <w:lang w:val="en-GB"/>
        </w:rPr>
        <w:t xml:space="preserve"> 0.2 ha plantation of male plants.</w:t>
      </w:r>
      <w:r w:rsidR="007A0FD6">
        <w:t xml:space="preserve"> </w:t>
      </w:r>
      <w:r w:rsidR="00A84E25" w:rsidRPr="00A84E25">
        <w:rPr>
          <w:lang w:val="en-GB"/>
        </w:rPr>
        <w:t>On the institute's organic areas, we cultivated 4.0 ha of alfalfa and 0.2 ha of black clover. We carried fallow on</w:t>
      </w:r>
      <w:r w:rsidR="00A84E25">
        <w:t xml:space="preserve"> </w:t>
      </w:r>
      <w:r w:rsidR="00A84E25" w:rsidRPr="00A84E25">
        <w:rPr>
          <w:lang w:val="en-GB"/>
        </w:rPr>
        <w:t>1.0 ha of arable land.</w:t>
      </w:r>
      <w:r w:rsidRPr="000D5792">
        <w:rPr>
          <w:lang w:val="en-GB"/>
        </w:rPr>
        <w:t xml:space="preserve"> </w:t>
      </w:r>
      <w:r w:rsidR="00A84E25" w:rsidRPr="00A84E25">
        <w:rPr>
          <w:lang w:val="en-GB"/>
        </w:rPr>
        <w:t>We have conducted many experiments in the field of breeding, fertilization, hop protection and testing of lines. All hop areas are included in integrated production and biotic protection.</w:t>
      </w:r>
    </w:p>
    <w:p w14:paraId="5389F6FB" w14:textId="77777777" w:rsidR="00F8547D" w:rsidRPr="002B022D" w:rsidRDefault="00F8547D" w:rsidP="00F8547D">
      <w:pPr>
        <w:pStyle w:val="Heading3"/>
        <w:rPr>
          <w:lang w:val="en-GB"/>
        </w:rPr>
      </w:pPr>
      <w:bookmarkStart w:id="188" w:name="_Toc72307146"/>
      <w:bookmarkStart w:id="189" w:name="_Toc130794625"/>
      <w:bookmarkStart w:id="190" w:name="_Toc234916196"/>
      <w:r w:rsidRPr="006E016C">
        <w:t xml:space="preserve">Pridelava certificiranih sadik hmelja / </w:t>
      </w:r>
      <w:r w:rsidRPr="002B022D">
        <w:rPr>
          <w:lang w:val="en-GB"/>
        </w:rPr>
        <w:t>Production of certified hop planting material</w:t>
      </w:r>
      <w:bookmarkEnd w:id="188"/>
      <w:bookmarkEnd w:id="189"/>
      <w:bookmarkEnd w:id="190"/>
    </w:p>
    <w:p w14:paraId="6ED4E01C" w14:textId="77777777" w:rsidR="00F8547D" w:rsidRDefault="00F8547D" w:rsidP="00F8547D">
      <w:pPr>
        <w:pStyle w:val="IHPSOdstavekKrepko"/>
      </w:pPr>
      <w:r w:rsidRPr="00956108">
        <w:t>Vodja/</w:t>
      </w:r>
      <w:r w:rsidRPr="003372DE">
        <w:t>Leading by</w:t>
      </w:r>
      <w:r w:rsidRPr="00956108">
        <w:t>: Monika Oset Luskar</w:t>
      </w:r>
    </w:p>
    <w:p w14:paraId="131167AE" w14:textId="77777777" w:rsidR="00AD18D0" w:rsidRPr="0053065D" w:rsidRDefault="00AD18D0" w:rsidP="00AD18D0">
      <w:r>
        <w:t>I</w:t>
      </w:r>
      <w:r w:rsidRPr="0053065D">
        <w:t>nštitut za hmeljarstvo in pivovarstvo Slovenije (IHPS) je v sortni listi registriran kot žlahtnitelj in vzdrževalec sort hmelja. V skladu z zakonodajo s področja zdravstvenega varstva rastlin in semenskega materiala kmetijskih rastlin ima IHPS vzpostavljeno certifikacijsko shemo za sadilni material hmelja.</w:t>
      </w:r>
      <w:r>
        <w:t xml:space="preserve"> </w:t>
      </w:r>
      <w:r w:rsidRPr="0053065D">
        <w:t xml:space="preserve">V skladu s </w:t>
      </w:r>
      <w:r>
        <w:t xml:space="preserve">to </w:t>
      </w:r>
      <w:r w:rsidRPr="0053065D">
        <w:t>shemo vzgaja izvorne in osnovne matične rastline, iz katerih prideluje certificiran sadilni material – certificirane sadike A (CSA).</w:t>
      </w:r>
      <w:r>
        <w:t xml:space="preserve"> </w:t>
      </w:r>
      <w:r w:rsidRPr="0053065D">
        <w:t>Cilj certifikacijske sheme je zagotoviti sortno in kakovostno ustrezen sadilni material, ki je prost vseh bolezni hmelja, ki jih ni mogoče obvladovati s fitofarmacevtskimi sredstvi (npr. virusi, viroidi, verticilijska uvelost), saj lahko te bolezni v pridelovalnih nasadih povzročijo znatno gospodarsko škodo. Preprečevanje drugih škodljivih organizmov v okviru certifikacijske sheme poteka skladno z dobro agronomsko prakso in dodatnimi smernicami za vzgojo sadilnega materiala v zavarovanih prostorih (ZAP).</w:t>
      </w:r>
    </w:p>
    <w:p w14:paraId="1DC33C41" w14:textId="77777777" w:rsidR="00AD18D0" w:rsidRDefault="00AD18D0" w:rsidP="00AD18D0">
      <w:r w:rsidRPr="00E7308B">
        <w:t>V letu 202</w:t>
      </w:r>
      <w:r>
        <w:t>4</w:t>
      </w:r>
      <w:r w:rsidRPr="00E7308B">
        <w:t xml:space="preserve"> smo vzgojili </w:t>
      </w:r>
      <w:r>
        <w:t>190</w:t>
      </w:r>
      <w:r w:rsidRPr="00E7308B">
        <w:t>.000 certificiranih sadik hmelja A (CS</w:t>
      </w:r>
      <w:r w:rsidRPr="00AD18D0">
        <w:t>A</w:t>
      </w:r>
      <w:r w:rsidRPr="00E7308B">
        <w:t>) različnih sort.</w:t>
      </w:r>
    </w:p>
    <w:p w14:paraId="6B4F632F" w14:textId="77777777" w:rsidR="00F8547D" w:rsidRPr="00F8547D" w:rsidRDefault="00000000" w:rsidP="00F8547D">
      <w:r>
        <w:pict w14:anchorId="2240E999">
          <v:rect id="_x0000_i1082" style="width:451.3pt;height:1.5pt" o:hralign="center" o:hrstd="t" o:hrnoshade="t" o:hr="t" fillcolor="#294735" stroked="f"/>
        </w:pict>
      </w:r>
    </w:p>
    <w:p w14:paraId="6B0E4563" w14:textId="63144C4A" w:rsidR="00AD18D0" w:rsidRPr="00AD18D0" w:rsidRDefault="00AD18D0" w:rsidP="00AD18D0">
      <w:pPr>
        <w:rPr>
          <w:lang w:val="en-GB"/>
        </w:rPr>
      </w:pPr>
      <w:r w:rsidRPr="00AD18D0">
        <w:rPr>
          <w:lang w:val="en-GB"/>
        </w:rPr>
        <w:t>The Slovenian Institute of Hop Research and Brewing (IHPS) is registered in the variety list as a breeder and maintainer of hop varieties. In compliance with legislation related to plant health and seed material of agricultural plants, IHPS has implemented a certification scheme for hop planting material. According to this scheme, IHPS cultivates original and basic mother plants, from which it produces certified planting material: Certified Seedlings A (CSA). The certification scheme's primary objective is to ensure the production of varietally pure and high-quality planting material that is free from all hop diseases that cannot be controlled with plant protection products (e.g., viruses, viroids, Verticillium wilt), as these diseases can cause significant economic damage in plantations.</w:t>
      </w:r>
      <w:r>
        <w:t xml:space="preserve"> </w:t>
      </w:r>
      <w:r w:rsidRPr="00AD18D0">
        <w:rPr>
          <w:lang w:val="en-GB"/>
        </w:rPr>
        <w:t xml:space="preserve">The prevention of other harmful organisms within the certification scheme follows good </w:t>
      </w:r>
      <w:r w:rsidRPr="00AD18D0">
        <w:rPr>
          <w:lang w:val="en-GB"/>
        </w:rPr>
        <w:lastRenderedPageBreak/>
        <w:t>agronomic practices and additional guidelines for growing planting material in protected environments (ZAP).</w:t>
      </w:r>
    </w:p>
    <w:p w14:paraId="1D88E7C5" w14:textId="77777777" w:rsidR="00AD18D0" w:rsidRPr="00AD18D0" w:rsidRDefault="00AD18D0" w:rsidP="00AD18D0">
      <w:pPr>
        <w:rPr>
          <w:lang w:val="en-GB"/>
        </w:rPr>
      </w:pPr>
      <w:r w:rsidRPr="00AD18D0">
        <w:rPr>
          <w:lang w:val="en-GB"/>
        </w:rPr>
        <w:t>In 2024, we cultivated 190,000 certified hop plants A (CSA) of various varieties.</w:t>
      </w:r>
    </w:p>
    <w:p w14:paraId="19925628" w14:textId="1880577E" w:rsidR="00F944D2" w:rsidRPr="004D0D85" w:rsidRDefault="00F944D2" w:rsidP="004D0D85">
      <w:pPr>
        <w:pStyle w:val="Heading3"/>
      </w:pPr>
      <w:bookmarkStart w:id="191" w:name="_Toc234916197"/>
      <w:r w:rsidRPr="004D0D85">
        <w:t xml:space="preserve">Pridelava navadne arnike </w:t>
      </w:r>
      <w:r w:rsidR="004D0D85">
        <w:t>/ Production of Arnica</w:t>
      </w:r>
      <w:bookmarkEnd w:id="191"/>
    </w:p>
    <w:p w14:paraId="2BB7FD37" w14:textId="67FDE6AF" w:rsidR="004D0D85" w:rsidRPr="000D5792" w:rsidRDefault="004D0D85" w:rsidP="004D0D85">
      <w:pPr>
        <w:pStyle w:val="IHPSOdstavekKrepko"/>
      </w:pPr>
      <w:r w:rsidRPr="000D5792">
        <w:t xml:space="preserve">Vodja/Leading by: </w:t>
      </w:r>
      <w:r>
        <w:t>mag. Nataša Ferant</w:t>
      </w:r>
    </w:p>
    <w:p w14:paraId="45809C60" w14:textId="26B5E32F" w:rsidR="00F944D2" w:rsidRDefault="00F944D2" w:rsidP="00F944D2">
      <w:r>
        <w:t>V letu 2024 smo začeli s poskusnim pridelovanjem navadne arnike</w:t>
      </w:r>
      <w:r w:rsidR="004D0D85">
        <w:t xml:space="preserve"> </w:t>
      </w:r>
      <w:r w:rsidR="004D0D85" w:rsidRPr="004D0D85">
        <w:t>(</w:t>
      </w:r>
      <w:r w:rsidR="004D0D85" w:rsidRPr="004D0D85">
        <w:rPr>
          <w:rStyle w:val="IHPSAITALICKURZIVA"/>
        </w:rPr>
        <w:t>Arnica montana</w:t>
      </w:r>
      <w:r w:rsidR="004D0D85" w:rsidRPr="004D0D85">
        <w:t xml:space="preserve"> L.)</w:t>
      </w:r>
      <w:r>
        <w:t xml:space="preserve"> za znanega kupca. Pridelava je potekala v skladu z ekološkimi smernicami. Iz komercialnega semena smo vzgojili sadike in jih posadili na prekrivko (agrotekstil)</w:t>
      </w:r>
      <w:r w:rsidR="006D7E7E">
        <w:t>. Montirali smo tudi kapljično namakanje s fertigacijo. V prvem letu še ni bilo pridelka (cvetovi). Je pa nasad hudo prizadela fitoftora in kot posledica je bil propad sadik tako, da ocenjujemo,</w:t>
      </w:r>
      <w:r w:rsidR="004D0D85">
        <w:t xml:space="preserve"> </w:t>
      </w:r>
      <w:r w:rsidR="006D7E7E">
        <w:t>da jih je preživelo 10 %.</w:t>
      </w:r>
    </w:p>
    <w:p w14:paraId="5CAAF778" w14:textId="77777777" w:rsidR="004D0D85" w:rsidRDefault="00000000" w:rsidP="006D7E7E">
      <w:r>
        <w:pict w14:anchorId="21174B44">
          <v:rect id="_x0000_i1083" style="width:451.3pt;height:1.5pt" o:hralign="center" o:hrstd="t" o:hrnoshade="t" o:hr="t" fillcolor="#294735" stroked="f"/>
        </w:pict>
      </w:r>
    </w:p>
    <w:p w14:paraId="13F30706" w14:textId="5487D701" w:rsidR="006D7E7E" w:rsidRPr="006D7E7E" w:rsidRDefault="006D7E7E" w:rsidP="006D7E7E">
      <w:pPr>
        <w:rPr>
          <w:lang w:eastAsia="sl-SI"/>
        </w:rPr>
      </w:pPr>
      <w:r w:rsidRPr="006D7E7E">
        <w:rPr>
          <w:lang w:val="en" w:eastAsia="sl-SI"/>
        </w:rPr>
        <w:t>In 2024, we started experimental cultivation of common arnica</w:t>
      </w:r>
      <w:r w:rsidR="004D0D85">
        <w:t xml:space="preserve"> (</w:t>
      </w:r>
      <w:r w:rsidR="004D0D85" w:rsidRPr="004D0D85">
        <w:rPr>
          <w:rStyle w:val="IHPSAITALICKURZIVA"/>
        </w:rPr>
        <w:t>Arnica montana</w:t>
      </w:r>
      <w:r w:rsidR="004D0D85">
        <w:t xml:space="preserve"> L.)</w:t>
      </w:r>
      <w:r w:rsidRPr="006D7E7E">
        <w:rPr>
          <w:lang w:val="en" w:eastAsia="sl-SI"/>
        </w:rPr>
        <w:t xml:space="preserve"> for a well-known customer. The cultivation was carried out in accordance with organic guidelines. We grew seedlings from commercial seeds and planted them on a cover (agrotextile). We also installed drip irrigation with fertigation. There was no crop (flowers) in the first year. However, the plantation was severely affected by phytophthora and as a result, the seedlings failed, so we estimate that 10% of them survived.</w:t>
      </w:r>
    </w:p>
    <w:p w14:paraId="10C278BA" w14:textId="434A5277" w:rsidR="00153FF3" w:rsidRDefault="00153FF3" w:rsidP="00153FF3">
      <w:pPr>
        <w:pStyle w:val="Heading3"/>
      </w:pPr>
      <w:bookmarkStart w:id="192" w:name="_Toc234916198"/>
      <w:r w:rsidRPr="00153FF3">
        <w:t>Žlahtnjenje konoplje / Cannabis breeding</w:t>
      </w:r>
      <w:bookmarkEnd w:id="192"/>
    </w:p>
    <w:p w14:paraId="39D570DE" w14:textId="12731298" w:rsidR="00153FF3" w:rsidRDefault="00153FF3" w:rsidP="00153FF3">
      <w:pPr>
        <w:pStyle w:val="IHPSOdstavekKrepko"/>
      </w:pPr>
      <w:r w:rsidRPr="000D5792">
        <w:t xml:space="preserve">Vodja/Leading by: </w:t>
      </w:r>
      <w:r w:rsidR="001715E2" w:rsidRPr="001715E2">
        <w:t xml:space="preserve">izr. prof. dr. </w:t>
      </w:r>
      <w:r>
        <w:t>Andreja Čerenak</w:t>
      </w:r>
    </w:p>
    <w:p w14:paraId="5325DF90" w14:textId="1C224A19" w:rsidR="00153FF3" w:rsidRDefault="00BF1E37" w:rsidP="00153FF3">
      <w:r w:rsidRPr="00BF1E37">
        <w:t>Za tujega naročnika smo v varovanem zaprtem območju opravljali raziskavo z namenom razvoja lastne sorte konoplje.</w:t>
      </w:r>
      <w:r w:rsidR="00000000">
        <w:pict w14:anchorId="33F288EC">
          <v:rect id="_x0000_i1084" style="width:451.3pt;height:1.5pt" o:hralign="center" o:hrstd="t" o:hrnoshade="t" o:hr="t" fillcolor="#294735" stroked="f"/>
        </w:pict>
      </w:r>
    </w:p>
    <w:p w14:paraId="0133857E" w14:textId="77777777" w:rsidR="00BF1E37" w:rsidRPr="00BF1E37" w:rsidRDefault="00BF1E37" w:rsidP="00BF1E37">
      <w:pPr>
        <w:rPr>
          <w:lang w:val="en-GB"/>
        </w:rPr>
      </w:pPr>
      <w:bookmarkStart w:id="193" w:name="_Toc8388997"/>
      <w:r w:rsidRPr="00BF1E37">
        <w:rPr>
          <w:lang w:val="en-GB"/>
        </w:rPr>
        <w:t>For a foreign client, we conducted research in a protected closed area with the aim of developing our own cannabis variety.</w:t>
      </w:r>
    </w:p>
    <w:p w14:paraId="050BA905" w14:textId="77777777" w:rsidR="00515D8F" w:rsidRPr="00515D8F" w:rsidRDefault="00515D8F" w:rsidP="00515D8F">
      <w:pPr>
        <w:pStyle w:val="Heading3"/>
      </w:pPr>
      <w:bookmarkStart w:id="194" w:name="_Toc234916199"/>
      <w:r w:rsidRPr="00515D8F">
        <w:t>Zdravilne in aromatične rastline / Medicinal and aromatic plants</w:t>
      </w:r>
      <w:bookmarkEnd w:id="193"/>
      <w:bookmarkEnd w:id="194"/>
    </w:p>
    <w:p w14:paraId="372B0058" w14:textId="75D2D7AE" w:rsidR="00515D8F" w:rsidRPr="002B022D" w:rsidRDefault="00515D8F" w:rsidP="00515D8F">
      <w:pPr>
        <w:pStyle w:val="Heading4"/>
        <w:rPr>
          <w:lang w:val="en-GB"/>
        </w:rPr>
      </w:pPr>
      <w:bookmarkStart w:id="195" w:name="_Toc8388998"/>
      <w:r w:rsidRPr="00515D8F">
        <w:t>Sadike</w:t>
      </w:r>
      <w:r w:rsidR="006216CE">
        <w:t xml:space="preserve"> zelišč</w:t>
      </w:r>
      <w:r w:rsidRPr="00515D8F">
        <w:t xml:space="preserve">, pridelane na ekološki način / </w:t>
      </w:r>
      <w:r w:rsidRPr="002B022D">
        <w:rPr>
          <w:lang w:val="en-GB"/>
        </w:rPr>
        <w:t>Seedlings of medicinal and aromatic plants, produced according to the guidelines of organic production</w:t>
      </w:r>
      <w:bookmarkEnd w:id="195"/>
    </w:p>
    <w:p w14:paraId="07B9016B" w14:textId="77777777" w:rsidR="00515D8F" w:rsidRDefault="00515D8F" w:rsidP="00515D8F">
      <w:pPr>
        <w:pStyle w:val="IHPSOdstavekKrepko"/>
      </w:pPr>
      <w:r w:rsidRPr="00515D8F">
        <w:t>Vodja/Leading by: mag. Nataša Ferant</w:t>
      </w:r>
    </w:p>
    <w:p w14:paraId="7996A0AE" w14:textId="78EE0799" w:rsidR="00515D8F" w:rsidRPr="00515D8F" w:rsidRDefault="00515D8F" w:rsidP="004D0D85">
      <w:r w:rsidRPr="00515D8F">
        <w:t>V letu 202</w:t>
      </w:r>
      <w:r w:rsidR="005141D1">
        <w:t>4</w:t>
      </w:r>
      <w:r w:rsidRPr="00515D8F">
        <w:t xml:space="preserve"> smo pridobili certifikat za vzgojo ekoloških sadik </w:t>
      </w:r>
      <w:r w:rsidR="006216CE">
        <w:t xml:space="preserve">zelišč </w:t>
      </w:r>
      <w:r w:rsidRPr="00515D8F">
        <w:t xml:space="preserve">SI-EKO-01. Po smernicah ekološke pridelave smo pridelali </w:t>
      </w:r>
      <w:r w:rsidR="006216CE">
        <w:t>5</w:t>
      </w:r>
      <w:r w:rsidRPr="00515D8F">
        <w:t>.</w:t>
      </w:r>
      <w:r w:rsidR="006216CE">
        <w:t>5</w:t>
      </w:r>
      <w:r w:rsidRPr="00515D8F">
        <w:t>00 sadik</w:t>
      </w:r>
      <w:r w:rsidR="006216CE">
        <w:t xml:space="preserve"> zelišč</w:t>
      </w:r>
      <w:r w:rsidRPr="00515D8F">
        <w:t xml:space="preserve">, ki smo jih večinoma prodali, ostale pa posadili v Vrt zdravilnih in aromatičnih rastlin na IHPS ali podarili. </w:t>
      </w:r>
    </w:p>
    <w:p w14:paraId="229F3A02" w14:textId="0316E0AE" w:rsidR="00515D8F" w:rsidRPr="00515D8F" w:rsidRDefault="00000000" w:rsidP="004D0D85">
      <w:r>
        <w:pict w14:anchorId="6104755A">
          <v:rect id="_x0000_i1085" style="width:451.3pt;height:1.5pt" o:hralign="center" o:hrstd="t" o:hrnoshade="t" o:hr="t" fillcolor="#294735" stroked="f"/>
        </w:pict>
      </w:r>
    </w:p>
    <w:p w14:paraId="29A9631B" w14:textId="0A0EC470" w:rsidR="00515D8F" w:rsidRDefault="00515D8F" w:rsidP="004D0D85">
      <w:pPr>
        <w:rPr>
          <w:lang w:val="en-GB"/>
        </w:rPr>
      </w:pPr>
      <w:r w:rsidRPr="00515D8F">
        <w:rPr>
          <w:lang w:val="en-GB"/>
        </w:rPr>
        <w:t>In 202</w:t>
      </w:r>
      <w:r w:rsidR="006216CE">
        <w:t>4</w:t>
      </w:r>
      <w:r w:rsidRPr="00515D8F">
        <w:rPr>
          <w:lang w:val="en-GB"/>
        </w:rPr>
        <w:t xml:space="preserve">, we obtained a certificate for the cultivation of organic seedlings SI-EKO-01. Following the guidelines for organic production, we produced </w:t>
      </w:r>
      <w:r w:rsidR="006216CE">
        <w:t>5</w:t>
      </w:r>
      <w:r w:rsidRPr="00515D8F">
        <w:rPr>
          <w:lang w:val="en-GB"/>
        </w:rPr>
        <w:t>,</w:t>
      </w:r>
      <w:r w:rsidR="006216CE">
        <w:t>5</w:t>
      </w:r>
      <w:r w:rsidRPr="00515D8F">
        <w:rPr>
          <w:lang w:val="en-GB"/>
        </w:rPr>
        <w:t>00 seedlings of</w:t>
      </w:r>
      <w:r w:rsidR="006216CE">
        <w:t xml:space="preserve"> herbs</w:t>
      </w:r>
      <w:r w:rsidRPr="00515D8F">
        <w:rPr>
          <w:lang w:val="en-GB"/>
        </w:rPr>
        <w:t xml:space="preserve">, most of which we sold, while the rest were planted in the Garden of Medicinal and Aromatic Plants at IHPS or donated. </w:t>
      </w:r>
    </w:p>
    <w:p w14:paraId="5B83CBFD" w14:textId="77777777" w:rsidR="00515D8F" w:rsidRPr="00515D8F" w:rsidRDefault="00515D8F" w:rsidP="00515D8F">
      <w:pPr>
        <w:pStyle w:val="Heading4"/>
      </w:pPr>
      <w:bookmarkStart w:id="196" w:name="_Toc8388999"/>
      <w:r w:rsidRPr="00515D8F">
        <w:lastRenderedPageBreak/>
        <w:t>Vrt zdravilnih in aromatičnih rastlin (VZAR) / Medicinal and Aromatic Plant Garden (MAP)</w:t>
      </w:r>
      <w:bookmarkEnd w:id="196"/>
    </w:p>
    <w:p w14:paraId="6A35872B" w14:textId="77777777" w:rsidR="00515D8F" w:rsidRDefault="00515D8F" w:rsidP="00515D8F">
      <w:pPr>
        <w:pStyle w:val="IHPSOdstavekKrepko"/>
      </w:pPr>
      <w:r w:rsidRPr="00515D8F">
        <w:t>Vodja/Leading by: mag. Nataša Ferant</w:t>
      </w:r>
    </w:p>
    <w:p w14:paraId="0CAED7D4" w14:textId="6AA66453" w:rsidR="00515D8F" w:rsidRPr="00515D8F" w:rsidRDefault="00515D8F" w:rsidP="00207301">
      <w:r w:rsidRPr="00515D8F">
        <w:t xml:space="preserve">Vrt zdravilnih in aromatičnih rastlin je bil ustanovljen leta 1976. V njem se izvaja raziskovalna, svetovalna in izobraževalna dejavnost. </w:t>
      </w:r>
      <w:r w:rsidR="006216CE">
        <w:t xml:space="preserve">Del Vrta je tudi </w:t>
      </w:r>
      <w:r w:rsidRPr="00515D8F">
        <w:t>genska banka zdravilnih in aromatičnih rastlin in poskusi na področju zelišč. Pridelek Vrta je seme, ki ga uporabljamo za vzgojo eko sadik</w:t>
      </w:r>
      <w:r w:rsidR="006216CE">
        <w:t xml:space="preserve"> zelišč</w:t>
      </w:r>
      <w:r w:rsidRPr="00515D8F">
        <w:t xml:space="preserve"> za prodajo. </w:t>
      </w:r>
    </w:p>
    <w:p w14:paraId="2A9A8EB3" w14:textId="755EF0E6" w:rsidR="00515D8F" w:rsidRPr="00515D8F" w:rsidRDefault="00000000" w:rsidP="00207301">
      <w:r>
        <w:pict w14:anchorId="7D7B1198">
          <v:rect id="_x0000_i1086" style="width:451.3pt;height:1.5pt" o:hralign="center" o:hrstd="t" o:hrnoshade="t" o:hr="t" fillcolor="#294735" stroked="f"/>
        </w:pict>
      </w:r>
    </w:p>
    <w:p w14:paraId="066122BA" w14:textId="197561CE" w:rsidR="00515D8F" w:rsidRDefault="00515D8F" w:rsidP="00207301">
      <w:pPr>
        <w:rPr>
          <w:lang w:val="en-GB"/>
        </w:rPr>
      </w:pPr>
      <w:r w:rsidRPr="00515D8F">
        <w:rPr>
          <w:lang w:val="en-GB"/>
        </w:rPr>
        <w:t xml:space="preserve">The Garden of Medicinal and Aromatic Plants was established in 1976. It conducts research, advisory, and educational activities. </w:t>
      </w:r>
      <w:r w:rsidR="006216CE">
        <w:t xml:space="preserve">A part of it </w:t>
      </w:r>
      <w:r w:rsidRPr="00515D8F">
        <w:rPr>
          <w:lang w:val="en-GB"/>
        </w:rPr>
        <w:t>is a gene bank of medicinal and aromatic plants and experiments in the field of herbs. The Garden's yield is seeds, which we use to cultivate organic seedlings for sale.</w:t>
      </w:r>
    </w:p>
    <w:p w14:paraId="5E4A50CF" w14:textId="0811399C" w:rsidR="002A2AD5" w:rsidRDefault="002A2AD5" w:rsidP="002A2AD5">
      <w:pPr>
        <w:pStyle w:val="Heading2"/>
      </w:pPr>
      <w:bookmarkStart w:id="197" w:name="_Toc234916200"/>
      <w:r>
        <w:t xml:space="preserve">Evropski projekt ICAERUS - </w:t>
      </w:r>
      <w:r w:rsidRPr="002A2AD5">
        <w:t>Preizkus uporabe brezpilotnih letalnikov (dronov) za odkrivanje nevarnih bolezni hmelja</w:t>
      </w:r>
      <w:r>
        <w:t xml:space="preserve"> / European project ICAERUS - </w:t>
      </w:r>
      <w:r w:rsidRPr="002A2AD5">
        <w:t>Testing drones for hop diseases detection</w:t>
      </w:r>
      <w:bookmarkEnd w:id="197"/>
    </w:p>
    <w:p w14:paraId="1557B5DA" w14:textId="6F58866D" w:rsidR="00E85B7D" w:rsidRDefault="00E905C7" w:rsidP="00E85B7D">
      <w:pPr>
        <w:pStyle w:val="IHPSOdstavekKrepko"/>
      </w:pPr>
      <w:r>
        <w:t>Vodja/Leading by</w:t>
      </w:r>
      <w:r w:rsidR="00E85B7D" w:rsidRPr="00E85B7D">
        <w:t>:</w:t>
      </w:r>
      <w:r w:rsidR="00E85B7D">
        <w:t xml:space="preserve"> </w:t>
      </w:r>
      <w:r w:rsidRPr="00E905C7">
        <w:t>Agricultural University of Athens</w:t>
      </w:r>
      <w:r w:rsidR="00E85B7D" w:rsidRPr="00E85B7D">
        <w:t xml:space="preserve">, </w:t>
      </w:r>
      <w:r w:rsidRPr="00B119B5">
        <w:t>za/for IHPS</w:t>
      </w:r>
      <w:r w:rsidR="00E85B7D" w:rsidRPr="00E85B7D">
        <w:t xml:space="preserve">: </w:t>
      </w:r>
      <w:r w:rsidR="00E85B7D">
        <w:t>mag. Matej Knapič</w:t>
      </w:r>
    </w:p>
    <w:p w14:paraId="3F1405C0" w14:textId="3727D71C" w:rsidR="002A2AD5" w:rsidRPr="002A2AD5" w:rsidRDefault="002A2AD5" w:rsidP="002A2AD5">
      <w:r w:rsidRPr="002A2AD5">
        <w:t xml:space="preserve">V začetku leta 2024 smo </w:t>
      </w:r>
      <w:r w:rsidR="00E905C7">
        <w:t xml:space="preserve">pripravili </w:t>
      </w:r>
      <w:r w:rsidRPr="002A2AD5">
        <w:t xml:space="preserve">prijavo na razpis v okviru HORIZON projekta ICAERUS. </w:t>
      </w:r>
      <w:r w:rsidR="00E905C7">
        <w:t>S</w:t>
      </w:r>
      <w:r w:rsidR="00E905C7" w:rsidRPr="00E905C7">
        <w:t xml:space="preserve">kupaj z glavnim nosilcem projekta Hmezad exim d.o.o. </w:t>
      </w:r>
      <w:r w:rsidR="00E905C7">
        <w:t>smo u</w:t>
      </w:r>
      <w:r w:rsidRPr="002A2AD5">
        <w:t xml:space="preserve">spešno pridobili sredstva za enoletni projekt s kratico DAEPHC na temo uporabe brezpilotnih letalnikov (v nadaljevanju dronov) v kmetijstvu za zgodnje odkrivanje verticilijske uvelosti hmelja in viroida razpokanosti skorje agrumov (CBCVd). </w:t>
      </w:r>
    </w:p>
    <w:p w14:paraId="7E2D6B0A" w14:textId="77777777" w:rsidR="002A2AD5" w:rsidRPr="002A2AD5" w:rsidRDefault="002A2AD5" w:rsidP="002A2AD5">
      <w:r w:rsidRPr="002A2AD5">
        <w:t>S še štirimi projekti smo bili izbrani izmed 38 prijavljenimi. V okviru projekta smo kupili dva drona, in sicer prvega z multispektralno kamero ter drugega s termo kamero. Želeli smo preveriti primernost senzorjev (kamer) za zgodnje odkrivanje obeh bolezni hmelja. Projekt smo zasnovali tako, da smo z obema kamerama večkrat posneli šest izbranih hmeljišč, kjer smo pričakovali pojav posamezne bolezni in sicer v obdobju od zadnje dekade junija do sredine avgusta.</w:t>
      </w:r>
    </w:p>
    <w:p w14:paraId="2F706C19" w14:textId="77777777" w:rsidR="002A2AD5" w:rsidRPr="002A2AD5" w:rsidRDefault="002A2AD5" w:rsidP="002A2AD5">
      <w:r w:rsidRPr="002A2AD5">
        <w:t xml:space="preserve">Snemanje smo praviloma izvedli na višini 40 m, kar pomeni, da je ločljivost posnetka med 1,5 do 2 cm, odvisno od kamere. Multispektralna kamera beleži odboj svetlobe v posameznem pasu svetlobe, in sicer beleži odboj v zelenem, rdečem, robno rdečem in bližnje infrardečem delu svetlobe. Odboj srednje oziroma dolgovalovnega sevanja, ki ga zabeleži termo kamera, smo preračunali v °C. Za namen kontrole smo v dveh hmeljiščih postavili po dva senzorja za spremljanje temperature lista in zraka. </w:t>
      </w:r>
    </w:p>
    <w:p w14:paraId="06EFD287" w14:textId="77777777" w:rsidR="002A2AD5" w:rsidRDefault="002A2AD5" w:rsidP="002A2AD5">
      <w:r w:rsidRPr="002A2AD5">
        <w:t xml:space="preserve">Posnetke kamer smo z ustrezno programsko opremo združili v enovite slike za posamezno valovno dolžino, saj kamera posname nekaj sto ali več kot 1000 posameznih slik (odvisno od velikosti hmeljišča). V obdobju slikanja so bila vsa obravnavana hmeljišča pregledana in po potrebi tudi analizirana na pristnost posamezne bolezni. Lokacije potrjenih okužb smo določili z GNSS sprejemnikom centimetrske natančnosti. Posnetke posameznega datuma smo ustrezno pripravili in analizirali. Zaradi velikega števila podatkov smo vključili kompleksne metode podatkovne analize, kot so metode strojnega učenja. Rezultati so bili predstavljeni na seminarju o hmeljarstvu v februarju 2025. </w:t>
      </w:r>
    </w:p>
    <w:p w14:paraId="4BD9597A" w14:textId="0DDE64E5" w:rsidR="002A2AD5" w:rsidRPr="002A2AD5" w:rsidRDefault="00000000" w:rsidP="002A2AD5">
      <w:r>
        <w:pict w14:anchorId="2F37E1CE">
          <v:rect id="_x0000_i1087" style="width:451.3pt;height:1.5pt" o:hralign="center" o:hrstd="t" o:hrnoshade="t" o:hr="t" fillcolor="#294735" stroked="f"/>
        </w:pict>
      </w:r>
    </w:p>
    <w:p w14:paraId="382CB47A" w14:textId="20A23E0B" w:rsidR="002A2AD5" w:rsidRPr="002A2AD5" w:rsidRDefault="002A2AD5" w:rsidP="002A2AD5">
      <w:pPr>
        <w:rPr>
          <w:lang w:val="en-GB"/>
        </w:rPr>
      </w:pPr>
      <w:r w:rsidRPr="002A2AD5">
        <w:rPr>
          <w:lang w:val="en-GB"/>
        </w:rPr>
        <w:lastRenderedPageBreak/>
        <w:t>In 2024 we (together with Hmezad Exim d.</w:t>
      </w:r>
      <w:r w:rsidR="00E905C7">
        <w:t>o.o</w:t>
      </w:r>
      <w:r w:rsidRPr="002A2AD5">
        <w:rPr>
          <w:lang w:val="en-GB"/>
        </w:rPr>
        <w:t>.) received funding for a one-year HORIZON ICAERUS project. In DAEPHC, we focused on using drones in agriculture for the early detection of Verticillium wilt in hops and Citrus Bark Cracking Viroid (CBCVd).</w:t>
      </w:r>
    </w:p>
    <w:p w14:paraId="261484D0" w14:textId="17643C1B" w:rsidR="002A2AD5" w:rsidRPr="002A2AD5" w:rsidRDefault="002A2AD5" w:rsidP="002A2AD5">
      <w:pPr>
        <w:rPr>
          <w:lang w:val="en-GB"/>
        </w:rPr>
      </w:pPr>
      <w:r w:rsidRPr="002A2AD5">
        <w:rPr>
          <w:lang w:val="en-GB"/>
        </w:rPr>
        <w:t xml:space="preserve">As part of the </w:t>
      </w:r>
      <w:r w:rsidR="00D93C59" w:rsidRPr="002A2AD5">
        <w:rPr>
          <w:lang w:val="en-GB"/>
        </w:rPr>
        <w:t>project,</w:t>
      </w:r>
      <w:r w:rsidRPr="002A2AD5">
        <w:rPr>
          <w:lang w:val="en-GB"/>
        </w:rPr>
        <w:t xml:space="preserve"> we bought two drones: one equipped with a multispectral camera and the other with a thermal camera, to evaluate their effectiveness in early disease detection. Between late June and mid-</w:t>
      </w:r>
      <w:r w:rsidR="00D93C59" w:rsidRPr="002A2AD5">
        <w:rPr>
          <w:lang w:val="en-GB"/>
        </w:rPr>
        <w:t>August,</w:t>
      </w:r>
      <w:r w:rsidRPr="002A2AD5">
        <w:rPr>
          <w:lang w:val="en-GB"/>
        </w:rPr>
        <w:t xml:space="preserve"> we repeatedly took aerial images of six selected hop fields, where disease occurrence was present.</w:t>
      </w:r>
    </w:p>
    <w:p w14:paraId="7C37E6E4" w14:textId="77777777" w:rsidR="002A2AD5" w:rsidRPr="002A2AD5" w:rsidRDefault="002A2AD5" w:rsidP="002A2AD5">
      <w:pPr>
        <w:rPr>
          <w:lang w:val="en-GB"/>
        </w:rPr>
      </w:pPr>
      <w:r w:rsidRPr="002A2AD5">
        <w:rPr>
          <w:lang w:val="en-GB"/>
        </w:rPr>
        <w:t>The flights were typically conducted at an altitude of 40 meters, with an image resolution of 1.5 to 2 cm, depending on the camera. The multispectral camera captured light reflectance across four spectral bands: green, red, red edge, and near-infrared. The thermal camera recorded mid- and long-wave infrared radiation, which was converted into temperature values (° C). To validate these measurements, we installed temperature sensors in two hop fields to monitor leaf and air temperatures.</w:t>
      </w:r>
    </w:p>
    <w:p w14:paraId="07A1B609" w14:textId="77777777" w:rsidR="002A2AD5" w:rsidRPr="002A2AD5" w:rsidRDefault="002A2AD5" w:rsidP="002A2AD5">
      <w:pPr>
        <w:rPr>
          <w:lang w:val="en-GB"/>
        </w:rPr>
      </w:pPr>
      <w:r w:rsidRPr="002A2AD5">
        <w:rPr>
          <w:lang w:val="en-GB"/>
        </w:rPr>
        <w:t>Captured images were processed using specialized software, which merged together hundreds to thousands of individual images into composite maps for each spectral band. During the imaging period, the hop fields were systematically inspected, and suspected disease cases were confirmed through lab analysis. The exact locations of infected plants were mapped using a high-precision GNSS receiver (centimeter accuracy). The drone images were then analyzed and compared with field observations.</w:t>
      </w:r>
    </w:p>
    <w:p w14:paraId="4A661690" w14:textId="6C5445E6" w:rsidR="002A2AD5" w:rsidRPr="002A2AD5" w:rsidRDefault="002A2AD5" w:rsidP="002A2AD5">
      <w:r w:rsidRPr="002A2AD5">
        <w:rPr>
          <w:lang w:val="en-GB"/>
        </w:rPr>
        <w:t>Given the large volume of collected data, we used advanced data analysis techniques, including machine learning algorithms, to detect disease patterns. The findings were presented at the Hop Farming Seminar in February 2025.</w:t>
      </w:r>
    </w:p>
    <w:p w14:paraId="476F9C2F" w14:textId="79D01236" w:rsidR="00F036B2" w:rsidRPr="000B6E12" w:rsidRDefault="000B6E12" w:rsidP="000B6E12">
      <w:pPr>
        <w:spacing w:before="0" w:line="259" w:lineRule="auto"/>
        <w:rPr>
          <w:b/>
          <w:color w:val="294735"/>
        </w:rPr>
      </w:pPr>
      <w:r>
        <w:br w:type="page"/>
      </w:r>
    </w:p>
    <w:p w14:paraId="1FC7805B" w14:textId="77777777" w:rsidR="00F036B2" w:rsidRPr="006E016C" w:rsidRDefault="00F036B2" w:rsidP="00F036B2">
      <w:pPr>
        <w:pStyle w:val="Heading1"/>
      </w:pPr>
      <w:bookmarkStart w:id="198" w:name="_Toc130794636"/>
      <w:bookmarkStart w:id="199" w:name="_Toc158027000"/>
      <w:bookmarkStart w:id="200" w:name="_Toc234916201"/>
      <w:r w:rsidRPr="006E016C">
        <w:lastRenderedPageBreak/>
        <w:t xml:space="preserve">KNJIŽNICA INŠTITUTA ZA HMELJARSTVO IN PIVOVARSTVO SLOVENIJE/ </w:t>
      </w:r>
      <w:r w:rsidRPr="006A51DA">
        <w:t>IHPS LIBRARY</w:t>
      </w:r>
      <w:bookmarkEnd w:id="198"/>
      <w:bookmarkEnd w:id="199"/>
      <w:bookmarkEnd w:id="200"/>
    </w:p>
    <w:p w14:paraId="4393EF43" w14:textId="77777777" w:rsidR="00F036B2" w:rsidRDefault="00F036B2" w:rsidP="00F036B2">
      <w:pPr>
        <w:pStyle w:val="Heading2"/>
      </w:pPr>
      <w:bookmarkStart w:id="201" w:name="_Toc72307158"/>
      <w:bookmarkStart w:id="202" w:name="_Toc130794637"/>
      <w:bookmarkStart w:id="203" w:name="_Toc158027001"/>
      <w:bookmarkStart w:id="204" w:name="_Toc234916202"/>
      <w:r w:rsidRPr="006E016C">
        <w:t xml:space="preserve">DEJAVNOST KNJIŽNICE / </w:t>
      </w:r>
      <w:r w:rsidRPr="006A51DA">
        <w:t>LIBRARY ACTIVITIES</w:t>
      </w:r>
      <w:bookmarkStart w:id="205" w:name="_bookmark83"/>
      <w:bookmarkEnd w:id="201"/>
      <w:bookmarkEnd w:id="202"/>
      <w:bookmarkEnd w:id="203"/>
      <w:bookmarkEnd w:id="204"/>
      <w:bookmarkEnd w:id="205"/>
    </w:p>
    <w:p w14:paraId="1D4EACC4" w14:textId="77777777" w:rsidR="00F036B2" w:rsidRPr="006E016C" w:rsidRDefault="00F036B2" w:rsidP="00F036B2">
      <w:pPr>
        <w:pStyle w:val="Heading3"/>
      </w:pPr>
      <w:bookmarkStart w:id="206" w:name="_Toc72307159"/>
      <w:bookmarkStart w:id="207" w:name="_Toc130794638"/>
      <w:bookmarkStart w:id="208" w:name="_Toc158027002"/>
      <w:bookmarkStart w:id="209" w:name="_Toc234916203"/>
      <w:r w:rsidRPr="006E016C">
        <w:t xml:space="preserve">Znanstveno raziskovalne in strokovne publikacije, ki jih v letu 2020 izdaja javni zavod IHPS / </w:t>
      </w:r>
      <w:r w:rsidRPr="006A51DA">
        <w:t xml:space="preserve">Science – </w:t>
      </w:r>
      <w:r w:rsidRPr="009F6282">
        <w:t>research and professional publications published at IHPS in 2020</w:t>
      </w:r>
      <w:bookmarkEnd w:id="206"/>
      <w:bookmarkEnd w:id="207"/>
      <w:bookmarkEnd w:id="208"/>
      <w:bookmarkEnd w:id="209"/>
    </w:p>
    <w:p w14:paraId="6E46A35B" w14:textId="77777777" w:rsidR="00F036B2" w:rsidRPr="006A51DA" w:rsidRDefault="00F036B2" w:rsidP="00F036B2">
      <w:pPr>
        <w:pStyle w:val="Heading4"/>
      </w:pPr>
      <w:r w:rsidRPr="006A51DA">
        <w:t xml:space="preserve">Hmeljarski bilten / Hop Bulletin ISSN 0350-0756 </w:t>
      </w:r>
    </w:p>
    <w:p w14:paraId="404D3377" w14:textId="22529D82" w:rsidR="00F036B2" w:rsidRPr="006A51DA" w:rsidRDefault="00F036B2" w:rsidP="0087750D">
      <w:pPr>
        <w:pStyle w:val="IHPSOdstavekKrepko"/>
      </w:pPr>
      <w:r w:rsidRPr="006A51DA">
        <w:t>Urednika/Editors: dr. Barbara Čeh and dr. Boštjan Naglič</w:t>
      </w:r>
    </w:p>
    <w:p w14:paraId="58DA1209" w14:textId="2D00E13B" w:rsidR="0087750D" w:rsidRPr="0087750D" w:rsidRDefault="0087750D" w:rsidP="0087750D">
      <w:r w:rsidRPr="0087750D">
        <w:t>Revija Hmeljarski bilten / Hop Bulletin je domača znanstvena publikacija, ki jo izdaja IHPS od leta 1994. V njej objavljamo prispevke slovenskih avtorjev in avtorjev iz tujine s področja agronomije, živilstva, ekologije in razvoja podeželja, s tem da težimo k temu, da je večina prispevkov na tematiko s področja hmeljarstva in pivovarstva oziroma vsebin, s katerimi se raziskovalno ukvarjamo sodelavci IHPS. Vsi prispevki imajo dvojezičen (slovenski in angleški) izvleček, naslov, ključne besede ter naslove preglednic in slik, prispevki pa so napisani v slovenskem ali angleškem jeziku. Prispevke zbira urednica dr. Barbara Čeh (</w:t>
      </w:r>
      <w:hyperlink r:id="rId28" w:history="1">
        <w:r w:rsidRPr="0087750D">
          <w:rPr>
            <w:rStyle w:val="Hyperlink"/>
          </w:rPr>
          <w:t>barbara.ceh@ihps.si</w:t>
        </w:r>
      </w:hyperlink>
      <w:r w:rsidRPr="0087750D">
        <w:t>) in so dvojno, po potrebi trojno recenzirani. Recenzenti prispevkov so člani uredniškega odbora revije, ki so navedeni na začetku revije in na spletni strani. Če pa je tematika z bolj specifičnega področja, prispevek pošljemo v recenzijo ustreznemu strokovnjaku izven uredniškega odbora. Revija izhaja enkrat letno, in sicer v decembru. Vključena je v relevantno mednarodno bazo EBSCO Publishing (ZDA) in CABI Publishing (VB), vpisana je v COBISS</w:t>
      </w:r>
      <w:r w:rsidR="00FE2C7C">
        <w:t xml:space="preserve">. </w:t>
      </w:r>
      <w:hyperlink r:id="rId29" w:history="1">
        <w:r w:rsidR="00FE2C7C" w:rsidRPr="00FE2C7C">
          <w:rPr>
            <w:rStyle w:val="Hyperlink"/>
          </w:rPr>
          <w:t xml:space="preserve">Revija je </w:t>
        </w:r>
        <w:r w:rsidRPr="00FE2C7C">
          <w:rPr>
            <w:rStyle w:val="Hyperlink"/>
          </w:rPr>
          <w:t>v celoti</w:t>
        </w:r>
        <w:r w:rsidR="00FE2C7C" w:rsidRPr="00FE2C7C">
          <w:rPr>
            <w:rStyle w:val="Hyperlink"/>
          </w:rPr>
          <w:t xml:space="preserve"> objavljena</w:t>
        </w:r>
        <w:r w:rsidRPr="00FE2C7C">
          <w:rPr>
            <w:rStyle w:val="Hyperlink"/>
          </w:rPr>
          <w:t xml:space="preserve"> na spletni strani</w:t>
        </w:r>
        <w:r w:rsidR="00FE2C7C" w:rsidRPr="00FE2C7C">
          <w:rPr>
            <w:rStyle w:val="Hyperlink"/>
          </w:rPr>
          <w:t xml:space="preserve"> IHPS</w:t>
        </w:r>
      </w:hyperlink>
      <w:r w:rsidR="00FE2C7C">
        <w:t xml:space="preserve"> (</w:t>
      </w:r>
      <w:r w:rsidRPr="0087750D">
        <w:t xml:space="preserve"> </w:t>
      </w:r>
      <w:r w:rsidRPr="00FE2C7C">
        <w:t>http://www.ihps.si/raziskave-in-razvoj/publikacije/hmeljarski-bilten/</w:t>
      </w:r>
      <w:r w:rsidR="00FE2C7C">
        <w:t>)</w:t>
      </w:r>
      <w:r w:rsidRPr="0087750D">
        <w:t xml:space="preserve">, tiskani izvodi pa so poslani na naslove relevantnih knjižnic v Sloveniji. Na ta način je dostopna najširši zainteresirani javnosti. Objava celotnih kontaktnih podatkov vseh vključenih avtorjev dovoljuje vzpostavljanje neposrednih stikov med raziskovalci in strokovnjaki ter študenti in drugimi zainteresiranimi za več informacij in dialog ter omogoča multidisciplinarne povezave. Glede na soavtorstvo prispevkov revija dokazuje sodelovanje strokovnjakov in raziskovalcev z različnih področij in inštitucij. </w:t>
      </w:r>
    </w:p>
    <w:p w14:paraId="40F2DA8E" w14:textId="77777777" w:rsidR="0087750D" w:rsidRPr="0087750D" w:rsidRDefault="0087750D" w:rsidP="0087750D">
      <w:r w:rsidRPr="0087750D">
        <w:t>V letošnji številki revije Hmeljarski bilten je zajetih 13 znanstvenih oziroma strokovnih prispevkov s širšega področja raziskovalnega in strokovnega dela sodelavcev IHPS. Kot vedno smo se tudi tokrat potrudili pridobiti prispevke z novostmi na tem ožjem raziskovalnem področju sodelavcev IHPS in izven. Vsebina zajema predvideno tematiko. 8 prispevkov je s področja hmeljarstva in pivovarstva, 2 s področja konoplje, 3 s področja pridelave zelišč. Naslovi člankov so: Primerjava razli</w:t>
      </w:r>
      <w:r w:rsidRPr="0087750D">
        <w:rPr>
          <w:rFonts w:hint="eastAsia"/>
        </w:rPr>
        <w:t>č</w:t>
      </w:r>
      <w:r w:rsidRPr="0087750D">
        <w:t>nih na</w:t>
      </w:r>
      <w:r w:rsidRPr="0087750D">
        <w:rPr>
          <w:rFonts w:hint="eastAsia"/>
        </w:rPr>
        <w:t>č</w:t>
      </w:r>
      <w:r w:rsidRPr="0087750D">
        <w:t>inov homogenizacije tkiva za hitro dolo</w:t>
      </w:r>
      <w:r w:rsidRPr="0087750D">
        <w:rPr>
          <w:rFonts w:hint="eastAsia"/>
        </w:rPr>
        <w:t>č</w:t>
      </w:r>
      <w:r w:rsidRPr="0087750D">
        <w:t>anje viroidov v hmelju, Validacija potenciala mo</w:t>
      </w:r>
      <w:r w:rsidRPr="0087750D">
        <w:rPr>
          <w:rFonts w:hint="eastAsia"/>
        </w:rPr>
        <w:t>č</w:t>
      </w:r>
      <w:r w:rsidRPr="0087750D">
        <w:t>no izra</w:t>
      </w:r>
      <w:r w:rsidRPr="0087750D">
        <w:rPr>
          <w:rFonts w:hint="eastAsia"/>
        </w:rPr>
        <w:t>ž</w:t>
      </w:r>
      <w:r w:rsidRPr="0087750D">
        <w:t>enih transkriptov kot pokazateljev zgodnjih faz oku</w:t>
      </w:r>
      <w:r w:rsidRPr="0087750D">
        <w:rPr>
          <w:rFonts w:hint="eastAsia"/>
        </w:rPr>
        <w:t>ž</w:t>
      </w:r>
      <w:r w:rsidRPr="0087750D">
        <w:t>be hmelja s CBCVd, Viroidi kot inovativno biotehnolo</w:t>
      </w:r>
      <w:r w:rsidRPr="0087750D">
        <w:rPr>
          <w:rFonts w:hint="eastAsia"/>
        </w:rPr>
        <w:t>š</w:t>
      </w:r>
      <w:r w:rsidRPr="0087750D">
        <w:t xml:space="preserve">ko orodje: kratek pregled in zgodnji obeti, Potencial tehnologije SIGS za zatiranje glive </w:t>
      </w:r>
      <w:r w:rsidRPr="0087750D">
        <w:rPr>
          <w:rStyle w:val="IHPSAITALICKURZIVA"/>
        </w:rPr>
        <w:t>Verticillium nonalfalfae</w:t>
      </w:r>
      <w:r w:rsidRPr="0087750D">
        <w:t>, Reproductive potencial of female european corn borer (</w:t>
      </w:r>
      <w:r w:rsidRPr="0087750D">
        <w:rPr>
          <w:rStyle w:val="IHPSAITALICKURZIVA"/>
        </w:rPr>
        <w:t>Ostrinia nubilalis</w:t>
      </w:r>
      <w:r w:rsidRPr="0087750D">
        <w:t xml:space="preserve"> HBN.) - a useful tool for biological control in hops (</w:t>
      </w:r>
      <w:r w:rsidRPr="0087750D">
        <w:rPr>
          <w:rStyle w:val="IHPSAITALICKURZIVA"/>
        </w:rPr>
        <w:t>Humulus lupulus</w:t>
      </w:r>
      <w:r w:rsidRPr="0087750D">
        <w:t xml:space="preserve"> L.), Lastni</w:t>
      </w:r>
      <w:r w:rsidRPr="0087750D">
        <w:rPr>
          <w:rFonts w:hint="eastAsia"/>
        </w:rPr>
        <w:t>š</w:t>
      </w:r>
      <w:r w:rsidRPr="0087750D">
        <w:t>ke sorte spreminjajo razmere v ponudbi hmelja, Vpliv podsevkov na izbrane talne parametre, Vpliv dodatka Aromazyme na glukozidazno aktivnost, Vsebnost kanabinoidov v razli</w:t>
      </w:r>
      <w:r w:rsidRPr="0087750D">
        <w:rPr>
          <w:rFonts w:hint="eastAsia"/>
        </w:rPr>
        <w:t>č</w:t>
      </w:r>
      <w:r w:rsidRPr="0087750D">
        <w:t>nih fenotipih konoplje (</w:t>
      </w:r>
      <w:r w:rsidRPr="0087750D">
        <w:rPr>
          <w:rStyle w:val="IHPSAITALICKURZIVA"/>
        </w:rPr>
        <w:t>Cannabis sativa</w:t>
      </w:r>
      <w:r w:rsidRPr="0087750D">
        <w:t xml:space="preserve"> L.) carmagnola selected in selekcije finola, Vsebnost komponent eteri</w:t>
      </w:r>
      <w:r w:rsidRPr="0087750D">
        <w:rPr>
          <w:rFonts w:hint="eastAsia"/>
        </w:rPr>
        <w:t>č</w:t>
      </w:r>
      <w:r w:rsidRPr="0087750D">
        <w:t>nega olja v razli</w:t>
      </w:r>
      <w:r w:rsidRPr="0087750D">
        <w:rPr>
          <w:rFonts w:hint="eastAsia"/>
        </w:rPr>
        <w:t>č</w:t>
      </w:r>
      <w:r w:rsidRPr="0087750D">
        <w:t>nih fenotipih navadne konoplje (</w:t>
      </w:r>
      <w:r w:rsidRPr="0087750D">
        <w:rPr>
          <w:rStyle w:val="IHPSAITALICKURZIVA"/>
        </w:rPr>
        <w:t>Cannabis sativa</w:t>
      </w:r>
      <w:r w:rsidRPr="0087750D">
        <w:t xml:space="preserve"> L.), Izzivi pri prenosu prostorasto</w:t>
      </w:r>
      <w:r w:rsidRPr="0087750D">
        <w:rPr>
          <w:rFonts w:hint="eastAsia"/>
        </w:rPr>
        <w:t>č</w:t>
      </w:r>
      <w:r w:rsidRPr="0087750D">
        <w:t>ih zdravilnih in aromati</w:t>
      </w:r>
      <w:r w:rsidRPr="0087750D">
        <w:rPr>
          <w:rFonts w:hint="eastAsia"/>
        </w:rPr>
        <w:t>č</w:t>
      </w:r>
      <w:r w:rsidRPr="0087750D">
        <w:t>nih rastlin v pridelavo, Poskus ekolo</w:t>
      </w:r>
      <w:r w:rsidRPr="0087750D">
        <w:rPr>
          <w:rFonts w:hint="eastAsia"/>
        </w:rPr>
        <w:t>š</w:t>
      </w:r>
      <w:r w:rsidRPr="0087750D">
        <w:t>ke pridelave kurkume (</w:t>
      </w:r>
      <w:r w:rsidRPr="0087750D">
        <w:rPr>
          <w:rStyle w:val="IHPSAITALICKURZIVA"/>
        </w:rPr>
        <w:t>Curcuma longa</w:t>
      </w:r>
      <w:r w:rsidRPr="0087750D">
        <w:t>) v Sloveniji in Model za oceno ekonomike pridelave zeli</w:t>
      </w:r>
      <w:r w:rsidRPr="0087750D">
        <w:rPr>
          <w:rFonts w:hint="eastAsia"/>
        </w:rPr>
        <w:t>šč</w:t>
      </w:r>
      <w:r w:rsidRPr="0087750D">
        <w:t>.</w:t>
      </w:r>
    </w:p>
    <w:p w14:paraId="3FB75A05" w14:textId="77777777" w:rsidR="0087750D" w:rsidRPr="0087750D" w:rsidRDefault="0087750D" w:rsidP="0087750D">
      <w:r w:rsidRPr="0087750D">
        <w:t>V prihodnjem letu bomo sledili tematiki in dosedanji usmeritvi revije.</w:t>
      </w:r>
    </w:p>
    <w:p w14:paraId="029296C1" w14:textId="77777777" w:rsidR="00F036B2" w:rsidRPr="006A51DA" w:rsidRDefault="00000000" w:rsidP="00F036B2">
      <w:r>
        <w:pict w14:anchorId="22D1F074">
          <v:rect id="_x0000_i1088" style="width:481.9pt;height:1.5pt" o:hralign="center" o:hrstd="t" o:hrnoshade="t" o:hr="t" fillcolor="#294735" stroked="f"/>
        </w:pict>
      </w:r>
    </w:p>
    <w:p w14:paraId="3595D711" w14:textId="5F016F22" w:rsidR="0087750D" w:rsidRPr="0087750D" w:rsidRDefault="0087750D" w:rsidP="0087750D">
      <w:pPr>
        <w:rPr>
          <w:lang w:val="en-GB"/>
        </w:rPr>
      </w:pPr>
      <w:r w:rsidRPr="0087750D">
        <w:rPr>
          <w:lang w:val="en-GB"/>
        </w:rPr>
        <w:lastRenderedPageBreak/>
        <w:t>The Hop Bulletin / Hmeljarski bilten is a domestic scientific publication issued by IHPS since 1994. It publishes contributions from Slovenian authors and authors from abroad in the fields of agronomy, food science, ecology, and rural development, with an emphasis on ensuring that the majority of contributions focus on topics related to hop cultivation and brewing, or subjects that IHPS collaborators are researching. All contributions have bilingual (Slovenian and English) abstracts, titles, keywords, and titles of tables and figures, and the articles are written in either Slovenian or English. Contributions are collected by editor Barbara Čeh PhD (</w:t>
      </w:r>
      <w:hyperlink r:id="rId30" w:history="1">
        <w:r w:rsidRPr="0087750D">
          <w:rPr>
            <w:rStyle w:val="Hyperlink"/>
            <w:lang w:val="en-GB"/>
          </w:rPr>
          <w:t>barbara.ceh@ihps.si</w:t>
        </w:r>
      </w:hyperlink>
      <w:r w:rsidRPr="0087750D">
        <w:rPr>
          <w:lang w:val="en-GB"/>
        </w:rPr>
        <w:t xml:space="preserve">) and are double, if necessary, triple, peer-reviewed. Reviewers are members of the journal's editorial board, listed at the beginning of the journal and on the website. If the topic is from a more specific field, the contribution is sent for review to a suitable expert outside the editorial board. The journal is published annually in December. It is included in the relevant international databases EBSCO Publishing (USA) and CABI Publishing (UK), registered in COBISS, and is fully available on the website: </w:t>
      </w:r>
      <w:hyperlink r:id="rId31" w:tgtFrame="_new" w:history="1">
        <w:r w:rsidRPr="0087750D">
          <w:rPr>
            <w:rStyle w:val="Hyperlink"/>
            <w:lang w:val="en-GB"/>
          </w:rPr>
          <w:t>http://www.ihps.si/raziskave-in-razvoj/publikacije/hmeljarski-bilten/</w:t>
        </w:r>
      </w:hyperlink>
      <w:r w:rsidRPr="0087750D">
        <w:rPr>
          <w:lang w:val="en-GB"/>
        </w:rPr>
        <w:t>, with printed copies sent to relevant libraries in Slovenia. In this way, it is accessible to the widest interested public. Publishing the full contact details of all included authors allows for direct contacts between researchers, experts, students, and others interested in more information and dialogue, and facilitates multidisciplinary connections. Given the co-authorship of contributions, the journal demonstrates the collaboration of experts and researchers from various fields and institutions.</w:t>
      </w:r>
    </w:p>
    <w:p w14:paraId="5068849C" w14:textId="77777777" w:rsidR="0087750D" w:rsidRPr="0087750D" w:rsidRDefault="0087750D" w:rsidP="0087750D">
      <w:pPr>
        <w:rPr>
          <w:lang w:val="en-GB"/>
        </w:rPr>
      </w:pPr>
      <w:r w:rsidRPr="0087750D">
        <w:rPr>
          <w:lang w:val="en-GB"/>
        </w:rPr>
        <w:t xml:space="preserve">This year's issue of the Hop Bulletin includes 13 scientific or professional contributions covering a broad range of research and professional work by IHPS collaborators. As always, we have made an effort to include contributions that highlight innovations in the narrower research areas of IHPS staff and beyond. The content aligns with the planned topics: 8 articles focus on hop production and brewing, 2 on hemp, and 3 on herb cultivation. The article titles are: Comparison of Different Tissue Homogenization Methods for Rapid Detection of Viroids in Hops, Validation of the Potential of Highly Expressed Transcripts as Indicators of Early Stages of Hop Infection with CBCVd, Viroids as an Innovative Biotechnological Tool: A Brief Overview and Early Prospects, Potential of SIGS Technology for Controlling </w:t>
      </w:r>
      <w:r w:rsidRPr="0087750D">
        <w:rPr>
          <w:rStyle w:val="IHPSAITALICKURZIVA"/>
          <w:lang w:val="en-GB"/>
        </w:rPr>
        <w:t>Verticillium nonalfalfae</w:t>
      </w:r>
      <w:r w:rsidRPr="0087750D">
        <w:rPr>
          <w:lang w:val="en-GB"/>
        </w:rPr>
        <w:t>, Reproductive Potential of Female European Corn Borer (</w:t>
      </w:r>
      <w:r w:rsidRPr="0087750D">
        <w:rPr>
          <w:rStyle w:val="IHPSAITALICKURZIVA"/>
          <w:lang w:val="en-GB"/>
        </w:rPr>
        <w:t>Ostrinia nubilalis</w:t>
      </w:r>
      <w:r w:rsidRPr="0087750D">
        <w:rPr>
          <w:lang w:val="en-GB"/>
        </w:rPr>
        <w:t xml:space="preserve"> HBN.): A Useful Tool for Biological Control in Hops (</w:t>
      </w:r>
      <w:r w:rsidRPr="0087750D">
        <w:rPr>
          <w:rStyle w:val="IHPSAITALICKURZIVA"/>
          <w:lang w:val="en-GB"/>
        </w:rPr>
        <w:t>Humulus lupulus</w:t>
      </w:r>
      <w:r w:rsidRPr="0087750D">
        <w:rPr>
          <w:lang w:val="en-GB"/>
        </w:rPr>
        <w:t xml:space="preserve"> L.), Proprietary Varieties Are Changing the Dynamics of Hop Supply, Impact of Cover Crops on Selected Soil Parameters, Effect of Aromazyme Addition on Glucosidase Activity, Cannabinoid Content in Different Phenotypes of Hemp (</w:t>
      </w:r>
      <w:r w:rsidRPr="0087750D">
        <w:rPr>
          <w:rStyle w:val="IHPSAITALICKURZIVA"/>
          <w:lang w:val="en-GB"/>
        </w:rPr>
        <w:t>Cannabis sativa</w:t>
      </w:r>
      <w:r w:rsidRPr="0087750D">
        <w:rPr>
          <w:lang w:val="en-GB"/>
        </w:rPr>
        <w:t xml:space="preserve"> L.) Carmagnola Selected and Finola Selection, Essential Oil Component Content in Different Phenotypes of Common Hemp (</w:t>
      </w:r>
      <w:r w:rsidRPr="00A4581C">
        <w:rPr>
          <w:rStyle w:val="IHPSAITALICKURZIVA"/>
          <w:lang w:val="en-GB"/>
        </w:rPr>
        <w:t>Cannabis sativa</w:t>
      </w:r>
      <w:r w:rsidRPr="0087750D">
        <w:rPr>
          <w:lang w:val="en-GB"/>
        </w:rPr>
        <w:t xml:space="preserve"> L.), Challenges in Transitioning Wild Medicinal and Aromatic Plants into Cultivation, Organic Cultivation Trial of Turmeric (</w:t>
      </w:r>
      <w:r w:rsidRPr="00A4581C">
        <w:rPr>
          <w:rStyle w:val="IHPSAITALICKURZIVA"/>
          <w:lang w:val="en-GB"/>
        </w:rPr>
        <w:t>Curcuma longa</w:t>
      </w:r>
      <w:r w:rsidRPr="0087750D">
        <w:rPr>
          <w:lang w:val="en-GB"/>
        </w:rPr>
        <w:t>) in Slovenia and A Model for Evaluating the Economics of Herb Production.</w:t>
      </w:r>
    </w:p>
    <w:p w14:paraId="54B441EB" w14:textId="77777777" w:rsidR="0087750D" w:rsidRPr="0087750D" w:rsidRDefault="0087750D" w:rsidP="0087750D">
      <w:pPr>
        <w:rPr>
          <w:lang w:val="en-GB"/>
        </w:rPr>
      </w:pPr>
      <w:r w:rsidRPr="0087750D">
        <w:rPr>
          <w:lang w:val="en-GB"/>
        </w:rPr>
        <w:t>In the coming year, we will follow the theme and the current direction of the magazine.</w:t>
      </w:r>
    </w:p>
    <w:p w14:paraId="166E6C5D" w14:textId="77777777" w:rsidR="00F036B2" w:rsidRPr="00B4189C" w:rsidRDefault="00F036B2" w:rsidP="00F036B2">
      <w:pPr>
        <w:pStyle w:val="Heading4"/>
      </w:pPr>
      <w:r w:rsidRPr="00B4189C">
        <w:t>Revija Hmeljar ISSN 1318-6183 / Journal Hmeljar ISSN 1318-6183</w:t>
      </w:r>
    </w:p>
    <w:p w14:paraId="253FFAD6" w14:textId="77777777" w:rsidR="00F036B2" w:rsidRPr="00B4189C" w:rsidRDefault="00F036B2" w:rsidP="00F036B2">
      <w:pPr>
        <w:pStyle w:val="IHPSOdstavekKrepko"/>
      </w:pPr>
      <w:r w:rsidRPr="00B4189C">
        <w:t xml:space="preserve">Urednica/Editor: dr. Barbara Čeh </w:t>
      </w:r>
    </w:p>
    <w:p w14:paraId="731BED1A" w14:textId="3DCC353A" w:rsidR="009F7844" w:rsidRPr="009F7844" w:rsidRDefault="009F7844" w:rsidP="009F7844">
      <w:r w:rsidRPr="009F7844">
        <w:t>V letu 2024 je Inštitut za hmeljarstvo in pivovarstvo Slovenije izdal eno številko strokovne revije Hmeljar ISSN 1318-6183 letnik 86. Izdali smo tiskano verzijo (300 izvodov) in revijo objavili na spletni strani, kjer so dosegljive vse številke revije od leta 2008 (</w:t>
      </w:r>
      <w:hyperlink r:id="rId32" w:history="1">
        <w:r w:rsidRPr="009F7844">
          <w:rPr>
            <w:rStyle w:val="Hyperlink"/>
          </w:rPr>
          <w:t>www.ihps.si</w:t>
        </w:r>
      </w:hyperlink>
      <w:r w:rsidRPr="009F7844">
        <w:t xml:space="preserve">) oziroma je dostopna v spletni knjižnici. </w:t>
      </w:r>
      <w:r w:rsidR="00000000">
        <w:pict w14:anchorId="03415EC9">
          <v:rect id="_x0000_i1089" style="width:481.9pt;height:1.5pt" o:hralign="center" o:hrstd="t" o:hrnoshade="t" o:hr="t" fillcolor="#294735" stroked="f"/>
        </w:pict>
      </w:r>
    </w:p>
    <w:p w14:paraId="11640698" w14:textId="77777777" w:rsidR="009F7844" w:rsidRPr="009F7844" w:rsidRDefault="009F7844" w:rsidP="009F7844">
      <w:pPr>
        <w:rPr>
          <w:lang w:val="en-GB"/>
        </w:rPr>
      </w:pPr>
      <w:r w:rsidRPr="009F7844">
        <w:rPr>
          <w:lang w:val="en-GB"/>
        </w:rPr>
        <w:t>In 2024, the Slovenian Institute of Hop Research and Brewing published one issue of the professional journal Hmeljar (ISSN 1318-6183), volume 86. We produced a printed version (300 copies) and published the journal on our website, where all issues since 2008 are available (</w:t>
      </w:r>
      <w:hyperlink r:id="rId33" w:tgtFrame="_new" w:history="1">
        <w:r w:rsidRPr="009F7844">
          <w:rPr>
            <w:rStyle w:val="Hyperlink"/>
            <w:lang w:val="en-GB"/>
          </w:rPr>
          <w:t>www.ihps.si</w:t>
        </w:r>
      </w:hyperlink>
      <w:r w:rsidRPr="009F7844">
        <w:rPr>
          <w:lang w:val="en-GB"/>
        </w:rPr>
        <w:t>), or it can be accessed in the online library.</w:t>
      </w:r>
    </w:p>
    <w:p w14:paraId="46F92788" w14:textId="29779C91" w:rsidR="000B6E12" w:rsidRPr="000B6E12" w:rsidRDefault="000B6E12" w:rsidP="000B6E12">
      <w:pPr>
        <w:spacing w:before="0" w:line="259" w:lineRule="auto"/>
      </w:pPr>
      <w:r>
        <w:br w:type="page"/>
      </w:r>
    </w:p>
    <w:p w14:paraId="5705905E" w14:textId="77777777" w:rsidR="0064090A" w:rsidRPr="0064090A" w:rsidRDefault="0064090A" w:rsidP="0064090A">
      <w:pPr>
        <w:pStyle w:val="Heading1"/>
      </w:pPr>
      <w:bookmarkStart w:id="210" w:name="_Toc72307162"/>
      <w:bookmarkStart w:id="211" w:name="_Toc130794641"/>
      <w:bookmarkStart w:id="212" w:name="_Toc234916204"/>
      <w:r w:rsidRPr="0064090A">
        <w:lastRenderedPageBreak/>
        <w:t>SODELOVANJE / COOPERATION</w:t>
      </w:r>
      <w:bookmarkEnd w:id="210"/>
      <w:bookmarkEnd w:id="211"/>
      <w:bookmarkEnd w:id="212"/>
    </w:p>
    <w:p w14:paraId="0B804EFA" w14:textId="77777777" w:rsidR="0064090A" w:rsidRPr="0064090A" w:rsidRDefault="0064090A" w:rsidP="0064090A">
      <w:pPr>
        <w:pStyle w:val="Heading2"/>
      </w:pPr>
      <w:bookmarkStart w:id="213" w:name="_Toc72307163"/>
      <w:bookmarkStart w:id="214" w:name="_Toc130794642"/>
      <w:bookmarkStart w:id="215" w:name="_Toc234916205"/>
      <w:r w:rsidRPr="0064090A">
        <w:t>SODELOVANJE Z ZNANSTVENO-RAZISKOVALNIMI USTANOVAMI V SLOVENIJI / COOPERATION WITH SCIENTIFIC-RESEARCH INSTITUTIONS IN SLOVENIA</w:t>
      </w:r>
      <w:bookmarkEnd w:id="213"/>
      <w:bookmarkEnd w:id="214"/>
      <w:bookmarkEnd w:id="215"/>
    </w:p>
    <w:p w14:paraId="546284B7" w14:textId="77777777" w:rsidR="0064090A" w:rsidRPr="0064090A" w:rsidRDefault="0064090A" w:rsidP="0064090A">
      <w:pPr>
        <w:pStyle w:val="IHPSSeznamNastevanje"/>
      </w:pPr>
      <w:r w:rsidRPr="0064090A">
        <w:t>Institut Jožef Stefan</w:t>
      </w:r>
    </w:p>
    <w:p w14:paraId="628A4DA6" w14:textId="77777777" w:rsidR="0064090A" w:rsidRPr="0064090A" w:rsidRDefault="0064090A" w:rsidP="0064090A">
      <w:pPr>
        <w:pStyle w:val="IHPSSeznamNastevanje"/>
      </w:pPr>
      <w:r w:rsidRPr="0064090A">
        <w:t>Inštitut za nutricionistiko</w:t>
      </w:r>
    </w:p>
    <w:p w14:paraId="6ED1CC18" w14:textId="77777777" w:rsidR="0064090A" w:rsidRPr="0064090A" w:rsidRDefault="0064090A" w:rsidP="0064090A">
      <w:pPr>
        <w:pStyle w:val="IHPSSeznamNastevanje"/>
      </w:pPr>
      <w:r w:rsidRPr="0064090A">
        <w:t>Kemijski inštitut</w:t>
      </w:r>
    </w:p>
    <w:p w14:paraId="018F990D" w14:textId="77777777" w:rsidR="0064090A" w:rsidRPr="0064090A" w:rsidRDefault="0064090A" w:rsidP="0064090A">
      <w:pPr>
        <w:pStyle w:val="IHPSSeznamNastevanje"/>
      </w:pPr>
      <w:r w:rsidRPr="0064090A">
        <w:t>Kmetijski inštitut Slovenije</w:t>
      </w:r>
    </w:p>
    <w:p w14:paraId="7CEF4396" w14:textId="77777777" w:rsidR="0064090A" w:rsidRPr="0064090A" w:rsidRDefault="0064090A" w:rsidP="0064090A">
      <w:pPr>
        <w:pStyle w:val="IHPSSeznamNastevanje"/>
      </w:pPr>
      <w:r w:rsidRPr="0064090A">
        <w:t xml:space="preserve">Nacionalni inštitut za biologijo </w:t>
      </w:r>
    </w:p>
    <w:p w14:paraId="0200D6B8" w14:textId="77777777" w:rsidR="0064090A" w:rsidRPr="0064090A" w:rsidRDefault="0064090A" w:rsidP="0064090A">
      <w:pPr>
        <w:pStyle w:val="IHPSSeznamNastevanje"/>
      </w:pPr>
      <w:r w:rsidRPr="0064090A">
        <w:t>TECOS, Celje</w:t>
      </w:r>
    </w:p>
    <w:p w14:paraId="753A0E35" w14:textId="77777777" w:rsidR="0064090A" w:rsidRPr="0064090A" w:rsidRDefault="0064090A" w:rsidP="0064090A">
      <w:pPr>
        <w:pStyle w:val="IHPSSeznamNastevanje"/>
      </w:pPr>
      <w:r w:rsidRPr="0064090A">
        <w:t>Univerza v Ljubljani, Biotehniška fakulteta</w:t>
      </w:r>
    </w:p>
    <w:p w14:paraId="4F3FFE64" w14:textId="77777777" w:rsidR="0064090A" w:rsidRPr="0064090A" w:rsidRDefault="0064090A" w:rsidP="0064090A">
      <w:pPr>
        <w:pStyle w:val="IHPSSeznamNastevanje"/>
      </w:pPr>
      <w:r w:rsidRPr="0064090A">
        <w:t xml:space="preserve">Univerza v Ljubljani, Fakulteta za farmacijo </w:t>
      </w:r>
    </w:p>
    <w:p w14:paraId="650F2BE6" w14:textId="77777777" w:rsidR="0064090A" w:rsidRPr="0064090A" w:rsidRDefault="0064090A" w:rsidP="0064090A">
      <w:pPr>
        <w:pStyle w:val="IHPSSeznamNastevanje"/>
      </w:pPr>
      <w:r w:rsidRPr="0064090A">
        <w:t>Univerza v Ljubljani, Fakulteta za kemijo in kemijsko tehnologijo</w:t>
      </w:r>
    </w:p>
    <w:p w14:paraId="12141423" w14:textId="77777777" w:rsidR="0064090A" w:rsidRPr="0064090A" w:rsidRDefault="0064090A" w:rsidP="0064090A">
      <w:pPr>
        <w:pStyle w:val="IHPSSeznamNastevanje"/>
      </w:pPr>
      <w:r w:rsidRPr="0064090A">
        <w:t>Univerza v Ljubljani, Veterinarska fakulteta</w:t>
      </w:r>
    </w:p>
    <w:p w14:paraId="275546AD" w14:textId="77777777" w:rsidR="0064090A" w:rsidRPr="0064090A" w:rsidRDefault="0064090A" w:rsidP="0064090A">
      <w:pPr>
        <w:pStyle w:val="IHPSSeznamNastevanje"/>
      </w:pPr>
      <w:r w:rsidRPr="0064090A">
        <w:t>Univerza v Mariboru, Fakulteta za kemijo in kemijsko tehnologijo</w:t>
      </w:r>
    </w:p>
    <w:p w14:paraId="0D852B06" w14:textId="77777777" w:rsidR="0064090A" w:rsidRPr="0064090A" w:rsidRDefault="0064090A" w:rsidP="0064090A">
      <w:pPr>
        <w:pStyle w:val="IHPSSeznamNastevanje"/>
      </w:pPr>
      <w:r w:rsidRPr="0064090A">
        <w:t>Univerza v Mariboru, Fakulteta za kmetijstvo in biosistemske vede</w:t>
      </w:r>
    </w:p>
    <w:p w14:paraId="48D0464B" w14:textId="77777777" w:rsidR="0064090A" w:rsidRPr="0064090A" w:rsidRDefault="0064090A" w:rsidP="0064090A">
      <w:pPr>
        <w:pStyle w:val="IHPSSeznamNastevanje"/>
      </w:pPr>
      <w:r w:rsidRPr="0064090A">
        <w:t>Univerza v Mariboru, Fakulteta za strojništvo</w:t>
      </w:r>
    </w:p>
    <w:p w14:paraId="79257F2A" w14:textId="77777777" w:rsidR="0064090A" w:rsidRPr="0064090A" w:rsidRDefault="0064090A" w:rsidP="0064090A">
      <w:pPr>
        <w:pStyle w:val="Heading2"/>
      </w:pPr>
      <w:bookmarkStart w:id="216" w:name="_Toc72307164"/>
      <w:bookmarkStart w:id="217" w:name="_Toc130794643"/>
      <w:bookmarkStart w:id="218" w:name="_Toc234916206"/>
      <w:r w:rsidRPr="0064090A">
        <w:t>SODELOVANJE Z DRUGIMI ORGANIZACIJAMI IN PODJETJI V SLOVENIJI / COOPERATION WITH OTHERS IN SLOVENIA</w:t>
      </w:r>
      <w:bookmarkEnd w:id="216"/>
      <w:bookmarkEnd w:id="217"/>
      <w:bookmarkEnd w:id="218"/>
    </w:p>
    <w:p w14:paraId="2E8C58E2" w14:textId="77777777" w:rsidR="0064090A" w:rsidRPr="0064090A" w:rsidRDefault="0064090A" w:rsidP="0064090A">
      <w:pPr>
        <w:pStyle w:val="IHPSSeznamNastevanje"/>
      </w:pPr>
      <w:r w:rsidRPr="0064090A">
        <w:t>Agroproagro, Podlehnik</w:t>
      </w:r>
    </w:p>
    <w:p w14:paraId="593A9BDC" w14:textId="77777777" w:rsidR="0064090A" w:rsidRPr="0064090A" w:rsidRDefault="0064090A" w:rsidP="0064090A">
      <w:pPr>
        <w:pStyle w:val="IHPSSeznamNastevanje"/>
      </w:pPr>
      <w:r w:rsidRPr="0064090A">
        <w:t>Arnika, Društvo pridelovalcev in predelovalcev zdravilnih rastlin</w:t>
      </w:r>
    </w:p>
    <w:p w14:paraId="387A24E2" w14:textId="77777777" w:rsidR="0064090A" w:rsidRPr="0064090A" w:rsidRDefault="0064090A" w:rsidP="0064090A">
      <w:pPr>
        <w:pStyle w:val="IHPSSeznamNastevanje"/>
      </w:pPr>
      <w:r w:rsidRPr="0064090A">
        <w:t>ARSO, Agencija RS za okolje</w:t>
      </w:r>
    </w:p>
    <w:p w14:paraId="40E5C366" w14:textId="77777777" w:rsidR="0064090A" w:rsidRPr="0064090A" w:rsidRDefault="0064090A" w:rsidP="0064090A">
      <w:pPr>
        <w:pStyle w:val="IHPSSeznamNastevanje"/>
      </w:pPr>
      <w:r w:rsidRPr="0064090A">
        <w:t>Center za poklicno izobraževanje RS</w:t>
      </w:r>
    </w:p>
    <w:p w14:paraId="4985FCF7" w14:textId="77777777" w:rsidR="0064090A" w:rsidRPr="0064090A" w:rsidRDefault="0064090A" w:rsidP="0064090A">
      <w:pPr>
        <w:pStyle w:val="IHPSSeznamNastevanje"/>
      </w:pPr>
      <w:r w:rsidRPr="0064090A">
        <w:t>Čebelarska zveza Slovenije</w:t>
      </w:r>
    </w:p>
    <w:p w14:paraId="34467290" w14:textId="77777777" w:rsidR="0064090A" w:rsidRPr="0064090A" w:rsidRDefault="0064090A" w:rsidP="0064090A">
      <w:pPr>
        <w:pStyle w:val="IHPSSeznamNastevanje"/>
      </w:pPr>
      <w:r w:rsidRPr="0064090A">
        <w:t>Gospodarska zbornica Slovenije – Zbornica kmetijskih in živilskih podjetij</w:t>
      </w:r>
    </w:p>
    <w:p w14:paraId="0DA5C832" w14:textId="3BBBD649" w:rsidR="0064090A" w:rsidRPr="0064090A" w:rsidRDefault="0064090A" w:rsidP="0064090A">
      <w:pPr>
        <w:pStyle w:val="IHPSSeznamNastevanje"/>
      </w:pPr>
      <w:r w:rsidRPr="0064090A">
        <w:t>HMEZAD Exim d</w:t>
      </w:r>
      <w:r w:rsidR="00E905C7">
        <w:t>.o.o</w:t>
      </w:r>
      <w:r w:rsidRPr="0064090A">
        <w:t xml:space="preserve">. </w:t>
      </w:r>
    </w:p>
    <w:p w14:paraId="2BFDDD63" w14:textId="77777777" w:rsidR="0064090A" w:rsidRPr="0064090A" w:rsidRDefault="0064090A" w:rsidP="0064090A">
      <w:pPr>
        <w:pStyle w:val="IHPSSeznamNastevanje"/>
      </w:pPr>
      <w:r w:rsidRPr="0064090A">
        <w:t>Inbarco, d.o.o.</w:t>
      </w:r>
    </w:p>
    <w:p w14:paraId="4522F3C9" w14:textId="77777777" w:rsidR="0064090A" w:rsidRPr="0064090A" w:rsidRDefault="0064090A" w:rsidP="0064090A">
      <w:pPr>
        <w:pStyle w:val="IHPSSeznamNastevanje"/>
      </w:pPr>
      <w:r w:rsidRPr="0064090A">
        <w:t xml:space="preserve">Izvršni odbor Slovenskega agronomskega društva </w:t>
      </w:r>
    </w:p>
    <w:p w14:paraId="68EF312C" w14:textId="77777777" w:rsidR="0064090A" w:rsidRPr="0064090A" w:rsidRDefault="0064090A" w:rsidP="0064090A">
      <w:pPr>
        <w:pStyle w:val="IHPSSeznamNastevanje"/>
      </w:pPr>
      <w:r w:rsidRPr="0064090A">
        <w:t xml:space="preserve">Karsia, kmetijska proizvodnja, proizvodnja vin, trgovina, Izvoz-Uvoz, Dutovlje, d.o.o. </w:t>
      </w:r>
    </w:p>
    <w:p w14:paraId="3B3E45F1" w14:textId="77777777" w:rsidR="0064090A" w:rsidRPr="0064090A" w:rsidRDefault="0064090A" w:rsidP="0064090A">
      <w:pPr>
        <w:pStyle w:val="IHPSSeznamNastevanje"/>
      </w:pPr>
      <w:r w:rsidRPr="0064090A">
        <w:t>Kmetijsko gozdarske zbornice Slovenija</w:t>
      </w:r>
    </w:p>
    <w:p w14:paraId="5F0E0A09" w14:textId="77777777" w:rsidR="0064090A" w:rsidRPr="0064090A" w:rsidRDefault="0064090A" w:rsidP="0064090A">
      <w:pPr>
        <w:pStyle w:val="IHPSSeznamNastevanje"/>
      </w:pPr>
      <w:r w:rsidRPr="0064090A">
        <w:t>Kmetijsko gozdarski zavod Celje</w:t>
      </w:r>
    </w:p>
    <w:p w14:paraId="38A3F328" w14:textId="77777777" w:rsidR="0064090A" w:rsidRPr="0064090A" w:rsidRDefault="0064090A" w:rsidP="0064090A">
      <w:pPr>
        <w:pStyle w:val="IHPSSeznamNastevanje"/>
      </w:pPr>
      <w:r w:rsidRPr="0064090A">
        <w:t>Kmetijsko gozdarski zavod Maribor</w:t>
      </w:r>
    </w:p>
    <w:p w14:paraId="04B410FD" w14:textId="77777777" w:rsidR="0064090A" w:rsidRPr="0064090A" w:rsidRDefault="0064090A" w:rsidP="0064090A">
      <w:pPr>
        <w:pStyle w:val="IHPSSeznamNastevanje"/>
      </w:pPr>
      <w:r w:rsidRPr="0064090A">
        <w:t>Kmetijsko gozdarski zavod Nova Gorica</w:t>
      </w:r>
    </w:p>
    <w:p w14:paraId="0AFC6A05" w14:textId="77777777" w:rsidR="0064090A" w:rsidRPr="0064090A" w:rsidRDefault="0064090A" w:rsidP="0064090A">
      <w:pPr>
        <w:pStyle w:val="IHPSSeznamNastevanje"/>
      </w:pPr>
      <w:r w:rsidRPr="0064090A">
        <w:t>Kmetijsko gozdarski zavod Novo Mesto</w:t>
      </w:r>
    </w:p>
    <w:p w14:paraId="107BE676" w14:textId="77777777" w:rsidR="0064090A" w:rsidRPr="0064090A" w:rsidRDefault="0064090A" w:rsidP="0064090A">
      <w:pPr>
        <w:pStyle w:val="IHPSSeznamNastevanje"/>
      </w:pPr>
      <w:r w:rsidRPr="0064090A">
        <w:t>LEK d.d.</w:t>
      </w:r>
    </w:p>
    <w:p w14:paraId="7C44E985" w14:textId="77777777" w:rsidR="0064090A" w:rsidRPr="0064090A" w:rsidRDefault="0064090A" w:rsidP="0064090A">
      <w:pPr>
        <w:pStyle w:val="IHPSSeznamNastevanje"/>
      </w:pPr>
      <w:r w:rsidRPr="0064090A">
        <w:t>Marovt sistemi d.o.o.</w:t>
      </w:r>
    </w:p>
    <w:p w14:paraId="7ABF9D68" w14:textId="77777777" w:rsidR="0064090A" w:rsidRPr="0064090A" w:rsidRDefault="0064090A" w:rsidP="0064090A">
      <w:pPr>
        <w:pStyle w:val="IHPSSeznamNastevanje"/>
      </w:pPr>
      <w:r w:rsidRPr="0064090A">
        <w:t>Meko d.o.o.</w:t>
      </w:r>
    </w:p>
    <w:p w14:paraId="240695FF" w14:textId="77777777" w:rsidR="0064090A" w:rsidRPr="0064090A" w:rsidRDefault="0064090A" w:rsidP="0064090A">
      <w:pPr>
        <w:pStyle w:val="IHPSSeznamNastevanje"/>
      </w:pPr>
      <w:r w:rsidRPr="0064090A">
        <w:t>Metrob d.o.o.</w:t>
      </w:r>
    </w:p>
    <w:p w14:paraId="2BB50AD0" w14:textId="77777777" w:rsidR="0064090A" w:rsidRPr="0064090A" w:rsidRDefault="0064090A" w:rsidP="0064090A">
      <w:pPr>
        <w:pStyle w:val="IHPSSeznamNastevanje"/>
      </w:pPr>
      <w:r w:rsidRPr="0064090A">
        <w:t>Montana</w:t>
      </w:r>
    </w:p>
    <w:p w14:paraId="5B6CA9B9" w14:textId="77777777" w:rsidR="0064090A" w:rsidRPr="0064090A" w:rsidRDefault="0064090A" w:rsidP="0064090A">
      <w:pPr>
        <w:pStyle w:val="IHPSSeznamNastevanje"/>
      </w:pPr>
      <w:r w:rsidRPr="0064090A">
        <w:t>Občina Celje</w:t>
      </w:r>
    </w:p>
    <w:p w14:paraId="72B80814" w14:textId="77777777" w:rsidR="0064090A" w:rsidRPr="0064090A" w:rsidRDefault="0064090A" w:rsidP="0064090A">
      <w:pPr>
        <w:pStyle w:val="IHPSSeznamNastevanje"/>
      </w:pPr>
      <w:r w:rsidRPr="0064090A">
        <w:t>Pivovarna Laško -Union, d.d.</w:t>
      </w:r>
    </w:p>
    <w:p w14:paraId="191ADA5C" w14:textId="77777777" w:rsidR="0064090A" w:rsidRPr="0064090A" w:rsidRDefault="0064090A" w:rsidP="0064090A">
      <w:pPr>
        <w:pStyle w:val="IHPSSeznamNastevanje"/>
      </w:pPr>
      <w:r w:rsidRPr="0064090A">
        <w:t>Razvojna agencija Savinja</w:t>
      </w:r>
    </w:p>
    <w:p w14:paraId="3637AEE6" w14:textId="77777777" w:rsidR="0064090A" w:rsidRPr="0064090A" w:rsidRDefault="0064090A" w:rsidP="0064090A">
      <w:pPr>
        <w:pStyle w:val="IHPSSeznamNastevanje"/>
      </w:pPr>
      <w:r w:rsidRPr="0064090A">
        <w:t>Sadjarstvo Mirosan d.d.</w:t>
      </w:r>
    </w:p>
    <w:p w14:paraId="113D7F3B" w14:textId="77777777" w:rsidR="0064090A" w:rsidRPr="0064090A" w:rsidRDefault="0064090A" w:rsidP="0064090A">
      <w:pPr>
        <w:pStyle w:val="IHPSSeznamNastevanje"/>
      </w:pPr>
      <w:r w:rsidRPr="0064090A">
        <w:lastRenderedPageBreak/>
        <w:t>Syngenta Agro d.o.o., Ljubljana</w:t>
      </w:r>
    </w:p>
    <w:p w14:paraId="7F46AD75" w14:textId="77777777" w:rsidR="0064090A" w:rsidRPr="0064090A" w:rsidRDefault="0064090A" w:rsidP="0064090A">
      <w:pPr>
        <w:pStyle w:val="IHPSSeznamNastevanje"/>
      </w:pPr>
      <w:r w:rsidRPr="0064090A">
        <w:t>Šola za hortikulturo in vizualne umetnosti Celje</w:t>
      </w:r>
    </w:p>
    <w:p w14:paraId="55795617" w14:textId="77777777" w:rsidR="0064090A" w:rsidRPr="0064090A" w:rsidRDefault="0064090A" w:rsidP="0064090A">
      <w:pPr>
        <w:pStyle w:val="IHPSSeznamNastevanje"/>
      </w:pPr>
      <w:r w:rsidRPr="0064090A">
        <w:t>Šolski center Slov. Konjice - Zreče</w:t>
      </w:r>
    </w:p>
    <w:p w14:paraId="2AE8A279" w14:textId="77777777" w:rsidR="0064090A" w:rsidRPr="0064090A" w:rsidRDefault="0064090A" w:rsidP="0064090A">
      <w:pPr>
        <w:pStyle w:val="IHPSSeznamNastevanje"/>
      </w:pPr>
      <w:r w:rsidRPr="0064090A">
        <w:t xml:space="preserve">Šolski center Šentjur, Višja strokovna šola </w:t>
      </w:r>
    </w:p>
    <w:p w14:paraId="39ADC7EF" w14:textId="77777777" w:rsidR="0064090A" w:rsidRPr="0064090A" w:rsidRDefault="0064090A" w:rsidP="0064090A">
      <w:pPr>
        <w:pStyle w:val="IHPSSeznamNastevanje"/>
      </w:pPr>
      <w:r w:rsidRPr="0064090A">
        <w:t>Zavod za zdravstveno varstvo Celje</w:t>
      </w:r>
    </w:p>
    <w:p w14:paraId="5ADBFCB5" w14:textId="77777777" w:rsidR="0064090A" w:rsidRPr="0064090A" w:rsidRDefault="0064090A" w:rsidP="0064090A">
      <w:pPr>
        <w:pStyle w:val="IHPSSeznamNastevanje"/>
      </w:pPr>
      <w:r w:rsidRPr="0064090A">
        <w:t>Združenje hmeljarjev Slovenije</w:t>
      </w:r>
    </w:p>
    <w:p w14:paraId="447A8046" w14:textId="77777777" w:rsidR="0064090A" w:rsidRPr="0064090A" w:rsidRDefault="0064090A" w:rsidP="0064090A">
      <w:pPr>
        <w:pStyle w:val="Heading2"/>
      </w:pPr>
      <w:bookmarkStart w:id="219" w:name="_Toc72307165"/>
      <w:bookmarkStart w:id="220" w:name="_Toc130794644"/>
      <w:bookmarkStart w:id="221" w:name="_Toc234916207"/>
      <w:r w:rsidRPr="0064090A">
        <w:t>MEDNARODNO SODELOVANJE / INTERNATIONAL COOPERATION</w:t>
      </w:r>
      <w:bookmarkEnd w:id="219"/>
      <w:bookmarkEnd w:id="220"/>
      <w:bookmarkEnd w:id="221"/>
    </w:p>
    <w:p w14:paraId="2A97D313" w14:textId="77777777" w:rsidR="0064090A" w:rsidRPr="0064090A" w:rsidRDefault="0064090A" w:rsidP="0064090A">
      <w:pPr>
        <w:pStyle w:val="IHPSSeznamNastevanje"/>
      </w:pPr>
      <w:r w:rsidRPr="0064090A">
        <w:t>ALBAUGH EUROPE SÀRL, World Trade Center Lausanne, Switzerland</w:t>
      </w:r>
    </w:p>
    <w:p w14:paraId="1D894AFC" w14:textId="77777777" w:rsidR="0064090A" w:rsidRPr="0064090A" w:rsidRDefault="0064090A" w:rsidP="0064090A">
      <w:pPr>
        <w:pStyle w:val="IHPSSeznamNastevanje"/>
      </w:pPr>
      <w:r w:rsidRPr="0064090A">
        <w:t>Bayerische Landesanstalt für Bodenkultur und Pflanzenbau, Hüll, Nemčija</w:t>
      </w:r>
    </w:p>
    <w:p w14:paraId="370E592C" w14:textId="77777777" w:rsidR="0064090A" w:rsidRPr="0064090A" w:rsidRDefault="0064090A" w:rsidP="0064090A">
      <w:pPr>
        <w:pStyle w:val="IHPSSeznamNastevanje"/>
      </w:pPr>
      <w:r w:rsidRPr="0064090A">
        <w:t>Bayerische Landesanstalt für Landwirtschaft, Institute für Pflanzenbau und Pflanzenzüchtung, Hopfenforschungszentrum Hüll</w:t>
      </w:r>
    </w:p>
    <w:p w14:paraId="3C7FCC98" w14:textId="77777777" w:rsidR="0064090A" w:rsidRPr="0064090A" w:rsidRDefault="0064090A" w:rsidP="0064090A">
      <w:pPr>
        <w:pStyle w:val="IHPSSeznamNastevanje"/>
      </w:pPr>
      <w:r w:rsidRPr="0064090A">
        <w:t>Belchim Crop Protection NV</w:t>
      </w:r>
    </w:p>
    <w:p w14:paraId="0DD8B45F" w14:textId="77777777" w:rsidR="0064090A" w:rsidRPr="0064090A" w:rsidRDefault="0064090A" w:rsidP="0064090A">
      <w:pPr>
        <w:pStyle w:val="IHPSSeznamNastevanje"/>
      </w:pPr>
      <w:r w:rsidRPr="0064090A">
        <w:t>BMS Micro-Nutrients, Italija</w:t>
      </w:r>
    </w:p>
    <w:p w14:paraId="4D8C491F" w14:textId="77777777" w:rsidR="0064090A" w:rsidRPr="0064090A" w:rsidRDefault="0064090A" w:rsidP="0064090A">
      <w:pPr>
        <w:pStyle w:val="IHPSSeznamNastevanje"/>
      </w:pPr>
      <w:r w:rsidRPr="0064090A">
        <w:t>Central Science Laboratory, Sand Huton, Velika Britanija</w:t>
      </w:r>
    </w:p>
    <w:p w14:paraId="19DE1556" w14:textId="77777777" w:rsidR="0064090A" w:rsidRPr="0064090A" w:rsidRDefault="0064090A" w:rsidP="0064090A">
      <w:pPr>
        <w:pStyle w:val="IHPSSeznamNastevanje"/>
      </w:pPr>
      <w:r w:rsidRPr="0064090A">
        <w:t>CPVO</w:t>
      </w:r>
    </w:p>
    <w:p w14:paraId="77E54D5E" w14:textId="77777777" w:rsidR="0064090A" w:rsidRPr="0064090A" w:rsidRDefault="0064090A" w:rsidP="0064090A">
      <w:pPr>
        <w:pStyle w:val="IHPSSeznamNastevanje"/>
      </w:pPr>
      <w:r w:rsidRPr="0064090A">
        <w:t>Cybele Agrocare, Levallois-Perret, Francija</w:t>
      </w:r>
    </w:p>
    <w:p w14:paraId="32D61A24" w14:textId="77777777" w:rsidR="0064090A" w:rsidRPr="0064090A" w:rsidRDefault="0064090A" w:rsidP="0064090A">
      <w:pPr>
        <w:pStyle w:val="IHPSSeznamNastevanje"/>
      </w:pPr>
      <w:r w:rsidRPr="0064090A">
        <w:t>East Malling Research (EMR), New Road, East Malling, Kent ME19 6BJ, UK</w:t>
      </w:r>
    </w:p>
    <w:p w14:paraId="5AB5AED1" w14:textId="77777777" w:rsidR="0064090A" w:rsidRPr="0064090A" w:rsidRDefault="0064090A" w:rsidP="0064090A">
      <w:pPr>
        <w:pStyle w:val="IHPSSeznamNastevanje"/>
      </w:pPr>
      <w:r w:rsidRPr="0064090A">
        <w:t>EBC analizna komisija</w:t>
      </w:r>
    </w:p>
    <w:p w14:paraId="07007CAB" w14:textId="77777777" w:rsidR="0064090A" w:rsidRPr="0064090A" w:rsidRDefault="0064090A" w:rsidP="0064090A">
      <w:pPr>
        <w:pStyle w:val="IHPSSeznamNastevanje"/>
      </w:pPr>
      <w:r w:rsidRPr="0064090A">
        <w:t>EFSA (člani PRAPeR odborov)</w:t>
      </w:r>
    </w:p>
    <w:p w14:paraId="38BB5F73" w14:textId="77777777" w:rsidR="0064090A" w:rsidRPr="0064090A" w:rsidRDefault="0064090A" w:rsidP="0064090A">
      <w:pPr>
        <w:pStyle w:val="IHPSSeznamNastevanje"/>
      </w:pPr>
      <w:r w:rsidRPr="0064090A">
        <w:t xml:space="preserve">Fertilizers Europe </w:t>
      </w:r>
    </w:p>
    <w:p w14:paraId="07498284" w14:textId="77777777" w:rsidR="0064090A" w:rsidRPr="0064090A" w:rsidRDefault="0064090A" w:rsidP="0064090A">
      <w:pPr>
        <w:pStyle w:val="IHPSSeznamNastevanje"/>
      </w:pPr>
      <w:r w:rsidRPr="0064090A">
        <w:t>Hop Head Farms, Ltd., Michigan</w:t>
      </w:r>
    </w:p>
    <w:p w14:paraId="2A20BD39" w14:textId="77777777" w:rsidR="0064090A" w:rsidRPr="0064090A" w:rsidRDefault="0064090A" w:rsidP="0064090A">
      <w:pPr>
        <w:pStyle w:val="IHPSSeznamNastevanje"/>
      </w:pPr>
      <w:r w:rsidRPr="0064090A">
        <w:t>Hop Research Institute Co., Ltd, Žatec, Češka</w:t>
      </w:r>
    </w:p>
    <w:p w14:paraId="4508012F" w14:textId="77777777" w:rsidR="0064090A" w:rsidRPr="0064090A" w:rsidRDefault="0064090A" w:rsidP="0064090A">
      <w:pPr>
        <w:pStyle w:val="IHPSSeznamNastevanje"/>
      </w:pPr>
      <w:r w:rsidRPr="0064090A">
        <w:t>International Fertilizer Society Labor Veritas, Zürich, Švica</w:t>
      </w:r>
    </w:p>
    <w:p w14:paraId="5F223ADE" w14:textId="77777777" w:rsidR="0064090A" w:rsidRPr="0064090A" w:rsidRDefault="0064090A" w:rsidP="0064090A">
      <w:pPr>
        <w:pStyle w:val="IHPSSeznamNastevanje"/>
      </w:pPr>
      <w:r w:rsidRPr="0064090A">
        <w:t>International Hop Growers’ Convention - Svetovna hmeljarska organizacija IHGC / IHB / CICH (</w:t>
      </w:r>
      <w:hyperlink r:id="rId34" w:history="1">
        <w:r w:rsidRPr="0064090A">
          <w:rPr>
            <w:rStyle w:val="Hyperlink"/>
          </w:rPr>
          <w:t>www.ihgc.org</w:t>
        </w:r>
      </w:hyperlink>
      <w:r w:rsidRPr="0064090A">
        <w:t xml:space="preserve">) </w:t>
      </w:r>
    </w:p>
    <w:p w14:paraId="3F394BD6" w14:textId="77777777" w:rsidR="0064090A" w:rsidRPr="0064090A" w:rsidRDefault="0064090A" w:rsidP="0064090A">
      <w:pPr>
        <w:pStyle w:val="IHPSSeznamNastevanje"/>
      </w:pPr>
      <w:r w:rsidRPr="0064090A">
        <w:t>Lankhorst Yarns, Portugalska</w:t>
      </w:r>
    </w:p>
    <w:p w14:paraId="141F2DE2" w14:textId="77777777" w:rsidR="0064090A" w:rsidRPr="0064090A" w:rsidRDefault="0064090A" w:rsidP="0064090A">
      <w:pPr>
        <w:pStyle w:val="IHPSSeznamNastevanje"/>
      </w:pPr>
      <w:r w:rsidRPr="0064090A">
        <w:t>Mednarodna harmonizacijska skupina Commodity Expert Group (CEG) Minor Uses – Hop za uporabo FFS v hmelju (Magda Rak Cizej, Sebastjan Radišek)</w:t>
      </w:r>
    </w:p>
    <w:p w14:paraId="0B2FE21D" w14:textId="77777777" w:rsidR="0064090A" w:rsidRPr="0064090A" w:rsidRDefault="0064090A" w:rsidP="0064090A">
      <w:pPr>
        <w:pStyle w:val="IHPSSeznamNastevanje"/>
      </w:pPr>
      <w:r w:rsidRPr="0064090A">
        <w:t xml:space="preserve">Mednarodna skupina za rodovitnost tal IOSDV </w:t>
      </w:r>
    </w:p>
    <w:p w14:paraId="4702300D" w14:textId="77777777" w:rsidR="0064090A" w:rsidRPr="0064090A" w:rsidRDefault="0064090A" w:rsidP="0064090A">
      <w:pPr>
        <w:pStyle w:val="IHPSSeznamNastevanje"/>
      </w:pPr>
      <w:r w:rsidRPr="0064090A">
        <w:t>Plant Protection Institute, Budapest</w:t>
      </w:r>
    </w:p>
    <w:p w14:paraId="39FA416F" w14:textId="77777777" w:rsidR="0064090A" w:rsidRPr="0064090A" w:rsidRDefault="0064090A" w:rsidP="0064090A">
      <w:pPr>
        <w:pStyle w:val="IHPSSeznamNastevanje"/>
      </w:pPr>
      <w:r w:rsidRPr="0064090A">
        <w:t>Plant Protection Service, Mycology Department, P.O. Box 9102, 6700 HC Wageningen, The Netherlands</w:t>
      </w:r>
    </w:p>
    <w:p w14:paraId="50AD0994" w14:textId="77777777" w:rsidR="0064090A" w:rsidRPr="0064090A" w:rsidRDefault="0064090A" w:rsidP="0064090A">
      <w:pPr>
        <w:pStyle w:val="IHPSSeznamNastevanje"/>
      </w:pPr>
      <w:r w:rsidRPr="0064090A">
        <w:t xml:space="preserve">Priprava projektnih vlog v okviru različnih mednarodnih konzorcijev INTERREG IIIB in IVC </w:t>
      </w:r>
    </w:p>
    <w:p w14:paraId="19554CD5" w14:textId="77777777" w:rsidR="0064090A" w:rsidRPr="0064090A" w:rsidRDefault="0064090A" w:rsidP="0064090A">
      <w:pPr>
        <w:pStyle w:val="IHPSSeznamNastevanje"/>
      </w:pPr>
      <w:r w:rsidRPr="0064090A">
        <w:t>Russel IPM, Integrated Pest Management, Velika Britanija</w:t>
      </w:r>
    </w:p>
    <w:p w14:paraId="78714797" w14:textId="77777777" w:rsidR="0064090A" w:rsidRPr="0064090A" w:rsidRDefault="0064090A" w:rsidP="0064090A">
      <w:pPr>
        <w:pStyle w:val="IHPSSeznamNastevanje"/>
      </w:pPr>
      <w:r w:rsidRPr="0064090A">
        <w:t>SAGEA Centro di Saggio s.r.l., Italija</w:t>
      </w:r>
    </w:p>
    <w:p w14:paraId="2CD45F3F" w14:textId="77777777" w:rsidR="0064090A" w:rsidRPr="0064090A" w:rsidRDefault="0064090A" w:rsidP="0064090A">
      <w:pPr>
        <w:pStyle w:val="IHPSSeznamNastevanje"/>
      </w:pPr>
      <w:r w:rsidRPr="0064090A">
        <w:t>State General Laboratory, Ministry of Health, Nikozija, Ciper</w:t>
      </w:r>
    </w:p>
    <w:p w14:paraId="6A56C33C" w14:textId="77777777" w:rsidR="0064090A" w:rsidRPr="0064090A" w:rsidRDefault="0064090A" w:rsidP="0064090A">
      <w:pPr>
        <w:pStyle w:val="IHPSSeznamNastevanje"/>
      </w:pPr>
      <w:r w:rsidRPr="0064090A">
        <w:t>SUMI AGRO Europe</w:t>
      </w:r>
    </w:p>
    <w:p w14:paraId="1D8CBC5A" w14:textId="77777777" w:rsidR="0064090A" w:rsidRPr="0064090A" w:rsidRDefault="0064090A" w:rsidP="0064090A">
      <w:pPr>
        <w:pStyle w:val="IHPSSeznamNastevanje"/>
      </w:pPr>
      <w:r w:rsidRPr="0064090A">
        <w:t>Tecnopackaging, Španija,</w:t>
      </w:r>
    </w:p>
    <w:p w14:paraId="3B227D38" w14:textId="77777777" w:rsidR="0064090A" w:rsidRPr="0064090A" w:rsidRDefault="0064090A" w:rsidP="0064090A">
      <w:pPr>
        <w:pStyle w:val="IHPSSeznamNastevanje"/>
      </w:pPr>
      <w:r w:rsidRPr="0064090A">
        <w:t>The China National Research Institute of Food and Fermentation Industries Corporation Limited, Peking, Kitajska</w:t>
      </w:r>
    </w:p>
    <w:p w14:paraId="352AB3D9" w14:textId="77777777" w:rsidR="0064090A" w:rsidRPr="0064090A" w:rsidRDefault="0064090A" w:rsidP="0064090A">
      <w:pPr>
        <w:pStyle w:val="IHPSSeznamNastevanje"/>
      </w:pPr>
      <w:r w:rsidRPr="0064090A">
        <w:t>TRIDAS, Češka</w:t>
      </w:r>
    </w:p>
    <w:p w14:paraId="424251E4" w14:textId="77777777" w:rsidR="0064090A" w:rsidRPr="0064090A" w:rsidRDefault="0064090A" w:rsidP="0064090A">
      <w:pPr>
        <w:pStyle w:val="IHPSSeznamNastevanje"/>
      </w:pPr>
      <w:r w:rsidRPr="0064090A">
        <w:t>University of Tasmania, Tasmanian Institute of Agricultural Research, P.O. Box 3523, Burnie, Tasmania 7320 Australia</w:t>
      </w:r>
    </w:p>
    <w:p w14:paraId="054C6B4D" w14:textId="77777777" w:rsidR="0064090A" w:rsidRPr="0064090A" w:rsidRDefault="0064090A" w:rsidP="0064090A">
      <w:pPr>
        <w:pStyle w:val="IHPSSeznamNastevanje"/>
      </w:pPr>
      <w:r w:rsidRPr="0064090A">
        <w:t>Univerzitet Crne Gore, Biotehnicki fakultet, Centar za zastitu bilja</w:t>
      </w:r>
    </w:p>
    <w:p w14:paraId="5FBD29C9" w14:textId="77777777" w:rsidR="0064090A" w:rsidRPr="0064090A" w:rsidRDefault="0064090A" w:rsidP="0064090A">
      <w:pPr>
        <w:pStyle w:val="IHPSSeznamNastevanje"/>
      </w:pPr>
      <w:r w:rsidRPr="0064090A">
        <w:t>Zelfo Technology, Nemčija</w:t>
      </w:r>
    </w:p>
    <w:p w14:paraId="55120F6C" w14:textId="7F028688" w:rsidR="0064090A" w:rsidRPr="00F036B2" w:rsidRDefault="000B6E12" w:rsidP="000B6E12">
      <w:pPr>
        <w:spacing w:before="0" w:line="259" w:lineRule="auto"/>
        <w:rPr>
          <w:lang w:val="en-GB"/>
        </w:rPr>
      </w:pPr>
      <w:r>
        <w:rPr>
          <w:lang w:val="en-GB"/>
        </w:rPr>
        <w:br w:type="page"/>
      </w:r>
    </w:p>
    <w:p w14:paraId="08B21669" w14:textId="77777777" w:rsidR="0064090A" w:rsidRPr="0064090A" w:rsidRDefault="0064090A" w:rsidP="0064090A">
      <w:pPr>
        <w:pStyle w:val="Heading1"/>
      </w:pPr>
      <w:bookmarkStart w:id="222" w:name="_Toc130794645"/>
      <w:bookmarkStart w:id="223" w:name="_Toc234916208"/>
      <w:r w:rsidRPr="0064090A">
        <w:lastRenderedPageBreak/>
        <w:t>BIBLIOGRAFIJA / bibliography</w:t>
      </w:r>
      <w:bookmarkEnd w:id="222"/>
      <w:bookmarkEnd w:id="223"/>
    </w:p>
    <w:p w14:paraId="33127D6E" w14:textId="77777777" w:rsidR="0064090A" w:rsidRPr="0064090A" w:rsidRDefault="0064090A" w:rsidP="0064090A">
      <w:r w:rsidRPr="0064090A">
        <w:t xml:space="preserve">Bibliografija članov Raziskovalne skupine za rastline, tla in okolje je na voljo na strežniku </w:t>
      </w:r>
      <w:hyperlink r:id="rId35" w:history="1">
        <w:r w:rsidRPr="0064090A">
          <w:rPr>
            <w:rStyle w:val="Hyperlink"/>
          </w:rPr>
          <w:t>Sicris</w:t>
        </w:r>
      </w:hyperlink>
      <w:r w:rsidRPr="0064090A">
        <w:t xml:space="preserve">. </w:t>
      </w:r>
    </w:p>
    <w:sectPr w:rsidR="0064090A" w:rsidRPr="0064090A" w:rsidSect="0039446C">
      <w:footerReference w:type="default" r:id="rId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54D34" w14:textId="77777777" w:rsidR="00FA14B7" w:rsidRPr="00A50A3B" w:rsidRDefault="00FA14B7" w:rsidP="00210B1A">
      <w:pPr>
        <w:spacing w:before="0" w:after="0"/>
      </w:pPr>
      <w:r w:rsidRPr="00A50A3B">
        <w:separator/>
      </w:r>
    </w:p>
  </w:endnote>
  <w:endnote w:type="continuationSeparator" w:id="0">
    <w:p w14:paraId="1C2A518D" w14:textId="77777777" w:rsidR="00FA14B7" w:rsidRPr="00A50A3B" w:rsidRDefault="00FA14B7"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BF051" w14:textId="77777777" w:rsidR="00FA14B7" w:rsidRPr="00A50A3B" w:rsidRDefault="00FA14B7" w:rsidP="00210B1A">
      <w:pPr>
        <w:spacing w:before="0" w:after="0"/>
      </w:pPr>
      <w:r w:rsidRPr="00A50A3B">
        <w:separator/>
      </w:r>
    </w:p>
  </w:footnote>
  <w:footnote w:type="continuationSeparator" w:id="0">
    <w:p w14:paraId="58D59AC9" w14:textId="77777777" w:rsidR="00FA14B7" w:rsidRPr="00A50A3B" w:rsidRDefault="00FA14B7"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1C804F19" w:rsidR="00747DBD" w:rsidRPr="0087276E" w:rsidRDefault="0087276E" w:rsidP="0087276E">
    <w:pPr>
      <w:pStyle w:val="IHPSHeader"/>
    </w:pPr>
    <w:r>
      <w:t>Letno poročilo IHPS 202</w:t>
    </w:r>
    <w:r w:rsidR="00A81F1C">
      <w:t>4</w:t>
    </w:r>
    <w:r>
      <w:t xml:space="preserve">, </w:t>
    </w:r>
    <w:r w:rsidR="00C96802">
      <w:t>februar</w:t>
    </w:r>
    <w:r>
      <w:t xml:space="preserve"> 202</w:t>
    </w:r>
    <w:r w:rsidR="00A81F1C">
      <w:t>5</w:t>
    </w:r>
    <w:r>
      <w:t>, Žalec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632D91D2" w:rsidR="00747DBD" w:rsidRPr="00972E21" w:rsidRDefault="00F036B2" w:rsidP="00636220">
    <w:pPr>
      <w:pStyle w:val="Header"/>
      <w:jc w:val="right"/>
    </w:pPr>
    <w:r w:rsidRPr="00A90203">
      <w:rPr>
        <w:noProof/>
      </w:rPr>
      <w:drawing>
        <wp:inline distT="0" distB="0" distL="0" distR="0" wp14:anchorId="4462F29D" wp14:editId="23024016">
          <wp:extent cx="1692000" cy="1100906"/>
          <wp:effectExtent l="0" t="0" r="0" b="4445"/>
          <wp:docPr id="1273699870" name="Picture 1135703178" descr="Logotip: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03178" name="Picture 1135703178" descr="Logotip: Inštitut za hmeljarstvo in pivovarstvo Slovenije"/>
                  <pic:cNvPicPr/>
                </pic:nvPicPr>
                <pic:blipFill>
                  <a:blip r:embed="rId1">
                    <a:extLst>
                      <a:ext uri="{28A0092B-C50C-407E-A947-70E740481C1C}">
                        <a14:useLocalDpi xmlns:a14="http://schemas.microsoft.com/office/drawing/2010/main" val="0"/>
                      </a:ext>
                    </a:extLst>
                  </a:blip>
                  <a:stretch>
                    <a:fillRect/>
                  </a:stretch>
                </pic:blipFill>
                <pic:spPr>
                  <a:xfrm>
                    <a:off x="0" y="0"/>
                    <a:ext cx="1692000" cy="11009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15361"/>
    <w:multiLevelType w:val="multilevel"/>
    <w:tmpl w:val="036C8FB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B47015"/>
    <w:multiLevelType w:val="hybridMultilevel"/>
    <w:tmpl w:val="5E88E7F0"/>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7F0617"/>
    <w:multiLevelType w:val="multilevel"/>
    <w:tmpl w:val="A2C0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6D10BA"/>
    <w:multiLevelType w:val="multilevel"/>
    <w:tmpl w:val="C7B6202C"/>
    <w:lvl w:ilvl="0">
      <w:start w:val="3"/>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18A2132"/>
    <w:multiLevelType w:val="hybridMultilevel"/>
    <w:tmpl w:val="7C0AFC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BD6140"/>
    <w:multiLevelType w:val="hybridMultilevel"/>
    <w:tmpl w:val="54C448D4"/>
    <w:lvl w:ilvl="0" w:tplc="D51AEB7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E72A00"/>
    <w:multiLevelType w:val="hybridMultilevel"/>
    <w:tmpl w:val="0840ED0A"/>
    <w:lvl w:ilvl="0" w:tplc="D51AEB7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1FF7896"/>
    <w:multiLevelType w:val="multilevel"/>
    <w:tmpl w:val="DC66E532"/>
    <w:lvl w:ilvl="0">
      <w:start w:val="1"/>
      <w:numFmt w:val="decimal"/>
      <w:lvlText w:val="%1."/>
      <w:lvlJc w:val="left"/>
      <w:pPr>
        <w:ind w:left="720" w:hanging="36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3A10CF5"/>
    <w:multiLevelType w:val="hybridMultilevel"/>
    <w:tmpl w:val="84285CD8"/>
    <w:lvl w:ilvl="0" w:tplc="04240001">
      <w:start w:val="1"/>
      <w:numFmt w:val="bullet"/>
      <w:lvlText w:val=""/>
      <w:lvlJc w:val="left"/>
      <w:pPr>
        <w:ind w:left="1865" w:hanging="360"/>
      </w:pPr>
      <w:rPr>
        <w:rFonts w:ascii="Symbol" w:hAnsi="Symbol" w:hint="default"/>
      </w:rPr>
    </w:lvl>
    <w:lvl w:ilvl="1" w:tplc="04240003" w:tentative="1">
      <w:start w:val="1"/>
      <w:numFmt w:val="bullet"/>
      <w:lvlText w:val="o"/>
      <w:lvlJc w:val="left"/>
      <w:pPr>
        <w:ind w:left="2585" w:hanging="360"/>
      </w:pPr>
      <w:rPr>
        <w:rFonts w:ascii="Courier New" w:hAnsi="Courier New" w:cs="Courier New" w:hint="default"/>
      </w:rPr>
    </w:lvl>
    <w:lvl w:ilvl="2" w:tplc="04240005" w:tentative="1">
      <w:start w:val="1"/>
      <w:numFmt w:val="bullet"/>
      <w:lvlText w:val=""/>
      <w:lvlJc w:val="left"/>
      <w:pPr>
        <w:ind w:left="3305" w:hanging="360"/>
      </w:pPr>
      <w:rPr>
        <w:rFonts w:ascii="Wingdings" w:hAnsi="Wingdings" w:hint="default"/>
      </w:rPr>
    </w:lvl>
    <w:lvl w:ilvl="3" w:tplc="04240001" w:tentative="1">
      <w:start w:val="1"/>
      <w:numFmt w:val="bullet"/>
      <w:lvlText w:val=""/>
      <w:lvlJc w:val="left"/>
      <w:pPr>
        <w:ind w:left="4025" w:hanging="360"/>
      </w:pPr>
      <w:rPr>
        <w:rFonts w:ascii="Symbol" w:hAnsi="Symbol" w:hint="default"/>
      </w:rPr>
    </w:lvl>
    <w:lvl w:ilvl="4" w:tplc="04240003" w:tentative="1">
      <w:start w:val="1"/>
      <w:numFmt w:val="bullet"/>
      <w:lvlText w:val="o"/>
      <w:lvlJc w:val="left"/>
      <w:pPr>
        <w:ind w:left="4745" w:hanging="360"/>
      </w:pPr>
      <w:rPr>
        <w:rFonts w:ascii="Courier New" w:hAnsi="Courier New" w:cs="Courier New" w:hint="default"/>
      </w:rPr>
    </w:lvl>
    <w:lvl w:ilvl="5" w:tplc="04240005" w:tentative="1">
      <w:start w:val="1"/>
      <w:numFmt w:val="bullet"/>
      <w:lvlText w:val=""/>
      <w:lvlJc w:val="left"/>
      <w:pPr>
        <w:ind w:left="5465" w:hanging="360"/>
      </w:pPr>
      <w:rPr>
        <w:rFonts w:ascii="Wingdings" w:hAnsi="Wingdings" w:hint="default"/>
      </w:rPr>
    </w:lvl>
    <w:lvl w:ilvl="6" w:tplc="04240001" w:tentative="1">
      <w:start w:val="1"/>
      <w:numFmt w:val="bullet"/>
      <w:lvlText w:val=""/>
      <w:lvlJc w:val="left"/>
      <w:pPr>
        <w:ind w:left="6185" w:hanging="360"/>
      </w:pPr>
      <w:rPr>
        <w:rFonts w:ascii="Symbol" w:hAnsi="Symbol" w:hint="default"/>
      </w:rPr>
    </w:lvl>
    <w:lvl w:ilvl="7" w:tplc="04240003" w:tentative="1">
      <w:start w:val="1"/>
      <w:numFmt w:val="bullet"/>
      <w:lvlText w:val="o"/>
      <w:lvlJc w:val="left"/>
      <w:pPr>
        <w:ind w:left="6905" w:hanging="360"/>
      </w:pPr>
      <w:rPr>
        <w:rFonts w:ascii="Courier New" w:hAnsi="Courier New" w:cs="Courier New" w:hint="default"/>
      </w:rPr>
    </w:lvl>
    <w:lvl w:ilvl="8" w:tplc="04240005" w:tentative="1">
      <w:start w:val="1"/>
      <w:numFmt w:val="bullet"/>
      <w:lvlText w:val=""/>
      <w:lvlJc w:val="left"/>
      <w:pPr>
        <w:ind w:left="7625" w:hanging="360"/>
      </w:pPr>
      <w:rPr>
        <w:rFonts w:ascii="Wingdings" w:hAnsi="Wingdings" w:hint="default"/>
      </w:rPr>
    </w:lvl>
  </w:abstractNum>
  <w:abstractNum w:abstractNumId="10" w15:restartNumberingAfterBreak="0">
    <w:nsid w:val="25503509"/>
    <w:multiLevelType w:val="hybridMultilevel"/>
    <w:tmpl w:val="A51249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5FB438A"/>
    <w:multiLevelType w:val="hybridMultilevel"/>
    <w:tmpl w:val="A79EC34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60D02BC"/>
    <w:multiLevelType w:val="hybridMultilevel"/>
    <w:tmpl w:val="3AB21384"/>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7077F99"/>
    <w:multiLevelType w:val="hybridMultilevel"/>
    <w:tmpl w:val="DBBC3A94"/>
    <w:lvl w:ilvl="0" w:tplc="190C34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8A738ED"/>
    <w:multiLevelType w:val="hybridMultilevel"/>
    <w:tmpl w:val="13F6448E"/>
    <w:lvl w:ilvl="0" w:tplc="D51AEB7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9222A32"/>
    <w:multiLevelType w:val="hybridMultilevel"/>
    <w:tmpl w:val="04D85424"/>
    <w:lvl w:ilvl="0" w:tplc="193430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2D627F"/>
    <w:multiLevelType w:val="hybridMultilevel"/>
    <w:tmpl w:val="3F0AD240"/>
    <w:lvl w:ilvl="0" w:tplc="F910775A">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D11B7"/>
    <w:multiLevelType w:val="hybridMultilevel"/>
    <w:tmpl w:val="3676AC54"/>
    <w:lvl w:ilvl="0" w:tplc="6CAC92E0">
      <w:numFmt w:val="bullet"/>
      <w:lvlText w:val="-"/>
      <w:lvlJc w:val="left"/>
      <w:pPr>
        <w:ind w:left="1865" w:hanging="360"/>
      </w:pPr>
      <w:rPr>
        <w:rFonts w:ascii="Calibri" w:eastAsia="Times New Roman" w:hAnsi="Calibri" w:cs="Calibri" w:hint="default"/>
      </w:rPr>
    </w:lvl>
    <w:lvl w:ilvl="1" w:tplc="FFFFFFFF" w:tentative="1">
      <w:start w:val="1"/>
      <w:numFmt w:val="bullet"/>
      <w:lvlText w:val="o"/>
      <w:lvlJc w:val="left"/>
      <w:pPr>
        <w:ind w:left="2585" w:hanging="360"/>
      </w:pPr>
      <w:rPr>
        <w:rFonts w:ascii="Courier New" w:hAnsi="Courier New" w:cs="Courier New" w:hint="default"/>
      </w:rPr>
    </w:lvl>
    <w:lvl w:ilvl="2" w:tplc="FFFFFFFF" w:tentative="1">
      <w:start w:val="1"/>
      <w:numFmt w:val="bullet"/>
      <w:lvlText w:val=""/>
      <w:lvlJc w:val="left"/>
      <w:pPr>
        <w:ind w:left="3305" w:hanging="360"/>
      </w:pPr>
      <w:rPr>
        <w:rFonts w:ascii="Wingdings" w:hAnsi="Wingdings" w:hint="default"/>
      </w:rPr>
    </w:lvl>
    <w:lvl w:ilvl="3" w:tplc="FFFFFFFF" w:tentative="1">
      <w:start w:val="1"/>
      <w:numFmt w:val="bullet"/>
      <w:lvlText w:val=""/>
      <w:lvlJc w:val="left"/>
      <w:pPr>
        <w:ind w:left="4025" w:hanging="360"/>
      </w:pPr>
      <w:rPr>
        <w:rFonts w:ascii="Symbol" w:hAnsi="Symbol" w:hint="default"/>
      </w:rPr>
    </w:lvl>
    <w:lvl w:ilvl="4" w:tplc="FFFFFFFF" w:tentative="1">
      <w:start w:val="1"/>
      <w:numFmt w:val="bullet"/>
      <w:lvlText w:val="o"/>
      <w:lvlJc w:val="left"/>
      <w:pPr>
        <w:ind w:left="4745" w:hanging="360"/>
      </w:pPr>
      <w:rPr>
        <w:rFonts w:ascii="Courier New" w:hAnsi="Courier New" w:cs="Courier New" w:hint="default"/>
      </w:rPr>
    </w:lvl>
    <w:lvl w:ilvl="5" w:tplc="FFFFFFFF" w:tentative="1">
      <w:start w:val="1"/>
      <w:numFmt w:val="bullet"/>
      <w:lvlText w:val=""/>
      <w:lvlJc w:val="left"/>
      <w:pPr>
        <w:ind w:left="5465" w:hanging="360"/>
      </w:pPr>
      <w:rPr>
        <w:rFonts w:ascii="Wingdings" w:hAnsi="Wingdings" w:hint="default"/>
      </w:rPr>
    </w:lvl>
    <w:lvl w:ilvl="6" w:tplc="FFFFFFFF" w:tentative="1">
      <w:start w:val="1"/>
      <w:numFmt w:val="bullet"/>
      <w:lvlText w:val=""/>
      <w:lvlJc w:val="left"/>
      <w:pPr>
        <w:ind w:left="6185" w:hanging="360"/>
      </w:pPr>
      <w:rPr>
        <w:rFonts w:ascii="Symbol" w:hAnsi="Symbol" w:hint="default"/>
      </w:rPr>
    </w:lvl>
    <w:lvl w:ilvl="7" w:tplc="FFFFFFFF" w:tentative="1">
      <w:start w:val="1"/>
      <w:numFmt w:val="bullet"/>
      <w:lvlText w:val="o"/>
      <w:lvlJc w:val="left"/>
      <w:pPr>
        <w:ind w:left="6905" w:hanging="360"/>
      </w:pPr>
      <w:rPr>
        <w:rFonts w:ascii="Courier New" w:hAnsi="Courier New" w:cs="Courier New" w:hint="default"/>
      </w:rPr>
    </w:lvl>
    <w:lvl w:ilvl="8" w:tplc="FFFFFFFF" w:tentative="1">
      <w:start w:val="1"/>
      <w:numFmt w:val="bullet"/>
      <w:lvlText w:val=""/>
      <w:lvlJc w:val="left"/>
      <w:pPr>
        <w:ind w:left="7625" w:hanging="360"/>
      </w:pPr>
      <w:rPr>
        <w:rFonts w:ascii="Wingdings" w:hAnsi="Wingdings" w:hint="default"/>
      </w:rPr>
    </w:lvl>
  </w:abstractNum>
  <w:abstractNum w:abstractNumId="19" w15:restartNumberingAfterBreak="0">
    <w:nsid w:val="33BD1EB0"/>
    <w:multiLevelType w:val="hybridMultilevel"/>
    <w:tmpl w:val="94A06B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41D7CA8"/>
    <w:multiLevelType w:val="multilevel"/>
    <w:tmpl w:val="648A6802"/>
    <w:lvl w:ilvl="0">
      <w:start w:val="1"/>
      <w:numFmt w:val="decimal"/>
      <w:pStyle w:val="ListNumber"/>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4ED3298"/>
    <w:multiLevelType w:val="hybridMultilevel"/>
    <w:tmpl w:val="38882584"/>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C5E2F1E"/>
    <w:multiLevelType w:val="multilevel"/>
    <w:tmpl w:val="78968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43226A"/>
    <w:multiLevelType w:val="hybridMultilevel"/>
    <w:tmpl w:val="9E103DF0"/>
    <w:lvl w:ilvl="0" w:tplc="6CAC92E0">
      <w:numFmt w:val="bullet"/>
      <w:pStyle w:val="List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B8871C5"/>
    <w:multiLevelType w:val="multilevel"/>
    <w:tmpl w:val="C7BC0A3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15:restartNumberingAfterBreak="0">
    <w:nsid w:val="4CF51A4D"/>
    <w:multiLevelType w:val="hybridMultilevel"/>
    <w:tmpl w:val="48B6D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CA7CB2"/>
    <w:multiLevelType w:val="hybridMultilevel"/>
    <w:tmpl w:val="21C25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10D3018"/>
    <w:multiLevelType w:val="hybridMultilevel"/>
    <w:tmpl w:val="6FB4E23E"/>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17E0C07"/>
    <w:multiLevelType w:val="hybridMultilevel"/>
    <w:tmpl w:val="5E903668"/>
    <w:lvl w:ilvl="0" w:tplc="6CAC92E0">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2234F2A"/>
    <w:multiLevelType w:val="hybridMultilevel"/>
    <w:tmpl w:val="946EAE06"/>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36F1D6C"/>
    <w:multiLevelType w:val="multilevel"/>
    <w:tmpl w:val="D23280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75820A2"/>
    <w:multiLevelType w:val="hybridMultilevel"/>
    <w:tmpl w:val="2F82166A"/>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88230BA"/>
    <w:multiLevelType w:val="hybridMultilevel"/>
    <w:tmpl w:val="7C66E770"/>
    <w:lvl w:ilvl="0" w:tplc="190C34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98D4D05"/>
    <w:multiLevelType w:val="hybridMultilevel"/>
    <w:tmpl w:val="E99834AE"/>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9DD4F1B"/>
    <w:multiLevelType w:val="multilevel"/>
    <w:tmpl w:val="F18ADA3C"/>
    <w:lvl w:ilvl="0">
      <w:start w:val="3"/>
      <w:numFmt w:val="decimal"/>
      <w:lvlText w:val="%1"/>
      <w:lvlJc w:val="left"/>
      <w:pPr>
        <w:ind w:left="540" w:hanging="540"/>
      </w:pPr>
      <w:rPr>
        <w:rFonts w:hint="default"/>
        <w:color w:val="294735"/>
      </w:rPr>
    </w:lvl>
    <w:lvl w:ilvl="1">
      <w:start w:val="2"/>
      <w:numFmt w:val="decimal"/>
      <w:lvlText w:val="%1.%2"/>
      <w:lvlJc w:val="left"/>
      <w:pPr>
        <w:ind w:left="540" w:hanging="540"/>
      </w:pPr>
      <w:rPr>
        <w:rFonts w:hint="default"/>
        <w:color w:val="294735"/>
      </w:rPr>
    </w:lvl>
    <w:lvl w:ilvl="2">
      <w:start w:val="3"/>
      <w:numFmt w:val="decimal"/>
      <w:lvlText w:val="%1.%2.%3"/>
      <w:lvlJc w:val="left"/>
      <w:pPr>
        <w:ind w:left="720" w:hanging="720"/>
      </w:pPr>
      <w:rPr>
        <w:rFonts w:hint="default"/>
        <w:color w:val="294735"/>
      </w:rPr>
    </w:lvl>
    <w:lvl w:ilvl="3">
      <w:start w:val="1"/>
      <w:numFmt w:val="decimal"/>
      <w:lvlText w:val="%1.%2.%3.%4"/>
      <w:lvlJc w:val="left"/>
      <w:pPr>
        <w:ind w:left="1080" w:hanging="1080"/>
      </w:pPr>
      <w:rPr>
        <w:rFonts w:hint="default"/>
        <w:color w:val="294735"/>
      </w:rPr>
    </w:lvl>
    <w:lvl w:ilvl="4">
      <w:start w:val="1"/>
      <w:numFmt w:val="decimal"/>
      <w:lvlText w:val="%1.%2.%3.%4.%5"/>
      <w:lvlJc w:val="left"/>
      <w:pPr>
        <w:ind w:left="1080" w:hanging="1080"/>
      </w:pPr>
      <w:rPr>
        <w:rFonts w:hint="default"/>
        <w:color w:val="294735"/>
      </w:rPr>
    </w:lvl>
    <w:lvl w:ilvl="5">
      <w:start w:val="1"/>
      <w:numFmt w:val="decimal"/>
      <w:lvlText w:val="%1.%2.%3.%4.%5.%6"/>
      <w:lvlJc w:val="left"/>
      <w:pPr>
        <w:ind w:left="1440" w:hanging="1440"/>
      </w:pPr>
      <w:rPr>
        <w:rFonts w:hint="default"/>
        <w:color w:val="294735"/>
      </w:rPr>
    </w:lvl>
    <w:lvl w:ilvl="6">
      <w:start w:val="1"/>
      <w:numFmt w:val="decimal"/>
      <w:lvlText w:val="%1.%2.%3.%4.%5.%6.%7"/>
      <w:lvlJc w:val="left"/>
      <w:pPr>
        <w:ind w:left="1440" w:hanging="1440"/>
      </w:pPr>
      <w:rPr>
        <w:rFonts w:hint="default"/>
        <w:color w:val="294735"/>
      </w:rPr>
    </w:lvl>
    <w:lvl w:ilvl="7">
      <w:start w:val="1"/>
      <w:numFmt w:val="decimal"/>
      <w:lvlText w:val="%1.%2.%3.%4.%5.%6.%7.%8"/>
      <w:lvlJc w:val="left"/>
      <w:pPr>
        <w:ind w:left="1800" w:hanging="1800"/>
      </w:pPr>
      <w:rPr>
        <w:rFonts w:hint="default"/>
        <w:color w:val="294735"/>
      </w:rPr>
    </w:lvl>
    <w:lvl w:ilvl="8">
      <w:start w:val="1"/>
      <w:numFmt w:val="decimal"/>
      <w:lvlText w:val="%1.%2.%3.%4.%5.%6.%7.%8.%9"/>
      <w:lvlJc w:val="left"/>
      <w:pPr>
        <w:ind w:left="1800" w:hanging="1800"/>
      </w:pPr>
      <w:rPr>
        <w:rFonts w:hint="default"/>
        <w:color w:val="294735"/>
      </w:rPr>
    </w:lvl>
  </w:abstractNum>
  <w:abstractNum w:abstractNumId="35" w15:restartNumberingAfterBreak="0">
    <w:nsid w:val="5C7656A3"/>
    <w:multiLevelType w:val="hybridMultilevel"/>
    <w:tmpl w:val="07CC7BBA"/>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DA66D9B"/>
    <w:multiLevelType w:val="multilevel"/>
    <w:tmpl w:val="6632F2F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4C05809"/>
    <w:multiLevelType w:val="hybridMultilevel"/>
    <w:tmpl w:val="2326AAC8"/>
    <w:lvl w:ilvl="0" w:tplc="A6244CF0">
      <w:numFmt w:val="bullet"/>
      <w:lvlText w:val="-"/>
      <w:lvlJc w:val="left"/>
      <w:pPr>
        <w:ind w:left="1068" w:hanging="360"/>
      </w:pPr>
      <w:rPr>
        <w:rFonts w:ascii="Arial" w:eastAsia="Times New Roman" w:hAnsi="Arial" w:cs="Arial"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8" w15:restartNumberingAfterBreak="0">
    <w:nsid w:val="6ACE2753"/>
    <w:multiLevelType w:val="hybridMultilevel"/>
    <w:tmpl w:val="91B2D920"/>
    <w:lvl w:ilvl="0" w:tplc="D51AEB7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C751DFD"/>
    <w:multiLevelType w:val="hybridMultilevel"/>
    <w:tmpl w:val="78C45DD0"/>
    <w:lvl w:ilvl="0" w:tplc="190C34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EAA4B9D"/>
    <w:multiLevelType w:val="hybridMultilevel"/>
    <w:tmpl w:val="DE62DA2C"/>
    <w:lvl w:ilvl="0" w:tplc="90B88272">
      <w:numFmt w:val="bullet"/>
      <w:lvlText w:val="-"/>
      <w:lvlJc w:val="left"/>
      <w:pPr>
        <w:ind w:left="1068" w:hanging="708"/>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0B63773"/>
    <w:multiLevelType w:val="hybridMultilevel"/>
    <w:tmpl w:val="DB70D8E0"/>
    <w:lvl w:ilvl="0" w:tplc="193430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1132D71"/>
    <w:multiLevelType w:val="hybridMultilevel"/>
    <w:tmpl w:val="E82EAE9C"/>
    <w:lvl w:ilvl="0" w:tplc="7C02DCD6">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3" w15:restartNumberingAfterBreak="0">
    <w:nsid w:val="74553087"/>
    <w:multiLevelType w:val="hybridMultilevel"/>
    <w:tmpl w:val="DD56BF90"/>
    <w:lvl w:ilvl="0" w:tplc="7BA4D9BE">
      <w:start w:val="2"/>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65854C5"/>
    <w:multiLevelType w:val="hybridMultilevel"/>
    <w:tmpl w:val="8AAEDDDE"/>
    <w:lvl w:ilvl="0" w:tplc="190C34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6E4535E"/>
    <w:multiLevelType w:val="hybridMultilevel"/>
    <w:tmpl w:val="A8401AE6"/>
    <w:lvl w:ilvl="0" w:tplc="C074CE6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8E9624D"/>
    <w:multiLevelType w:val="hybridMultilevel"/>
    <w:tmpl w:val="ABCC2EE4"/>
    <w:lvl w:ilvl="0" w:tplc="04240001">
      <w:start w:val="1"/>
      <w:numFmt w:val="bullet"/>
      <w:lvlText w:val=""/>
      <w:lvlJc w:val="left"/>
      <w:pPr>
        <w:ind w:left="785" w:hanging="360"/>
      </w:pPr>
      <w:rPr>
        <w:rFonts w:ascii="Symbol" w:hAnsi="Symbol" w:hint="default"/>
      </w:rPr>
    </w:lvl>
    <w:lvl w:ilvl="1" w:tplc="6CAC92E0">
      <w:numFmt w:val="bullet"/>
      <w:lvlText w:val="-"/>
      <w:lvlJc w:val="left"/>
      <w:pPr>
        <w:ind w:left="1505" w:hanging="360"/>
      </w:pPr>
      <w:rPr>
        <w:rFonts w:ascii="Calibri" w:eastAsia="Times New Roman" w:hAnsi="Calibri" w:cs="Calibri"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47"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14779485">
    <w:abstractNumId w:val="16"/>
  </w:num>
  <w:num w:numId="2" w16cid:durableId="961375697">
    <w:abstractNumId w:val="6"/>
  </w:num>
  <w:num w:numId="3" w16cid:durableId="631519632">
    <w:abstractNumId w:val="47"/>
  </w:num>
  <w:num w:numId="4" w16cid:durableId="1206021482">
    <w:abstractNumId w:val="24"/>
  </w:num>
  <w:num w:numId="5" w16cid:durableId="2030060257">
    <w:abstractNumId w:val="20"/>
  </w:num>
  <w:num w:numId="6" w16cid:durableId="1906717607">
    <w:abstractNumId w:val="35"/>
  </w:num>
  <w:num w:numId="7" w16cid:durableId="1599826085">
    <w:abstractNumId w:val="2"/>
  </w:num>
  <w:num w:numId="8" w16cid:durableId="384764595">
    <w:abstractNumId w:val="0"/>
  </w:num>
  <w:num w:numId="9" w16cid:durableId="1592931168">
    <w:abstractNumId w:val="0"/>
  </w:num>
  <w:num w:numId="10" w16cid:durableId="1061827435">
    <w:abstractNumId w:val="14"/>
  </w:num>
  <w:num w:numId="11" w16cid:durableId="27218564">
    <w:abstractNumId w:val="38"/>
  </w:num>
  <w:num w:numId="12" w16cid:durableId="600769635">
    <w:abstractNumId w:val="7"/>
  </w:num>
  <w:num w:numId="13" w16cid:durableId="1787772709">
    <w:abstractNumId w:val="34"/>
  </w:num>
  <w:num w:numId="14" w16cid:durableId="1603683064">
    <w:abstractNumId w:val="3"/>
  </w:num>
  <w:num w:numId="15" w16cid:durableId="423263863">
    <w:abstractNumId w:val="30"/>
  </w:num>
  <w:num w:numId="16" w16cid:durableId="1521629810">
    <w:abstractNumId w:val="19"/>
  </w:num>
  <w:num w:numId="17" w16cid:durableId="1684553235">
    <w:abstractNumId w:val="46"/>
  </w:num>
  <w:num w:numId="18" w16cid:durableId="1184053504">
    <w:abstractNumId w:val="9"/>
  </w:num>
  <w:num w:numId="19" w16cid:durableId="454643691">
    <w:abstractNumId w:val="26"/>
  </w:num>
  <w:num w:numId="20" w16cid:durableId="1652098339">
    <w:abstractNumId w:val="4"/>
  </w:num>
  <w:num w:numId="21" w16cid:durableId="2079941064">
    <w:abstractNumId w:val="36"/>
  </w:num>
  <w:num w:numId="22" w16cid:durableId="51345590">
    <w:abstractNumId w:val="21"/>
  </w:num>
  <w:num w:numId="23" w16cid:durableId="229275236">
    <w:abstractNumId w:val="11"/>
  </w:num>
  <w:num w:numId="24" w16cid:durableId="1326515405">
    <w:abstractNumId w:val="31"/>
  </w:num>
  <w:num w:numId="25" w16cid:durableId="984432255">
    <w:abstractNumId w:val="22"/>
  </w:num>
  <w:num w:numId="26" w16cid:durableId="150409058">
    <w:abstractNumId w:val="45"/>
  </w:num>
  <w:num w:numId="27" w16cid:durableId="1054348326">
    <w:abstractNumId w:val="10"/>
  </w:num>
  <w:num w:numId="28" w16cid:durableId="1395546560">
    <w:abstractNumId w:val="23"/>
  </w:num>
  <w:num w:numId="29" w16cid:durableId="100152895">
    <w:abstractNumId w:val="28"/>
  </w:num>
  <w:num w:numId="30" w16cid:durableId="248586779">
    <w:abstractNumId w:val="18"/>
  </w:num>
  <w:num w:numId="31" w16cid:durableId="144325775">
    <w:abstractNumId w:val="12"/>
  </w:num>
  <w:num w:numId="32" w16cid:durableId="1606687968">
    <w:abstractNumId w:val="15"/>
  </w:num>
  <w:num w:numId="33" w16cid:durableId="31268898">
    <w:abstractNumId w:val="33"/>
  </w:num>
  <w:num w:numId="34" w16cid:durableId="27728430">
    <w:abstractNumId w:val="41"/>
  </w:num>
  <w:num w:numId="35" w16cid:durableId="817108724">
    <w:abstractNumId w:val="1"/>
  </w:num>
  <w:num w:numId="36" w16cid:durableId="1460873994">
    <w:abstractNumId w:val="27"/>
  </w:num>
  <w:num w:numId="37" w16cid:durableId="2100906561">
    <w:abstractNumId w:val="40"/>
  </w:num>
  <w:num w:numId="38" w16cid:durableId="1884901449">
    <w:abstractNumId w:val="29"/>
  </w:num>
  <w:num w:numId="39" w16cid:durableId="601885128">
    <w:abstractNumId w:val="37"/>
  </w:num>
  <w:num w:numId="40" w16cid:durableId="1233201171">
    <w:abstractNumId w:val="43"/>
  </w:num>
  <w:num w:numId="41" w16cid:durableId="13001656">
    <w:abstractNumId w:val="39"/>
  </w:num>
  <w:num w:numId="42" w16cid:durableId="1661352742">
    <w:abstractNumId w:val="44"/>
  </w:num>
  <w:num w:numId="43" w16cid:durableId="482159862">
    <w:abstractNumId w:val="32"/>
  </w:num>
  <w:num w:numId="44" w16cid:durableId="518159436">
    <w:abstractNumId w:val="13"/>
  </w:num>
  <w:num w:numId="45" w16cid:durableId="1327980728">
    <w:abstractNumId w:val="42"/>
  </w:num>
  <w:num w:numId="46" w16cid:durableId="233005874">
    <w:abstractNumId w:val="25"/>
  </w:num>
  <w:num w:numId="47" w16cid:durableId="468715000">
    <w:abstractNumId w:val="17"/>
  </w:num>
  <w:num w:numId="48" w16cid:durableId="485047284">
    <w:abstractNumId w:val="8"/>
  </w:num>
  <w:num w:numId="49" w16cid:durableId="142052511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cryptProviderType="rsaAES" w:cryptAlgorithmClass="hash" w:cryptAlgorithmType="typeAny" w:cryptAlgorithmSid="14" w:cryptSpinCount="100000" w:hash="wXkG22pwTnwXy2amOktSvzb4T3CDtD0U0RnUdIPNdzm48J50BifG4fC94vfG3HxpGiCp+UH1hfwWWtx9ASd6gQ==" w:salt="PBOQL7M1lAZp2+6DozocyA=="/>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05ACE"/>
    <w:rsid w:val="0000611A"/>
    <w:rsid w:val="00012FD8"/>
    <w:rsid w:val="00016383"/>
    <w:rsid w:val="00023E79"/>
    <w:rsid w:val="00026A6F"/>
    <w:rsid w:val="0003132C"/>
    <w:rsid w:val="000329B9"/>
    <w:rsid w:val="00060DE2"/>
    <w:rsid w:val="00064BF5"/>
    <w:rsid w:val="00065169"/>
    <w:rsid w:val="00065FEF"/>
    <w:rsid w:val="000816BF"/>
    <w:rsid w:val="00085520"/>
    <w:rsid w:val="00086C47"/>
    <w:rsid w:val="00092960"/>
    <w:rsid w:val="000A1700"/>
    <w:rsid w:val="000A3DDA"/>
    <w:rsid w:val="000A59B0"/>
    <w:rsid w:val="000A75AF"/>
    <w:rsid w:val="000B51DF"/>
    <w:rsid w:val="000B6E12"/>
    <w:rsid w:val="000D5792"/>
    <w:rsid w:val="000D7C4D"/>
    <w:rsid w:val="000E3E4D"/>
    <w:rsid w:val="000E6590"/>
    <w:rsid w:val="000F43AC"/>
    <w:rsid w:val="0010097F"/>
    <w:rsid w:val="00104BD2"/>
    <w:rsid w:val="00110C43"/>
    <w:rsid w:val="00113750"/>
    <w:rsid w:val="00121C13"/>
    <w:rsid w:val="00122740"/>
    <w:rsid w:val="00127D81"/>
    <w:rsid w:val="00133C63"/>
    <w:rsid w:val="00136885"/>
    <w:rsid w:val="00140EE4"/>
    <w:rsid w:val="001444A3"/>
    <w:rsid w:val="00146EBD"/>
    <w:rsid w:val="00151C51"/>
    <w:rsid w:val="00153ACC"/>
    <w:rsid w:val="00153FF3"/>
    <w:rsid w:val="00154772"/>
    <w:rsid w:val="00161E7B"/>
    <w:rsid w:val="001658BA"/>
    <w:rsid w:val="00171020"/>
    <w:rsid w:val="001715E2"/>
    <w:rsid w:val="0017395E"/>
    <w:rsid w:val="001806DD"/>
    <w:rsid w:val="00187E89"/>
    <w:rsid w:val="00191371"/>
    <w:rsid w:val="0019392D"/>
    <w:rsid w:val="00193D6C"/>
    <w:rsid w:val="001A2401"/>
    <w:rsid w:val="001B0058"/>
    <w:rsid w:val="001C2415"/>
    <w:rsid w:val="001C61F4"/>
    <w:rsid w:val="001C7227"/>
    <w:rsid w:val="001D04F0"/>
    <w:rsid w:val="001D0E3E"/>
    <w:rsid w:val="001D35C1"/>
    <w:rsid w:val="001D5EF2"/>
    <w:rsid w:val="001E4671"/>
    <w:rsid w:val="001E4D43"/>
    <w:rsid w:val="001F3A84"/>
    <w:rsid w:val="001F6C23"/>
    <w:rsid w:val="001F710A"/>
    <w:rsid w:val="002013A6"/>
    <w:rsid w:val="00204AA3"/>
    <w:rsid w:val="00206BF8"/>
    <w:rsid w:val="00207301"/>
    <w:rsid w:val="00210B1A"/>
    <w:rsid w:val="00210FE3"/>
    <w:rsid w:val="00226A69"/>
    <w:rsid w:val="00236A91"/>
    <w:rsid w:val="0024041F"/>
    <w:rsid w:val="002432AD"/>
    <w:rsid w:val="00255E3B"/>
    <w:rsid w:val="00256687"/>
    <w:rsid w:val="002624BF"/>
    <w:rsid w:val="00263F79"/>
    <w:rsid w:val="00270ECF"/>
    <w:rsid w:val="00275A22"/>
    <w:rsid w:val="00277F29"/>
    <w:rsid w:val="002809D0"/>
    <w:rsid w:val="0029036E"/>
    <w:rsid w:val="00290C17"/>
    <w:rsid w:val="00296F94"/>
    <w:rsid w:val="002A1764"/>
    <w:rsid w:val="002A2AD5"/>
    <w:rsid w:val="002A3D6A"/>
    <w:rsid w:val="002B022D"/>
    <w:rsid w:val="002B36A2"/>
    <w:rsid w:val="002B3B8C"/>
    <w:rsid w:val="002B4CBA"/>
    <w:rsid w:val="002B6393"/>
    <w:rsid w:val="002B6893"/>
    <w:rsid w:val="002C5A18"/>
    <w:rsid w:val="002D3538"/>
    <w:rsid w:val="002D67AC"/>
    <w:rsid w:val="002D6A85"/>
    <w:rsid w:val="002D6E61"/>
    <w:rsid w:val="002F658C"/>
    <w:rsid w:val="00301311"/>
    <w:rsid w:val="0030303B"/>
    <w:rsid w:val="003032CB"/>
    <w:rsid w:val="003061CE"/>
    <w:rsid w:val="003142AE"/>
    <w:rsid w:val="0032343C"/>
    <w:rsid w:val="0032535E"/>
    <w:rsid w:val="003261CD"/>
    <w:rsid w:val="003275A8"/>
    <w:rsid w:val="003303E1"/>
    <w:rsid w:val="003406D7"/>
    <w:rsid w:val="00346D88"/>
    <w:rsid w:val="00350C48"/>
    <w:rsid w:val="00353376"/>
    <w:rsid w:val="003612AC"/>
    <w:rsid w:val="00364914"/>
    <w:rsid w:val="003674B5"/>
    <w:rsid w:val="00380502"/>
    <w:rsid w:val="00381B5B"/>
    <w:rsid w:val="00383B3F"/>
    <w:rsid w:val="003860D9"/>
    <w:rsid w:val="003876A0"/>
    <w:rsid w:val="003901A9"/>
    <w:rsid w:val="0039446C"/>
    <w:rsid w:val="003A03D5"/>
    <w:rsid w:val="003A3D56"/>
    <w:rsid w:val="003B12B6"/>
    <w:rsid w:val="003B6242"/>
    <w:rsid w:val="003B6972"/>
    <w:rsid w:val="003B7E1B"/>
    <w:rsid w:val="003C28A4"/>
    <w:rsid w:val="003C4312"/>
    <w:rsid w:val="003C4B7F"/>
    <w:rsid w:val="003D3332"/>
    <w:rsid w:val="003D4111"/>
    <w:rsid w:val="003D54BD"/>
    <w:rsid w:val="003D55DB"/>
    <w:rsid w:val="003D7A45"/>
    <w:rsid w:val="003E0C52"/>
    <w:rsid w:val="003E1561"/>
    <w:rsid w:val="003E2668"/>
    <w:rsid w:val="003F59B5"/>
    <w:rsid w:val="00400D3B"/>
    <w:rsid w:val="004130A9"/>
    <w:rsid w:val="00417EF0"/>
    <w:rsid w:val="004207C2"/>
    <w:rsid w:val="004216BC"/>
    <w:rsid w:val="0042420C"/>
    <w:rsid w:val="00437758"/>
    <w:rsid w:val="00442DF5"/>
    <w:rsid w:val="0045268D"/>
    <w:rsid w:val="00452EBE"/>
    <w:rsid w:val="00461B00"/>
    <w:rsid w:val="00484FDC"/>
    <w:rsid w:val="00490EDC"/>
    <w:rsid w:val="004A368A"/>
    <w:rsid w:val="004B486F"/>
    <w:rsid w:val="004B4CAA"/>
    <w:rsid w:val="004B7FF9"/>
    <w:rsid w:val="004C22B2"/>
    <w:rsid w:val="004C40D7"/>
    <w:rsid w:val="004D0D85"/>
    <w:rsid w:val="004D13EA"/>
    <w:rsid w:val="004D4720"/>
    <w:rsid w:val="004E45BC"/>
    <w:rsid w:val="004E5A70"/>
    <w:rsid w:val="004E7BD8"/>
    <w:rsid w:val="004F0195"/>
    <w:rsid w:val="004F0FD5"/>
    <w:rsid w:val="004F278F"/>
    <w:rsid w:val="004F4CC6"/>
    <w:rsid w:val="005010FF"/>
    <w:rsid w:val="005138F6"/>
    <w:rsid w:val="005141D1"/>
    <w:rsid w:val="00515D8F"/>
    <w:rsid w:val="005166C3"/>
    <w:rsid w:val="00525AA5"/>
    <w:rsid w:val="0052774A"/>
    <w:rsid w:val="0054314C"/>
    <w:rsid w:val="00552BE2"/>
    <w:rsid w:val="00554094"/>
    <w:rsid w:val="00555AF3"/>
    <w:rsid w:val="00557AA0"/>
    <w:rsid w:val="0056728B"/>
    <w:rsid w:val="00572936"/>
    <w:rsid w:val="00577642"/>
    <w:rsid w:val="00581B61"/>
    <w:rsid w:val="00584B8C"/>
    <w:rsid w:val="005858B2"/>
    <w:rsid w:val="00591546"/>
    <w:rsid w:val="00591DFC"/>
    <w:rsid w:val="0059239A"/>
    <w:rsid w:val="00594357"/>
    <w:rsid w:val="00595365"/>
    <w:rsid w:val="0059613A"/>
    <w:rsid w:val="005A3E48"/>
    <w:rsid w:val="005A6A59"/>
    <w:rsid w:val="005B2F70"/>
    <w:rsid w:val="005B7E3C"/>
    <w:rsid w:val="005D2FFD"/>
    <w:rsid w:val="005D400B"/>
    <w:rsid w:val="005D5644"/>
    <w:rsid w:val="005D6A10"/>
    <w:rsid w:val="005E23B6"/>
    <w:rsid w:val="005E3478"/>
    <w:rsid w:val="005E514E"/>
    <w:rsid w:val="005F7A2A"/>
    <w:rsid w:val="0060641F"/>
    <w:rsid w:val="00610B30"/>
    <w:rsid w:val="00611A2B"/>
    <w:rsid w:val="00611B82"/>
    <w:rsid w:val="00613933"/>
    <w:rsid w:val="006155A5"/>
    <w:rsid w:val="00615879"/>
    <w:rsid w:val="006216CE"/>
    <w:rsid w:val="006244FF"/>
    <w:rsid w:val="006303D3"/>
    <w:rsid w:val="00630C1B"/>
    <w:rsid w:val="0063117B"/>
    <w:rsid w:val="006339FE"/>
    <w:rsid w:val="0064090A"/>
    <w:rsid w:val="006424A3"/>
    <w:rsid w:val="006430A8"/>
    <w:rsid w:val="00653E80"/>
    <w:rsid w:val="00663949"/>
    <w:rsid w:val="006661C4"/>
    <w:rsid w:val="00674BCC"/>
    <w:rsid w:val="0067538E"/>
    <w:rsid w:val="0067794A"/>
    <w:rsid w:val="006812FF"/>
    <w:rsid w:val="00681B3A"/>
    <w:rsid w:val="006859B7"/>
    <w:rsid w:val="00693EB0"/>
    <w:rsid w:val="00693EEC"/>
    <w:rsid w:val="00695F1B"/>
    <w:rsid w:val="006A328F"/>
    <w:rsid w:val="006A5B25"/>
    <w:rsid w:val="006A6428"/>
    <w:rsid w:val="006A7EBF"/>
    <w:rsid w:val="006B1403"/>
    <w:rsid w:val="006B511F"/>
    <w:rsid w:val="006C1167"/>
    <w:rsid w:val="006C14C4"/>
    <w:rsid w:val="006D020F"/>
    <w:rsid w:val="006D0BB0"/>
    <w:rsid w:val="006D1279"/>
    <w:rsid w:val="006D2A43"/>
    <w:rsid w:val="006D2B18"/>
    <w:rsid w:val="006D344D"/>
    <w:rsid w:val="006D3F0F"/>
    <w:rsid w:val="006D7E7E"/>
    <w:rsid w:val="006E4533"/>
    <w:rsid w:val="006E4789"/>
    <w:rsid w:val="006F1610"/>
    <w:rsid w:val="006F33CD"/>
    <w:rsid w:val="00704C03"/>
    <w:rsid w:val="00706963"/>
    <w:rsid w:val="00713C30"/>
    <w:rsid w:val="00714088"/>
    <w:rsid w:val="007154DE"/>
    <w:rsid w:val="00717471"/>
    <w:rsid w:val="007214DE"/>
    <w:rsid w:val="0072603B"/>
    <w:rsid w:val="00730E8B"/>
    <w:rsid w:val="0074315A"/>
    <w:rsid w:val="0074348D"/>
    <w:rsid w:val="00747DBD"/>
    <w:rsid w:val="0075232F"/>
    <w:rsid w:val="007541A8"/>
    <w:rsid w:val="00761C12"/>
    <w:rsid w:val="00767349"/>
    <w:rsid w:val="00774C35"/>
    <w:rsid w:val="0077795B"/>
    <w:rsid w:val="007841BA"/>
    <w:rsid w:val="00791A32"/>
    <w:rsid w:val="007947BC"/>
    <w:rsid w:val="007A0E63"/>
    <w:rsid w:val="007A0FD6"/>
    <w:rsid w:val="007A1EFE"/>
    <w:rsid w:val="007A2E3B"/>
    <w:rsid w:val="007A4E08"/>
    <w:rsid w:val="007A5465"/>
    <w:rsid w:val="007B5091"/>
    <w:rsid w:val="007B7605"/>
    <w:rsid w:val="007C47B8"/>
    <w:rsid w:val="007D3792"/>
    <w:rsid w:val="007D3D18"/>
    <w:rsid w:val="007E17AC"/>
    <w:rsid w:val="007E5B85"/>
    <w:rsid w:val="007F2450"/>
    <w:rsid w:val="007F799E"/>
    <w:rsid w:val="00811977"/>
    <w:rsid w:val="008166F5"/>
    <w:rsid w:val="00826D00"/>
    <w:rsid w:val="00834957"/>
    <w:rsid w:val="00842C43"/>
    <w:rsid w:val="008446E9"/>
    <w:rsid w:val="008465D4"/>
    <w:rsid w:val="008475A5"/>
    <w:rsid w:val="00850895"/>
    <w:rsid w:val="00851DF7"/>
    <w:rsid w:val="008555AA"/>
    <w:rsid w:val="00855A4B"/>
    <w:rsid w:val="00856963"/>
    <w:rsid w:val="008570F4"/>
    <w:rsid w:val="0086472D"/>
    <w:rsid w:val="008702A1"/>
    <w:rsid w:val="008717B7"/>
    <w:rsid w:val="0087276E"/>
    <w:rsid w:val="00874F33"/>
    <w:rsid w:val="00875139"/>
    <w:rsid w:val="008771B8"/>
    <w:rsid w:val="0087750D"/>
    <w:rsid w:val="008777BC"/>
    <w:rsid w:val="00886AE1"/>
    <w:rsid w:val="0088779D"/>
    <w:rsid w:val="008933EF"/>
    <w:rsid w:val="008957F9"/>
    <w:rsid w:val="00896895"/>
    <w:rsid w:val="00897903"/>
    <w:rsid w:val="008A1563"/>
    <w:rsid w:val="008A69B5"/>
    <w:rsid w:val="008B1937"/>
    <w:rsid w:val="008B384A"/>
    <w:rsid w:val="008C2FF5"/>
    <w:rsid w:val="008C4A94"/>
    <w:rsid w:val="008D6465"/>
    <w:rsid w:val="008D6968"/>
    <w:rsid w:val="008E0E3C"/>
    <w:rsid w:val="008E295E"/>
    <w:rsid w:val="008E4A33"/>
    <w:rsid w:val="008F2311"/>
    <w:rsid w:val="008F54AF"/>
    <w:rsid w:val="00902AD2"/>
    <w:rsid w:val="00903E8F"/>
    <w:rsid w:val="0090598A"/>
    <w:rsid w:val="00917BBA"/>
    <w:rsid w:val="00927481"/>
    <w:rsid w:val="009305A6"/>
    <w:rsid w:val="00931B04"/>
    <w:rsid w:val="00940A85"/>
    <w:rsid w:val="00940B6A"/>
    <w:rsid w:val="00942CBD"/>
    <w:rsid w:val="009435E2"/>
    <w:rsid w:val="009526FA"/>
    <w:rsid w:val="009612A7"/>
    <w:rsid w:val="009731DC"/>
    <w:rsid w:val="00974D28"/>
    <w:rsid w:val="00975E3B"/>
    <w:rsid w:val="00982C80"/>
    <w:rsid w:val="00986CBD"/>
    <w:rsid w:val="009A6AC7"/>
    <w:rsid w:val="009B682B"/>
    <w:rsid w:val="009C6DC0"/>
    <w:rsid w:val="009C7937"/>
    <w:rsid w:val="009D26D8"/>
    <w:rsid w:val="009E039C"/>
    <w:rsid w:val="009E13EA"/>
    <w:rsid w:val="009E20A5"/>
    <w:rsid w:val="009E3919"/>
    <w:rsid w:val="009E5653"/>
    <w:rsid w:val="009F506F"/>
    <w:rsid w:val="009F5C3F"/>
    <w:rsid w:val="009F6282"/>
    <w:rsid w:val="009F7082"/>
    <w:rsid w:val="009F7844"/>
    <w:rsid w:val="00A042E4"/>
    <w:rsid w:val="00A049AD"/>
    <w:rsid w:val="00A172C7"/>
    <w:rsid w:val="00A22972"/>
    <w:rsid w:val="00A267FB"/>
    <w:rsid w:val="00A34FCB"/>
    <w:rsid w:val="00A4299E"/>
    <w:rsid w:val="00A4436A"/>
    <w:rsid w:val="00A44712"/>
    <w:rsid w:val="00A4581C"/>
    <w:rsid w:val="00A50A3B"/>
    <w:rsid w:val="00A52D00"/>
    <w:rsid w:val="00A532D8"/>
    <w:rsid w:val="00A53FEA"/>
    <w:rsid w:val="00A57B95"/>
    <w:rsid w:val="00A63BAD"/>
    <w:rsid w:val="00A667F4"/>
    <w:rsid w:val="00A730C5"/>
    <w:rsid w:val="00A771FA"/>
    <w:rsid w:val="00A776F3"/>
    <w:rsid w:val="00A779EA"/>
    <w:rsid w:val="00A81F1C"/>
    <w:rsid w:val="00A847D0"/>
    <w:rsid w:val="00A84E25"/>
    <w:rsid w:val="00A8608B"/>
    <w:rsid w:val="00A93A70"/>
    <w:rsid w:val="00AA0445"/>
    <w:rsid w:val="00AA76AE"/>
    <w:rsid w:val="00AB2417"/>
    <w:rsid w:val="00AB2657"/>
    <w:rsid w:val="00AB2D67"/>
    <w:rsid w:val="00AB4DD5"/>
    <w:rsid w:val="00AC105D"/>
    <w:rsid w:val="00AC3CB8"/>
    <w:rsid w:val="00AC51BB"/>
    <w:rsid w:val="00AC6D49"/>
    <w:rsid w:val="00AD18D0"/>
    <w:rsid w:val="00AD7585"/>
    <w:rsid w:val="00AE1440"/>
    <w:rsid w:val="00AF17AB"/>
    <w:rsid w:val="00AF3216"/>
    <w:rsid w:val="00B014B5"/>
    <w:rsid w:val="00B06F9A"/>
    <w:rsid w:val="00B07249"/>
    <w:rsid w:val="00B113E8"/>
    <w:rsid w:val="00B119B5"/>
    <w:rsid w:val="00B1317E"/>
    <w:rsid w:val="00B13487"/>
    <w:rsid w:val="00B13F1B"/>
    <w:rsid w:val="00B1583B"/>
    <w:rsid w:val="00B16CD2"/>
    <w:rsid w:val="00B23CC8"/>
    <w:rsid w:val="00B303F9"/>
    <w:rsid w:val="00B35436"/>
    <w:rsid w:val="00B40AA3"/>
    <w:rsid w:val="00B40C41"/>
    <w:rsid w:val="00B41338"/>
    <w:rsid w:val="00B43FE5"/>
    <w:rsid w:val="00B44A31"/>
    <w:rsid w:val="00B453B3"/>
    <w:rsid w:val="00B455D1"/>
    <w:rsid w:val="00B50256"/>
    <w:rsid w:val="00B52DDB"/>
    <w:rsid w:val="00B601D8"/>
    <w:rsid w:val="00B630C8"/>
    <w:rsid w:val="00B6694F"/>
    <w:rsid w:val="00B703D9"/>
    <w:rsid w:val="00B773B8"/>
    <w:rsid w:val="00B779EE"/>
    <w:rsid w:val="00B81627"/>
    <w:rsid w:val="00B91E25"/>
    <w:rsid w:val="00BA60BF"/>
    <w:rsid w:val="00BB079C"/>
    <w:rsid w:val="00BB462A"/>
    <w:rsid w:val="00BB7B0F"/>
    <w:rsid w:val="00BC0B74"/>
    <w:rsid w:val="00BD1ACA"/>
    <w:rsid w:val="00BD456C"/>
    <w:rsid w:val="00BF1E37"/>
    <w:rsid w:val="00BF6B65"/>
    <w:rsid w:val="00C160B5"/>
    <w:rsid w:val="00C16550"/>
    <w:rsid w:val="00C341D6"/>
    <w:rsid w:val="00C358D8"/>
    <w:rsid w:val="00C453A7"/>
    <w:rsid w:val="00C52546"/>
    <w:rsid w:val="00C70C29"/>
    <w:rsid w:val="00C71848"/>
    <w:rsid w:val="00C87751"/>
    <w:rsid w:val="00C92709"/>
    <w:rsid w:val="00C96802"/>
    <w:rsid w:val="00CA2220"/>
    <w:rsid w:val="00CA5ED8"/>
    <w:rsid w:val="00CB3229"/>
    <w:rsid w:val="00CB48AC"/>
    <w:rsid w:val="00CB738D"/>
    <w:rsid w:val="00CC5151"/>
    <w:rsid w:val="00CC6D30"/>
    <w:rsid w:val="00CF06AF"/>
    <w:rsid w:val="00D1059C"/>
    <w:rsid w:val="00D106C2"/>
    <w:rsid w:val="00D10766"/>
    <w:rsid w:val="00D241C5"/>
    <w:rsid w:val="00D3690E"/>
    <w:rsid w:val="00D417A8"/>
    <w:rsid w:val="00D53AF2"/>
    <w:rsid w:val="00D54F7B"/>
    <w:rsid w:val="00D55EEE"/>
    <w:rsid w:val="00D62501"/>
    <w:rsid w:val="00D652CA"/>
    <w:rsid w:val="00D75465"/>
    <w:rsid w:val="00D76BB3"/>
    <w:rsid w:val="00D77CF2"/>
    <w:rsid w:val="00D82213"/>
    <w:rsid w:val="00D87025"/>
    <w:rsid w:val="00D93C59"/>
    <w:rsid w:val="00DA1925"/>
    <w:rsid w:val="00DA2EA3"/>
    <w:rsid w:val="00DB19D0"/>
    <w:rsid w:val="00DC3809"/>
    <w:rsid w:val="00DC3CC0"/>
    <w:rsid w:val="00DC759E"/>
    <w:rsid w:val="00DD2551"/>
    <w:rsid w:val="00DD292F"/>
    <w:rsid w:val="00DE4059"/>
    <w:rsid w:val="00DE4817"/>
    <w:rsid w:val="00DE7791"/>
    <w:rsid w:val="00DF06A6"/>
    <w:rsid w:val="00DF7B13"/>
    <w:rsid w:val="00E015E2"/>
    <w:rsid w:val="00E018B6"/>
    <w:rsid w:val="00E0196E"/>
    <w:rsid w:val="00E11B00"/>
    <w:rsid w:val="00E245D5"/>
    <w:rsid w:val="00E27806"/>
    <w:rsid w:val="00E42AA9"/>
    <w:rsid w:val="00E450A1"/>
    <w:rsid w:val="00E51875"/>
    <w:rsid w:val="00E5571A"/>
    <w:rsid w:val="00E57DD0"/>
    <w:rsid w:val="00E6529D"/>
    <w:rsid w:val="00E6652F"/>
    <w:rsid w:val="00E6695A"/>
    <w:rsid w:val="00E677D7"/>
    <w:rsid w:val="00E75A0D"/>
    <w:rsid w:val="00E7632D"/>
    <w:rsid w:val="00E77D8E"/>
    <w:rsid w:val="00E81DB1"/>
    <w:rsid w:val="00E82C68"/>
    <w:rsid w:val="00E85B7D"/>
    <w:rsid w:val="00E869FC"/>
    <w:rsid w:val="00E874C9"/>
    <w:rsid w:val="00E905C7"/>
    <w:rsid w:val="00EA47B3"/>
    <w:rsid w:val="00EA510B"/>
    <w:rsid w:val="00EA67BA"/>
    <w:rsid w:val="00EA7CCA"/>
    <w:rsid w:val="00EB377E"/>
    <w:rsid w:val="00EB71BB"/>
    <w:rsid w:val="00EB7A00"/>
    <w:rsid w:val="00EC0596"/>
    <w:rsid w:val="00EC798B"/>
    <w:rsid w:val="00ED09F8"/>
    <w:rsid w:val="00ED28E0"/>
    <w:rsid w:val="00ED4841"/>
    <w:rsid w:val="00ED6831"/>
    <w:rsid w:val="00ED794A"/>
    <w:rsid w:val="00ED79DB"/>
    <w:rsid w:val="00EE4473"/>
    <w:rsid w:val="00EE646F"/>
    <w:rsid w:val="00EF4D7C"/>
    <w:rsid w:val="00F016CF"/>
    <w:rsid w:val="00F036B2"/>
    <w:rsid w:val="00F14AA6"/>
    <w:rsid w:val="00F20CBF"/>
    <w:rsid w:val="00F31FA9"/>
    <w:rsid w:val="00F336FA"/>
    <w:rsid w:val="00F408BA"/>
    <w:rsid w:val="00F41A44"/>
    <w:rsid w:val="00F44F5A"/>
    <w:rsid w:val="00F53C22"/>
    <w:rsid w:val="00F545B0"/>
    <w:rsid w:val="00F60065"/>
    <w:rsid w:val="00F62314"/>
    <w:rsid w:val="00F658E8"/>
    <w:rsid w:val="00F72492"/>
    <w:rsid w:val="00F82ADA"/>
    <w:rsid w:val="00F849A4"/>
    <w:rsid w:val="00F8547D"/>
    <w:rsid w:val="00F8762E"/>
    <w:rsid w:val="00F87931"/>
    <w:rsid w:val="00F944D2"/>
    <w:rsid w:val="00FA14B7"/>
    <w:rsid w:val="00FA550A"/>
    <w:rsid w:val="00FB6EE2"/>
    <w:rsid w:val="00FC0795"/>
    <w:rsid w:val="00FC2CCA"/>
    <w:rsid w:val="00FC5A35"/>
    <w:rsid w:val="00FC69D5"/>
    <w:rsid w:val="00FD37B4"/>
    <w:rsid w:val="00FE2C7C"/>
    <w:rsid w:val="00FF4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9" w:unhideWhenUsed="1" w:qFormat="1"/>
    <w:lsdException w:name="heading 4" w:locked="0" w:semiHidden="1" w:uiPriority="0"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qFormat/>
    <w:rsid w:val="00B40AA3"/>
    <w:pPr>
      <w:keepNext/>
      <w:keepLines/>
      <w:numPr>
        <w:numId w:val="4"/>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nhideWhenUsed/>
    <w:qFormat/>
    <w:rsid w:val="00C92709"/>
    <w:pPr>
      <w:keepNext/>
      <w:keepLines/>
      <w:numPr>
        <w:ilvl w:val="1"/>
        <w:numId w:val="4"/>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8475A5"/>
    <w:pPr>
      <w:keepNext/>
      <w:keepLines/>
      <w:numPr>
        <w:ilvl w:val="2"/>
        <w:numId w:val="4"/>
      </w:numPr>
      <w:spacing w:before="560" w:after="240"/>
      <w:ind w:left="737" w:hanging="737"/>
      <w:outlineLvl w:val="2"/>
    </w:pPr>
    <w:rPr>
      <w:rFonts w:eastAsiaTheme="majorEastAsia" w:cstheme="majorBidi"/>
      <w:b/>
      <w:color w:val="294735"/>
      <w:sz w:val="28"/>
      <w:szCs w:val="24"/>
    </w:rPr>
  </w:style>
  <w:style w:type="paragraph" w:styleId="Heading4">
    <w:name w:val="heading 4"/>
    <w:basedOn w:val="Normal"/>
    <w:next w:val="Normal"/>
    <w:link w:val="Heading4Char"/>
    <w:unhideWhenUsed/>
    <w:qFormat/>
    <w:rsid w:val="00B40AA3"/>
    <w:pPr>
      <w:keepNext/>
      <w:keepLines/>
      <w:numPr>
        <w:ilvl w:val="3"/>
        <w:numId w:val="4"/>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4"/>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
    <w:unhideWhenUsed/>
    <w:qFormat/>
    <w:rsid w:val="008C2FF5"/>
    <w:pPr>
      <w:keepNext/>
      <w:keepLines/>
      <w:numPr>
        <w:ilvl w:val="5"/>
        <w:numId w:val="4"/>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
    <w:unhideWhenUsed/>
    <w:qFormat/>
    <w:rsid w:val="00791A32"/>
    <w:pPr>
      <w:keepNext/>
      <w:keepLines/>
      <w:numPr>
        <w:ilvl w:val="6"/>
        <w:numId w:val="4"/>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
    <w:unhideWhenUsed/>
    <w:qFormat/>
    <w:rsid w:val="00791A32"/>
    <w:pPr>
      <w:keepNext/>
      <w:keepLines/>
      <w:numPr>
        <w:ilvl w:val="7"/>
        <w:numId w:val="4"/>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unhideWhenUsed/>
    <w:qFormat/>
    <w:rsid w:val="008717B7"/>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9"/>
    <w:rsid w:val="008475A5"/>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qFormat/>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rsid w:val="00C341D6"/>
    <w:pPr>
      <w:numPr>
        <w:ilvl w:val="1"/>
      </w:numPr>
    </w:pPr>
    <w:rPr>
      <w:rFonts w:eastAsiaTheme="minorEastAsia"/>
      <w:b/>
      <w:color w:val="294735"/>
    </w:rPr>
  </w:style>
  <w:style w:type="character" w:customStyle="1" w:styleId="SubtitleChar">
    <w:name w:val="Subtitle Char"/>
    <w:basedOn w:val="DefaultParagraphFont"/>
    <w:link w:val="Subtitle"/>
    <w:uiPriority w:val="11"/>
    <w:rsid w:val="00C341D6"/>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qFormat/>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qFormat/>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qFormat/>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kern w:val="0"/>
      <w:sz w:val="24"/>
      <w:lang w:val="sl-SI"/>
      <w14:ligatures w14:val="none"/>
    </w:rPr>
  </w:style>
  <w:style w:type="character" w:customStyle="1" w:styleId="Heading6Char">
    <w:name w:val="Heading 6 Char"/>
    <w:basedOn w:val="DefaultParagraphFont"/>
    <w:link w:val="Heading6"/>
    <w:uiPriority w:val="99"/>
    <w:rsid w:val="008C2FF5"/>
    <w:rPr>
      <w:rFonts w:ascii="Arial" w:eastAsiaTheme="majorEastAsia" w:hAnsi="Arial" w:cstheme="majorBidi"/>
      <w:b/>
      <w:i/>
      <w:color w:val="294735"/>
      <w:kern w:val="0"/>
      <w:lang w:val="sl-SI"/>
      <w14:ligatures w14:val="none"/>
    </w:rPr>
  </w:style>
  <w:style w:type="paragraph" w:styleId="ListParagraph">
    <w:name w:val="List Paragraph"/>
    <w:basedOn w:val="Normal"/>
    <w:uiPriority w:val="34"/>
    <w:qFormat/>
    <w:locked/>
    <w:rsid w:val="00DA2EA3"/>
    <w:pPr>
      <w:numPr>
        <w:numId w:val="1"/>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2"/>
      </w:numPr>
      <w:ind w:left="357" w:hanging="357"/>
    </w:pPr>
  </w:style>
  <w:style w:type="paragraph" w:customStyle="1" w:styleId="IHPSSeznamNastevanje">
    <w:name w:val="IHPS_Seznam_Nastevanje"/>
    <w:basedOn w:val="IHPSSeznamStevilcen"/>
    <w:qFormat/>
    <w:rsid w:val="00B6694F"/>
    <w:pPr>
      <w:numPr>
        <w:numId w:val="3"/>
      </w:numPr>
    </w:pPr>
  </w:style>
  <w:style w:type="character" w:customStyle="1" w:styleId="Heading7Char">
    <w:name w:val="Heading 7 Char"/>
    <w:basedOn w:val="DefaultParagraphFont"/>
    <w:link w:val="Heading7"/>
    <w:uiPriority w:val="99"/>
    <w:rsid w:val="00791A32"/>
    <w:rPr>
      <w:rFonts w:ascii="Arial" w:eastAsiaTheme="majorEastAsia" w:hAnsi="Arial" w:cstheme="majorBidi"/>
      <w:i/>
      <w:iCs/>
      <w:color w:val="294735"/>
      <w:kern w:val="0"/>
      <w:lang w:val="sl-SI"/>
      <w14:ligatures w14:val="none"/>
    </w:rPr>
  </w:style>
  <w:style w:type="character" w:customStyle="1" w:styleId="Heading8Char">
    <w:name w:val="Heading 8 Char"/>
    <w:basedOn w:val="DefaultParagraphFont"/>
    <w:link w:val="Heading8"/>
    <w:uiPriority w:val="99"/>
    <w:rsid w:val="00791A32"/>
    <w:rPr>
      <w:rFonts w:ascii="Arial" w:eastAsiaTheme="majorEastAsia" w:hAnsi="Arial" w:cstheme="majorBidi"/>
      <w:color w:val="294735"/>
      <w:kern w:val="0"/>
      <w:szCs w:val="21"/>
      <w:lang w:val="sl-SI"/>
      <w14:ligatures w14:val="none"/>
    </w:rPr>
  </w:style>
  <w:style w:type="character" w:customStyle="1" w:styleId="Heading9Char">
    <w:name w:val="Heading 9 Char"/>
    <w:basedOn w:val="DefaultParagraphFont"/>
    <w:link w:val="Heading9"/>
    <w:uiPriority w:val="99"/>
    <w:rsid w:val="008717B7"/>
    <w:rPr>
      <w:rFonts w:asciiTheme="majorHAnsi" w:eastAsiaTheme="majorEastAsia" w:hAnsiTheme="majorHAnsi" w:cstheme="majorBidi"/>
      <w:i/>
      <w:iCs/>
      <w:color w:val="272727" w:themeColor="text1" w:themeTint="D8"/>
      <w:kern w:val="0"/>
      <w:sz w:val="21"/>
      <w:szCs w:val="21"/>
      <w:lang w:val="sl-SI"/>
      <w14:ligatures w14:val="none"/>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
    <w:name w:val="IHPS_PrvaStran_Podnaslov"/>
    <w:basedOn w:val="IHPSPrvaStranNaslov"/>
    <w:qFormat/>
    <w:rsid w:val="005D6A10"/>
    <w:pPr>
      <w:spacing w:before="240" w:after="960"/>
    </w:pPr>
    <w:rPr>
      <w:color w:val="214434"/>
      <w:sz w:val="32"/>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qFormat/>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4B7FF9"/>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942CBD"/>
    <w:pPr>
      <w:spacing w:before="40" w:after="40"/>
    </w:pPr>
    <w:rPr>
      <w:color w:val="294735"/>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AC3CB8"/>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styleId="BodyTextIndent">
    <w:name w:val="Body Text Indent"/>
    <w:basedOn w:val="Normal"/>
    <w:link w:val="BodyTextIndentChar"/>
    <w:uiPriority w:val="99"/>
    <w:semiHidden/>
    <w:unhideWhenUsed/>
    <w:locked/>
    <w:rsid w:val="00525AA5"/>
    <w:pPr>
      <w:spacing w:after="120"/>
      <w:ind w:left="283"/>
    </w:pPr>
  </w:style>
  <w:style w:type="character" w:customStyle="1" w:styleId="BodyTextIndentChar">
    <w:name w:val="Body Text Indent Char"/>
    <w:basedOn w:val="DefaultParagraphFont"/>
    <w:link w:val="BodyTextIndent"/>
    <w:uiPriority w:val="99"/>
    <w:rsid w:val="00525AA5"/>
    <w:rPr>
      <w:rFonts w:ascii="Arial" w:hAnsi="Arial"/>
      <w:color w:val="525252"/>
      <w:kern w:val="0"/>
      <w:lang w:val="sl-SI"/>
      <w14:ligatures w14:val="none"/>
    </w:rPr>
  </w:style>
  <w:style w:type="paragraph" w:styleId="BodyText3">
    <w:name w:val="Body Text 3"/>
    <w:basedOn w:val="Normal"/>
    <w:link w:val="BodyText3Char"/>
    <w:uiPriority w:val="99"/>
    <w:semiHidden/>
    <w:unhideWhenUsed/>
    <w:locked/>
    <w:rsid w:val="00525AA5"/>
    <w:pPr>
      <w:spacing w:after="120"/>
    </w:pPr>
    <w:rPr>
      <w:sz w:val="16"/>
      <w:szCs w:val="16"/>
    </w:rPr>
  </w:style>
  <w:style w:type="character" w:customStyle="1" w:styleId="BodyText3Char">
    <w:name w:val="Body Text 3 Char"/>
    <w:basedOn w:val="DefaultParagraphFont"/>
    <w:link w:val="BodyText3"/>
    <w:uiPriority w:val="99"/>
    <w:semiHidden/>
    <w:rsid w:val="00525AA5"/>
    <w:rPr>
      <w:rFonts w:ascii="Arial" w:hAnsi="Arial"/>
      <w:color w:val="525252"/>
      <w:kern w:val="0"/>
      <w:sz w:val="16"/>
      <w:szCs w:val="16"/>
      <w:lang w:val="sl-SI"/>
      <w14:ligatures w14:val="none"/>
    </w:rPr>
  </w:style>
  <w:style w:type="paragraph" w:styleId="BalloonText">
    <w:name w:val="Balloon Text"/>
    <w:basedOn w:val="Normal"/>
    <w:link w:val="BalloonTextChar"/>
    <w:uiPriority w:val="99"/>
    <w:semiHidden/>
    <w:unhideWhenUsed/>
    <w:locked/>
    <w:rsid w:val="00525AA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AA5"/>
    <w:rPr>
      <w:rFonts w:ascii="Segoe UI" w:hAnsi="Segoe UI" w:cs="Segoe UI"/>
      <w:color w:val="525252"/>
      <w:kern w:val="0"/>
      <w:sz w:val="18"/>
      <w:szCs w:val="18"/>
      <w:lang w:val="sl-SI"/>
      <w14:ligatures w14:val="none"/>
    </w:rPr>
  </w:style>
  <w:style w:type="paragraph" w:styleId="ListNumber">
    <w:name w:val="List Number"/>
    <w:basedOn w:val="Normal"/>
    <w:uiPriority w:val="99"/>
    <w:semiHidden/>
    <w:unhideWhenUsed/>
    <w:locked/>
    <w:rsid w:val="00525AA5"/>
    <w:pPr>
      <w:numPr>
        <w:numId w:val="5"/>
      </w:numPr>
      <w:contextualSpacing/>
    </w:pPr>
  </w:style>
  <w:style w:type="paragraph" w:styleId="Revision">
    <w:name w:val="Revision"/>
    <w:hidden/>
    <w:uiPriority w:val="99"/>
    <w:semiHidden/>
    <w:rsid w:val="00525AA5"/>
    <w:pPr>
      <w:spacing w:after="0" w:line="240" w:lineRule="auto"/>
    </w:pPr>
    <w:rPr>
      <w:rFonts w:ascii="Times New Roman" w:eastAsia="Times New Roman" w:hAnsi="Times New Roman" w:cs="Times New Roman"/>
      <w:kern w:val="0"/>
      <w:sz w:val="24"/>
      <w:szCs w:val="20"/>
      <w:lang w:val="sl-SI" w:eastAsia="sl-SI"/>
      <w14:ligatures w14:val="none"/>
    </w:rPr>
  </w:style>
  <w:style w:type="paragraph" w:styleId="FootnoteText">
    <w:name w:val="footnote text"/>
    <w:basedOn w:val="Normal"/>
    <w:link w:val="FootnoteTextChar"/>
    <w:uiPriority w:val="99"/>
    <w:semiHidden/>
    <w:unhideWhenUsed/>
    <w:locked/>
    <w:rsid w:val="00525AA5"/>
    <w:pPr>
      <w:spacing w:before="0" w:after="0"/>
    </w:pPr>
    <w:rPr>
      <w:sz w:val="20"/>
      <w:szCs w:val="20"/>
    </w:rPr>
  </w:style>
  <w:style w:type="character" w:customStyle="1" w:styleId="FootnoteTextChar">
    <w:name w:val="Footnote Text Char"/>
    <w:basedOn w:val="DefaultParagraphFont"/>
    <w:link w:val="FootnoteText"/>
    <w:uiPriority w:val="99"/>
    <w:semiHidden/>
    <w:rsid w:val="00525AA5"/>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525AA5"/>
    <w:rPr>
      <w:vertAlign w:val="superscript"/>
    </w:rPr>
  </w:style>
  <w:style w:type="character" w:styleId="CommentReference">
    <w:name w:val="annotation reference"/>
    <w:basedOn w:val="DefaultParagraphFont"/>
    <w:uiPriority w:val="99"/>
    <w:semiHidden/>
    <w:unhideWhenUsed/>
    <w:locked/>
    <w:rsid w:val="00525AA5"/>
    <w:rPr>
      <w:sz w:val="16"/>
      <w:szCs w:val="16"/>
    </w:rPr>
  </w:style>
  <w:style w:type="paragraph" w:styleId="CommentText">
    <w:name w:val="annotation text"/>
    <w:basedOn w:val="Normal"/>
    <w:link w:val="CommentTextChar"/>
    <w:uiPriority w:val="99"/>
    <w:unhideWhenUsed/>
    <w:locked/>
    <w:rsid w:val="00525AA5"/>
    <w:rPr>
      <w:sz w:val="20"/>
      <w:szCs w:val="20"/>
    </w:rPr>
  </w:style>
  <w:style w:type="character" w:customStyle="1" w:styleId="CommentTextChar">
    <w:name w:val="Comment Text Char"/>
    <w:basedOn w:val="DefaultParagraphFont"/>
    <w:link w:val="CommentText"/>
    <w:uiPriority w:val="99"/>
    <w:rsid w:val="00525AA5"/>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525AA5"/>
    <w:rPr>
      <w:b/>
      <w:bCs/>
    </w:rPr>
  </w:style>
  <w:style w:type="character" w:customStyle="1" w:styleId="CommentSubjectChar">
    <w:name w:val="Comment Subject Char"/>
    <w:basedOn w:val="CommentTextChar"/>
    <w:link w:val="CommentSubject"/>
    <w:uiPriority w:val="99"/>
    <w:semiHidden/>
    <w:rsid w:val="00525AA5"/>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rsid w:val="005D6A10"/>
    <w:pPr>
      <w:spacing w:after="240"/>
    </w:pPr>
    <w:rPr>
      <w:sz w:val="40"/>
    </w:rPr>
  </w:style>
  <w:style w:type="paragraph" w:styleId="NormalWeb">
    <w:name w:val="Normal (Web)"/>
    <w:basedOn w:val="Normal"/>
    <w:uiPriority w:val="99"/>
    <w:semiHidden/>
    <w:unhideWhenUsed/>
    <w:locked/>
    <w:rsid w:val="00F036B2"/>
    <w:rPr>
      <w:rFonts w:ascii="Times New Roman" w:hAnsi="Times New Roman" w:cs="Times New Roman"/>
      <w:sz w:val="24"/>
      <w:szCs w:val="24"/>
    </w:rPr>
  </w:style>
  <w:style w:type="character" w:styleId="Strong">
    <w:name w:val="Strong"/>
    <w:basedOn w:val="DefaultParagraphFont"/>
    <w:uiPriority w:val="22"/>
    <w:qFormat/>
    <w:locked/>
    <w:rsid w:val="00AC6D49"/>
    <w:rPr>
      <w:b/>
      <w:bCs/>
    </w:rPr>
  </w:style>
  <w:style w:type="paragraph" w:styleId="HTMLPreformatted">
    <w:name w:val="HTML Preformatted"/>
    <w:basedOn w:val="Normal"/>
    <w:link w:val="HTMLPreformattedChar"/>
    <w:uiPriority w:val="99"/>
    <w:semiHidden/>
    <w:unhideWhenUsed/>
    <w:locked/>
    <w:rsid w:val="00515D8F"/>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15D8F"/>
    <w:rPr>
      <w:rFonts w:ascii="Consolas" w:hAnsi="Consolas"/>
      <w:color w:val="525252"/>
      <w:kern w:val="0"/>
      <w:sz w:val="20"/>
      <w:szCs w:val="20"/>
      <w:lang w:val="sl-SI"/>
      <w14:ligatures w14:val="none"/>
    </w:rPr>
  </w:style>
  <w:style w:type="paragraph" w:styleId="PlainText">
    <w:name w:val="Plain Text"/>
    <w:basedOn w:val="Normal"/>
    <w:link w:val="PlainTextChar"/>
    <w:uiPriority w:val="99"/>
    <w:semiHidden/>
    <w:unhideWhenUsed/>
    <w:locked/>
    <w:rsid w:val="00C70C2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C70C29"/>
    <w:rPr>
      <w:rFonts w:ascii="Consolas" w:hAnsi="Consolas"/>
      <w:color w:val="525252"/>
      <w:kern w:val="0"/>
      <w:sz w:val="21"/>
      <w:szCs w:val="21"/>
      <w:lang w:val="sl-SI"/>
      <w14:ligatures w14:val="none"/>
    </w:rPr>
  </w:style>
  <w:style w:type="paragraph" w:styleId="EndnoteText">
    <w:name w:val="endnote text"/>
    <w:basedOn w:val="Normal"/>
    <w:link w:val="EndnoteTextChar"/>
    <w:uiPriority w:val="99"/>
    <w:semiHidden/>
    <w:unhideWhenUsed/>
    <w:locked/>
    <w:rsid w:val="00C96802"/>
    <w:pPr>
      <w:spacing w:before="0" w:after="0"/>
    </w:pPr>
    <w:rPr>
      <w:sz w:val="20"/>
      <w:szCs w:val="20"/>
    </w:rPr>
  </w:style>
  <w:style w:type="character" w:customStyle="1" w:styleId="EndnoteTextChar">
    <w:name w:val="Endnote Text Char"/>
    <w:basedOn w:val="DefaultParagraphFont"/>
    <w:link w:val="EndnoteText"/>
    <w:uiPriority w:val="99"/>
    <w:semiHidden/>
    <w:rsid w:val="00C96802"/>
    <w:rPr>
      <w:rFonts w:ascii="Arial" w:hAnsi="Arial"/>
      <w:color w:val="525252"/>
      <w:kern w:val="0"/>
      <w:sz w:val="20"/>
      <w:szCs w:val="20"/>
      <w:lang w:val="sl-SI"/>
      <w14:ligatures w14:val="none"/>
    </w:rPr>
  </w:style>
  <w:style w:type="character" w:styleId="EndnoteReference">
    <w:name w:val="endnote reference"/>
    <w:basedOn w:val="DefaultParagraphFont"/>
    <w:uiPriority w:val="99"/>
    <w:semiHidden/>
    <w:unhideWhenUsed/>
    <w:locked/>
    <w:rsid w:val="00C96802"/>
    <w:rPr>
      <w:vertAlign w:val="superscript"/>
    </w:rPr>
  </w:style>
  <w:style w:type="paragraph" w:styleId="ListBullet">
    <w:name w:val="List Bullet"/>
    <w:basedOn w:val="Normal"/>
    <w:uiPriority w:val="99"/>
    <w:semiHidden/>
    <w:unhideWhenUsed/>
    <w:locked/>
    <w:rsid w:val="00C96802"/>
    <w:pPr>
      <w:numPr>
        <w:numId w:val="28"/>
      </w:numPr>
      <w:contextualSpacing/>
    </w:pPr>
  </w:style>
  <w:style w:type="character" w:styleId="Emphasis">
    <w:name w:val="Emphasis"/>
    <w:basedOn w:val="DefaultParagraphFont"/>
    <w:uiPriority w:val="20"/>
    <w:qFormat/>
    <w:locked/>
    <w:rsid w:val="00C96802"/>
    <w:rPr>
      <w:i/>
      <w:iCs/>
    </w:rPr>
  </w:style>
  <w:style w:type="character" w:styleId="PageNumber">
    <w:name w:val="page number"/>
    <w:basedOn w:val="DefaultParagraphFont"/>
    <w:uiPriority w:val="99"/>
    <w:semiHidden/>
    <w:unhideWhenUsed/>
    <w:locked/>
    <w:rsid w:val="00C96802"/>
  </w:style>
  <w:style w:type="paragraph" w:styleId="BodyTextIndent2">
    <w:name w:val="Body Text Indent 2"/>
    <w:basedOn w:val="Normal"/>
    <w:link w:val="BodyTextIndent2Char"/>
    <w:uiPriority w:val="99"/>
    <w:semiHidden/>
    <w:unhideWhenUsed/>
    <w:locked/>
    <w:rsid w:val="00C96802"/>
    <w:pPr>
      <w:spacing w:after="120" w:line="480" w:lineRule="auto"/>
      <w:ind w:left="283"/>
    </w:pPr>
  </w:style>
  <w:style w:type="character" w:customStyle="1" w:styleId="BodyTextIndent2Char">
    <w:name w:val="Body Text Indent 2 Char"/>
    <w:basedOn w:val="DefaultParagraphFont"/>
    <w:link w:val="BodyTextIndent2"/>
    <w:uiPriority w:val="99"/>
    <w:semiHidden/>
    <w:rsid w:val="00C96802"/>
    <w:rPr>
      <w:rFonts w:ascii="Arial" w:hAnsi="Arial"/>
      <w:color w:val="525252"/>
      <w:kern w:val="0"/>
      <w:lang w:val="sl-SI"/>
      <w14:ligatures w14:val="none"/>
    </w:rPr>
  </w:style>
  <w:style w:type="paragraph" w:styleId="BodyTextIndent3">
    <w:name w:val="Body Text Indent 3"/>
    <w:basedOn w:val="Normal"/>
    <w:link w:val="BodyTextIndent3Char"/>
    <w:uiPriority w:val="99"/>
    <w:semiHidden/>
    <w:unhideWhenUsed/>
    <w:locked/>
    <w:rsid w:val="00C9680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96802"/>
    <w:rPr>
      <w:rFonts w:ascii="Arial" w:hAnsi="Arial"/>
      <w:color w:val="525252"/>
      <w:kern w:val="0"/>
      <w:sz w:val="16"/>
      <w:szCs w:val="16"/>
      <w:lang w:val="sl-SI"/>
      <w14:ligatures w14:val="none"/>
    </w:rPr>
  </w:style>
  <w:style w:type="character" w:styleId="SubtleEmphasis">
    <w:name w:val="Subtle Emphasis"/>
    <w:basedOn w:val="DefaultParagraphFont"/>
    <w:uiPriority w:val="19"/>
    <w:qFormat/>
    <w:locked/>
    <w:rsid w:val="00C96802"/>
    <w:rPr>
      <w:i/>
      <w:iCs/>
      <w:color w:val="404040" w:themeColor="text1" w:themeTint="BF"/>
    </w:rPr>
  </w:style>
  <w:style w:type="character" w:styleId="FollowedHyperlink">
    <w:name w:val="FollowedHyperlink"/>
    <w:basedOn w:val="DefaultParagraphFont"/>
    <w:uiPriority w:val="99"/>
    <w:semiHidden/>
    <w:unhideWhenUsed/>
    <w:locked/>
    <w:rsid w:val="00C96802"/>
    <w:rPr>
      <w:color w:val="954F72" w:themeColor="followedHyperlink"/>
      <w:u w:val="single"/>
    </w:rPr>
  </w:style>
  <w:style w:type="paragraph" w:styleId="TOC7">
    <w:name w:val="toc 7"/>
    <w:basedOn w:val="Normal"/>
    <w:next w:val="Normal"/>
    <w:autoRedefine/>
    <w:uiPriority w:val="39"/>
    <w:unhideWhenUsed/>
    <w:rsid w:val="002F658C"/>
    <w:pPr>
      <w:spacing w:before="0" w:after="100" w:line="278" w:lineRule="auto"/>
      <w:ind w:left="1440"/>
    </w:pPr>
    <w:rPr>
      <w:rFonts w:asciiTheme="minorHAnsi" w:eastAsiaTheme="minorEastAsia" w:hAnsiTheme="minorHAnsi"/>
      <w:color w:val="auto"/>
      <w:kern w:val="2"/>
      <w:sz w:val="24"/>
      <w:szCs w:val="24"/>
      <w:lang w:eastAsia="sl-SI"/>
      <w14:ligatures w14:val="standardContextual"/>
    </w:rPr>
  </w:style>
  <w:style w:type="paragraph" w:styleId="TOC8">
    <w:name w:val="toc 8"/>
    <w:basedOn w:val="Normal"/>
    <w:next w:val="Normal"/>
    <w:autoRedefine/>
    <w:uiPriority w:val="39"/>
    <w:unhideWhenUsed/>
    <w:rsid w:val="002F658C"/>
    <w:pPr>
      <w:spacing w:before="0" w:after="100" w:line="278" w:lineRule="auto"/>
      <w:ind w:left="1680"/>
    </w:pPr>
    <w:rPr>
      <w:rFonts w:asciiTheme="minorHAnsi" w:eastAsiaTheme="minorEastAsia" w:hAnsiTheme="minorHAnsi"/>
      <w:color w:val="auto"/>
      <w:kern w:val="2"/>
      <w:sz w:val="24"/>
      <w:szCs w:val="24"/>
      <w:lang w:eastAsia="sl-SI"/>
      <w14:ligatures w14:val="standardContextual"/>
    </w:rPr>
  </w:style>
  <w:style w:type="paragraph" w:styleId="TOC9">
    <w:name w:val="toc 9"/>
    <w:basedOn w:val="Normal"/>
    <w:next w:val="Normal"/>
    <w:autoRedefine/>
    <w:uiPriority w:val="39"/>
    <w:unhideWhenUsed/>
    <w:rsid w:val="002F658C"/>
    <w:pPr>
      <w:spacing w:before="0" w:after="100" w:line="278" w:lineRule="auto"/>
      <w:ind w:left="1920"/>
    </w:pPr>
    <w:rPr>
      <w:rFonts w:asciiTheme="minorHAnsi" w:eastAsiaTheme="minorEastAsia" w:hAnsiTheme="minorHAnsi"/>
      <w:color w:val="auto"/>
      <w:kern w:val="2"/>
      <w:sz w:val="24"/>
      <w:szCs w:val="24"/>
      <w:lang w:eastAsia="sl-SI"/>
      <w14:ligatures w14:val="standardContextual"/>
    </w:rPr>
  </w:style>
  <w:style w:type="paragraph" w:customStyle="1" w:styleId="IHPSRazmik">
    <w:name w:val="IHPS_Razmik"/>
    <w:basedOn w:val="Normal"/>
    <w:qFormat/>
    <w:rsid w:val="00270ECF"/>
    <w:pPr>
      <w:spacing w:before="60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740101">
      <w:bodyDiv w:val="1"/>
      <w:marLeft w:val="0"/>
      <w:marRight w:val="0"/>
      <w:marTop w:val="0"/>
      <w:marBottom w:val="0"/>
      <w:divBdr>
        <w:top w:val="none" w:sz="0" w:space="0" w:color="auto"/>
        <w:left w:val="none" w:sz="0" w:space="0" w:color="auto"/>
        <w:bottom w:val="none" w:sz="0" w:space="0" w:color="auto"/>
        <w:right w:val="none" w:sz="0" w:space="0" w:color="auto"/>
      </w:divBdr>
    </w:div>
    <w:div w:id="193738070">
      <w:bodyDiv w:val="1"/>
      <w:marLeft w:val="0"/>
      <w:marRight w:val="0"/>
      <w:marTop w:val="0"/>
      <w:marBottom w:val="0"/>
      <w:divBdr>
        <w:top w:val="none" w:sz="0" w:space="0" w:color="auto"/>
        <w:left w:val="none" w:sz="0" w:space="0" w:color="auto"/>
        <w:bottom w:val="none" w:sz="0" w:space="0" w:color="auto"/>
        <w:right w:val="none" w:sz="0" w:space="0" w:color="auto"/>
      </w:divBdr>
    </w:div>
    <w:div w:id="256137778">
      <w:bodyDiv w:val="1"/>
      <w:marLeft w:val="0"/>
      <w:marRight w:val="0"/>
      <w:marTop w:val="0"/>
      <w:marBottom w:val="0"/>
      <w:divBdr>
        <w:top w:val="none" w:sz="0" w:space="0" w:color="auto"/>
        <w:left w:val="none" w:sz="0" w:space="0" w:color="auto"/>
        <w:bottom w:val="none" w:sz="0" w:space="0" w:color="auto"/>
        <w:right w:val="none" w:sz="0" w:space="0" w:color="auto"/>
      </w:divBdr>
    </w:div>
    <w:div w:id="283342078">
      <w:bodyDiv w:val="1"/>
      <w:marLeft w:val="0"/>
      <w:marRight w:val="0"/>
      <w:marTop w:val="0"/>
      <w:marBottom w:val="0"/>
      <w:divBdr>
        <w:top w:val="none" w:sz="0" w:space="0" w:color="auto"/>
        <w:left w:val="none" w:sz="0" w:space="0" w:color="auto"/>
        <w:bottom w:val="none" w:sz="0" w:space="0" w:color="auto"/>
        <w:right w:val="none" w:sz="0" w:space="0" w:color="auto"/>
      </w:divBdr>
      <w:divsChild>
        <w:div w:id="1932619170">
          <w:marLeft w:val="0"/>
          <w:marRight w:val="0"/>
          <w:marTop w:val="0"/>
          <w:marBottom w:val="0"/>
          <w:divBdr>
            <w:top w:val="none" w:sz="0" w:space="0" w:color="auto"/>
            <w:left w:val="none" w:sz="0" w:space="0" w:color="auto"/>
            <w:bottom w:val="none" w:sz="0" w:space="0" w:color="auto"/>
            <w:right w:val="none" w:sz="0" w:space="0" w:color="auto"/>
          </w:divBdr>
          <w:divsChild>
            <w:div w:id="18091402">
              <w:marLeft w:val="0"/>
              <w:marRight w:val="0"/>
              <w:marTop w:val="0"/>
              <w:marBottom w:val="0"/>
              <w:divBdr>
                <w:top w:val="none" w:sz="0" w:space="0" w:color="auto"/>
                <w:left w:val="none" w:sz="0" w:space="0" w:color="auto"/>
                <w:bottom w:val="none" w:sz="0" w:space="0" w:color="auto"/>
                <w:right w:val="none" w:sz="0" w:space="0" w:color="auto"/>
              </w:divBdr>
              <w:divsChild>
                <w:div w:id="151699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868952">
      <w:bodyDiv w:val="1"/>
      <w:marLeft w:val="0"/>
      <w:marRight w:val="0"/>
      <w:marTop w:val="0"/>
      <w:marBottom w:val="0"/>
      <w:divBdr>
        <w:top w:val="none" w:sz="0" w:space="0" w:color="auto"/>
        <w:left w:val="none" w:sz="0" w:space="0" w:color="auto"/>
        <w:bottom w:val="none" w:sz="0" w:space="0" w:color="auto"/>
        <w:right w:val="none" w:sz="0" w:space="0" w:color="auto"/>
      </w:divBdr>
    </w:div>
    <w:div w:id="606472522">
      <w:bodyDiv w:val="1"/>
      <w:marLeft w:val="0"/>
      <w:marRight w:val="0"/>
      <w:marTop w:val="0"/>
      <w:marBottom w:val="0"/>
      <w:divBdr>
        <w:top w:val="none" w:sz="0" w:space="0" w:color="auto"/>
        <w:left w:val="none" w:sz="0" w:space="0" w:color="auto"/>
        <w:bottom w:val="none" w:sz="0" w:space="0" w:color="auto"/>
        <w:right w:val="none" w:sz="0" w:space="0" w:color="auto"/>
      </w:divBdr>
    </w:div>
    <w:div w:id="693068738">
      <w:bodyDiv w:val="1"/>
      <w:marLeft w:val="0"/>
      <w:marRight w:val="0"/>
      <w:marTop w:val="0"/>
      <w:marBottom w:val="0"/>
      <w:divBdr>
        <w:top w:val="none" w:sz="0" w:space="0" w:color="auto"/>
        <w:left w:val="none" w:sz="0" w:space="0" w:color="auto"/>
        <w:bottom w:val="none" w:sz="0" w:space="0" w:color="auto"/>
        <w:right w:val="none" w:sz="0" w:space="0" w:color="auto"/>
      </w:divBdr>
    </w:div>
    <w:div w:id="696662313">
      <w:bodyDiv w:val="1"/>
      <w:marLeft w:val="0"/>
      <w:marRight w:val="0"/>
      <w:marTop w:val="0"/>
      <w:marBottom w:val="0"/>
      <w:divBdr>
        <w:top w:val="none" w:sz="0" w:space="0" w:color="auto"/>
        <w:left w:val="none" w:sz="0" w:space="0" w:color="auto"/>
        <w:bottom w:val="none" w:sz="0" w:space="0" w:color="auto"/>
        <w:right w:val="none" w:sz="0" w:space="0" w:color="auto"/>
      </w:divBdr>
    </w:div>
    <w:div w:id="739056623">
      <w:bodyDiv w:val="1"/>
      <w:marLeft w:val="0"/>
      <w:marRight w:val="0"/>
      <w:marTop w:val="0"/>
      <w:marBottom w:val="0"/>
      <w:divBdr>
        <w:top w:val="none" w:sz="0" w:space="0" w:color="auto"/>
        <w:left w:val="none" w:sz="0" w:space="0" w:color="auto"/>
        <w:bottom w:val="none" w:sz="0" w:space="0" w:color="auto"/>
        <w:right w:val="none" w:sz="0" w:space="0" w:color="auto"/>
      </w:divBdr>
    </w:div>
    <w:div w:id="983587029">
      <w:bodyDiv w:val="1"/>
      <w:marLeft w:val="0"/>
      <w:marRight w:val="0"/>
      <w:marTop w:val="0"/>
      <w:marBottom w:val="0"/>
      <w:divBdr>
        <w:top w:val="none" w:sz="0" w:space="0" w:color="auto"/>
        <w:left w:val="none" w:sz="0" w:space="0" w:color="auto"/>
        <w:bottom w:val="none" w:sz="0" w:space="0" w:color="auto"/>
        <w:right w:val="none" w:sz="0" w:space="0" w:color="auto"/>
      </w:divBdr>
    </w:div>
    <w:div w:id="1179930548">
      <w:bodyDiv w:val="1"/>
      <w:marLeft w:val="0"/>
      <w:marRight w:val="0"/>
      <w:marTop w:val="0"/>
      <w:marBottom w:val="0"/>
      <w:divBdr>
        <w:top w:val="none" w:sz="0" w:space="0" w:color="auto"/>
        <w:left w:val="none" w:sz="0" w:space="0" w:color="auto"/>
        <w:bottom w:val="none" w:sz="0" w:space="0" w:color="auto"/>
        <w:right w:val="none" w:sz="0" w:space="0" w:color="auto"/>
      </w:divBdr>
    </w:div>
    <w:div w:id="1187598902">
      <w:bodyDiv w:val="1"/>
      <w:marLeft w:val="0"/>
      <w:marRight w:val="0"/>
      <w:marTop w:val="0"/>
      <w:marBottom w:val="0"/>
      <w:divBdr>
        <w:top w:val="none" w:sz="0" w:space="0" w:color="auto"/>
        <w:left w:val="none" w:sz="0" w:space="0" w:color="auto"/>
        <w:bottom w:val="none" w:sz="0" w:space="0" w:color="auto"/>
        <w:right w:val="none" w:sz="0" w:space="0" w:color="auto"/>
      </w:divBdr>
    </w:div>
    <w:div w:id="1218123069">
      <w:bodyDiv w:val="1"/>
      <w:marLeft w:val="0"/>
      <w:marRight w:val="0"/>
      <w:marTop w:val="0"/>
      <w:marBottom w:val="0"/>
      <w:divBdr>
        <w:top w:val="none" w:sz="0" w:space="0" w:color="auto"/>
        <w:left w:val="none" w:sz="0" w:space="0" w:color="auto"/>
        <w:bottom w:val="none" w:sz="0" w:space="0" w:color="auto"/>
        <w:right w:val="none" w:sz="0" w:space="0" w:color="auto"/>
      </w:divBdr>
    </w:div>
    <w:div w:id="1246575995">
      <w:bodyDiv w:val="1"/>
      <w:marLeft w:val="0"/>
      <w:marRight w:val="0"/>
      <w:marTop w:val="0"/>
      <w:marBottom w:val="0"/>
      <w:divBdr>
        <w:top w:val="none" w:sz="0" w:space="0" w:color="auto"/>
        <w:left w:val="none" w:sz="0" w:space="0" w:color="auto"/>
        <w:bottom w:val="none" w:sz="0" w:space="0" w:color="auto"/>
        <w:right w:val="none" w:sz="0" w:space="0" w:color="auto"/>
      </w:divBdr>
    </w:div>
    <w:div w:id="1260985640">
      <w:bodyDiv w:val="1"/>
      <w:marLeft w:val="0"/>
      <w:marRight w:val="0"/>
      <w:marTop w:val="0"/>
      <w:marBottom w:val="0"/>
      <w:divBdr>
        <w:top w:val="none" w:sz="0" w:space="0" w:color="auto"/>
        <w:left w:val="none" w:sz="0" w:space="0" w:color="auto"/>
        <w:bottom w:val="none" w:sz="0" w:space="0" w:color="auto"/>
        <w:right w:val="none" w:sz="0" w:space="0" w:color="auto"/>
      </w:divBdr>
    </w:div>
    <w:div w:id="1333990623">
      <w:bodyDiv w:val="1"/>
      <w:marLeft w:val="0"/>
      <w:marRight w:val="0"/>
      <w:marTop w:val="0"/>
      <w:marBottom w:val="0"/>
      <w:divBdr>
        <w:top w:val="none" w:sz="0" w:space="0" w:color="auto"/>
        <w:left w:val="none" w:sz="0" w:space="0" w:color="auto"/>
        <w:bottom w:val="none" w:sz="0" w:space="0" w:color="auto"/>
        <w:right w:val="none" w:sz="0" w:space="0" w:color="auto"/>
      </w:divBdr>
    </w:div>
    <w:div w:id="1376614168">
      <w:bodyDiv w:val="1"/>
      <w:marLeft w:val="0"/>
      <w:marRight w:val="0"/>
      <w:marTop w:val="0"/>
      <w:marBottom w:val="0"/>
      <w:divBdr>
        <w:top w:val="none" w:sz="0" w:space="0" w:color="auto"/>
        <w:left w:val="none" w:sz="0" w:space="0" w:color="auto"/>
        <w:bottom w:val="none" w:sz="0" w:space="0" w:color="auto"/>
        <w:right w:val="none" w:sz="0" w:space="0" w:color="auto"/>
      </w:divBdr>
    </w:div>
    <w:div w:id="1417358837">
      <w:bodyDiv w:val="1"/>
      <w:marLeft w:val="0"/>
      <w:marRight w:val="0"/>
      <w:marTop w:val="0"/>
      <w:marBottom w:val="0"/>
      <w:divBdr>
        <w:top w:val="none" w:sz="0" w:space="0" w:color="auto"/>
        <w:left w:val="none" w:sz="0" w:space="0" w:color="auto"/>
        <w:bottom w:val="none" w:sz="0" w:space="0" w:color="auto"/>
        <w:right w:val="none" w:sz="0" w:space="0" w:color="auto"/>
      </w:divBdr>
    </w:div>
    <w:div w:id="1436511987">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88473559">
      <w:bodyDiv w:val="1"/>
      <w:marLeft w:val="0"/>
      <w:marRight w:val="0"/>
      <w:marTop w:val="0"/>
      <w:marBottom w:val="0"/>
      <w:divBdr>
        <w:top w:val="none" w:sz="0" w:space="0" w:color="auto"/>
        <w:left w:val="none" w:sz="0" w:space="0" w:color="auto"/>
        <w:bottom w:val="none" w:sz="0" w:space="0" w:color="auto"/>
        <w:right w:val="none" w:sz="0" w:space="0" w:color="auto"/>
      </w:divBdr>
    </w:div>
    <w:div w:id="1704669240">
      <w:bodyDiv w:val="1"/>
      <w:marLeft w:val="0"/>
      <w:marRight w:val="0"/>
      <w:marTop w:val="0"/>
      <w:marBottom w:val="0"/>
      <w:divBdr>
        <w:top w:val="none" w:sz="0" w:space="0" w:color="auto"/>
        <w:left w:val="none" w:sz="0" w:space="0" w:color="auto"/>
        <w:bottom w:val="none" w:sz="0" w:space="0" w:color="auto"/>
        <w:right w:val="none" w:sz="0" w:space="0" w:color="auto"/>
      </w:divBdr>
    </w:div>
    <w:div w:id="1784183858">
      <w:bodyDiv w:val="1"/>
      <w:marLeft w:val="0"/>
      <w:marRight w:val="0"/>
      <w:marTop w:val="0"/>
      <w:marBottom w:val="0"/>
      <w:divBdr>
        <w:top w:val="none" w:sz="0" w:space="0" w:color="auto"/>
        <w:left w:val="none" w:sz="0" w:space="0" w:color="auto"/>
        <w:bottom w:val="none" w:sz="0" w:space="0" w:color="auto"/>
        <w:right w:val="none" w:sz="0" w:space="0" w:color="auto"/>
      </w:divBdr>
    </w:div>
    <w:div w:id="1842619484">
      <w:bodyDiv w:val="1"/>
      <w:marLeft w:val="0"/>
      <w:marRight w:val="0"/>
      <w:marTop w:val="0"/>
      <w:marBottom w:val="0"/>
      <w:divBdr>
        <w:top w:val="none" w:sz="0" w:space="0" w:color="auto"/>
        <w:left w:val="none" w:sz="0" w:space="0" w:color="auto"/>
        <w:bottom w:val="none" w:sz="0" w:space="0" w:color="auto"/>
        <w:right w:val="none" w:sz="0" w:space="0" w:color="auto"/>
      </w:divBdr>
    </w:div>
    <w:div w:id="190487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jpeg"/><Relationship Id="rId34" Type="http://schemas.openxmlformats.org/officeDocument/2006/relationships/hyperlink" Target="http://www.ihgc.org/"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hyperlink" Target="http://www.ihps.si"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hyperlink" Target="http://www.ihps.si/raziskave-in-razvoj/publikacije/hmeljarski-bilt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jpg"/><Relationship Id="rId32" Type="http://schemas.openxmlformats.org/officeDocument/2006/relationships/hyperlink" Target="file:///\\humulus1\Public\00-IHPS%20INTERNO\92-LETNO%20PORO&#268;ILO%20IHPS\Letno%20poro&#269;ilo%20IHPS%202024\www.ihps.si"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hyperlink" Target="file:///\\humulus1\Public\00-IHPS%20INTERNO\92-LETNO%20PORO&#268;ILO%20IHPS\Letno%20poro&#269;ilo%20IHPS%202024\barbara.ceh@ihps.si" TargetMode="External"/><Relationship Id="rId36"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hyperlink" Target="http://www.ihps.si/raziskave-in-razvoj/publikacije/hmeljarski-bilte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hyperlink" Target="file:///\\humulus1\Public\00-IHPS%20INTERNO\92-LETNO%20PORO&#268;ILO%20IHPS\Letno%20poro&#269;ilo%20IHPS%202024\barbara.ceh@ihps.si" TargetMode="External"/><Relationship Id="rId35" Type="http://schemas.openxmlformats.org/officeDocument/2006/relationships/hyperlink" Target="https://cris.cobiss.net/ecris/si/sl/group/1819" TargetMode="External"/><Relationship Id="rId8" Type="http://schemas.openxmlformats.org/officeDocument/2006/relationships/header" Target="header1.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64</Pages>
  <Words>27109</Words>
  <Characters>154526</Characters>
  <Application>Microsoft Office Word</Application>
  <DocSecurity>0</DocSecurity>
  <Lines>1287</Lines>
  <Paragraphs>362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LETNO POROČILO IHPS ZA LETO 2024</vt:lpstr>
      <vt:lpstr/>
    </vt:vector>
  </TitlesOfParts>
  <Company>Hewlett-Packard Company</Company>
  <LinksUpToDate>false</LinksUpToDate>
  <CharactersWithSpaces>181273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LETNO POROČILO IHPS ZA LETO 2024</dc:title>
  <dc:subject/>
  <dc:creator>Jolanda Persolja</dc:creator>
  <cp:keywords/>
  <dc:description/>
  <cp:lastModifiedBy>Jolanda Persolja</cp:lastModifiedBy>
  <cp:revision>8</cp:revision>
  <cp:lastPrinted>2026-07-14T08:09:00Z</cp:lastPrinted>
  <dcterms:created xsi:type="dcterms:W3CDTF">2026-06-24T06:55:00Z</dcterms:created>
  <dcterms:modified xsi:type="dcterms:W3CDTF">2026-07-14T08:10:00Z</dcterms:modified>
</cp:coreProperties>
</file>