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6AA8F" w14:textId="77777777" w:rsidR="00EB5A55" w:rsidRDefault="00EB5A55" w:rsidP="00EB5A55">
      <w:pPr>
        <w:pStyle w:val="IHPSPrvaStranNaslov"/>
      </w:pPr>
      <w:bookmarkStart w:id="0" w:name="_Hlk147218443"/>
      <w:r w:rsidRPr="00EB5A55">
        <w:t>Načrt enakosti spolov Inštituta za hmeljarstvo in pivovarstvo Slovenije</w:t>
      </w:r>
    </w:p>
    <w:bookmarkEnd w:id="0"/>
    <w:p w14:paraId="7CE6308A" w14:textId="15D9C260" w:rsidR="00747DBD" w:rsidRDefault="00747DBD" w:rsidP="00EB5A55">
      <w:pPr>
        <w:pStyle w:val="IHPSDatum"/>
      </w:pPr>
      <w:r>
        <w:t xml:space="preserve">Žalec, </w:t>
      </w:r>
      <w:r w:rsidR="00EB5A55">
        <w:t>marec</w:t>
      </w:r>
      <w:r w:rsidR="007C62BF">
        <w:t xml:space="preserve"> 2024</w:t>
      </w:r>
    </w:p>
    <w:p w14:paraId="25E116EB" w14:textId="77777777" w:rsidR="00747DBD" w:rsidRDefault="00747DBD" w:rsidP="00747DBD"/>
    <w:p w14:paraId="473907B8" w14:textId="77777777" w:rsidR="00747DBD" w:rsidRPr="00140EE4" w:rsidRDefault="00747DBD" w:rsidP="00747DBD">
      <w:pPr>
        <w:sectPr w:rsidR="00747DBD" w:rsidRPr="00140EE4" w:rsidSect="002A1572">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0E11A916" w:rsidR="00747DBD" w:rsidRDefault="00EB5A55" w:rsidP="00747DBD">
          <w:pPr>
            <w:pStyle w:val="IHPSNaslovKazalo"/>
          </w:pPr>
          <w:r>
            <w:t>Vsebina</w:t>
          </w:r>
        </w:p>
        <w:p w14:paraId="13443AEF" w14:textId="0A61EE2A" w:rsidR="0024693B" w:rsidRDefault="00AA5D33" w:rsidP="0024693B">
          <w:pPr>
            <w:pStyle w:val="TOC1"/>
            <w:rPr>
              <w:rFonts w:asciiTheme="minorHAnsi" w:eastAsiaTheme="minorEastAsia" w:hAnsiTheme="minorHAnsi"/>
              <w:noProof/>
              <w:color w:val="auto"/>
              <w:kern w:val="2"/>
              <w:sz w:val="22"/>
              <w:lang w:eastAsia="sl-SI"/>
              <w14:ligatures w14:val="standardContextual"/>
            </w:rPr>
          </w:pPr>
          <w:r>
            <w:fldChar w:fldCharType="begin"/>
          </w:r>
          <w:r>
            <w:instrText xml:space="preserve"> TOC \o "1-4" \h \z \u </w:instrText>
          </w:r>
          <w:r>
            <w:fldChar w:fldCharType="separate"/>
          </w:r>
          <w:hyperlink w:anchor="_Toc164748884" w:history="1">
            <w:r w:rsidR="0024693B" w:rsidRPr="002B4F05">
              <w:rPr>
                <w:rStyle w:val="Hyperlink"/>
                <w:noProof/>
              </w:rPr>
              <w:t>1</w:t>
            </w:r>
            <w:r w:rsidR="0024693B">
              <w:rPr>
                <w:rFonts w:asciiTheme="minorHAnsi" w:eastAsiaTheme="minorEastAsia" w:hAnsiTheme="minorHAnsi"/>
                <w:noProof/>
                <w:color w:val="auto"/>
                <w:kern w:val="2"/>
                <w:sz w:val="22"/>
                <w:lang w:eastAsia="sl-SI"/>
                <w14:ligatures w14:val="standardContextual"/>
              </w:rPr>
              <w:tab/>
            </w:r>
            <w:r w:rsidR="0024693B" w:rsidRPr="002B4F05">
              <w:rPr>
                <w:rStyle w:val="Hyperlink"/>
                <w:noProof/>
              </w:rPr>
              <w:t>UVOD</w:t>
            </w:r>
            <w:r w:rsidR="0024693B">
              <w:rPr>
                <w:noProof/>
                <w:webHidden/>
              </w:rPr>
              <w:tab/>
            </w:r>
            <w:r w:rsidR="0024693B">
              <w:rPr>
                <w:noProof/>
                <w:webHidden/>
              </w:rPr>
              <w:fldChar w:fldCharType="begin"/>
            </w:r>
            <w:r w:rsidR="0024693B">
              <w:rPr>
                <w:noProof/>
                <w:webHidden/>
              </w:rPr>
              <w:instrText xml:space="preserve"> PAGEREF _Toc164748884 \h </w:instrText>
            </w:r>
            <w:r w:rsidR="0024693B">
              <w:rPr>
                <w:noProof/>
                <w:webHidden/>
              </w:rPr>
            </w:r>
            <w:r w:rsidR="0024693B">
              <w:rPr>
                <w:noProof/>
                <w:webHidden/>
              </w:rPr>
              <w:fldChar w:fldCharType="separate"/>
            </w:r>
            <w:r w:rsidR="00296015">
              <w:rPr>
                <w:noProof/>
                <w:webHidden/>
              </w:rPr>
              <w:t>3</w:t>
            </w:r>
            <w:r w:rsidR="0024693B">
              <w:rPr>
                <w:noProof/>
                <w:webHidden/>
              </w:rPr>
              <w:fldChar w:fldCharType="end"/>
            </w:r>
          </w:hyperlink>
        </w:p>
        <w:p w14:paraId="3B959759" w14:textId="5CA03BF2" w:rsidR="0024693B" w:rsidRDefault="00000000" w:rsidP="0024693B">
          <w:pPr>
            <w:pStyle w:val="TOC1"/>
            <w:rPr>
              <w:rFonts w:asciiTheme="minorHAnsi" w:eastAsiaTheme="minorEastAsia" w:hAnsiTheme="minorHAnsi"/>
              <w:noProof/>
              <w:color w:val="auto"/>
              <w:kern w:val="2"/>
              <w:sz w:val="22"/>
              <w:lang w:eastAsia="sl-SI"/>
              <w14:ligatures w14:val="standardContextual"/>
            </w:rPr>
          </w:pPr>
          <w:hyperlink w:anchor="_Toc164748885" w:history="1">
            <w:r w:rsidR="0024693B" w:rsidRPr="002B4F05">
              <w:rPr>
                <w:rStyle w:val="Hyperlink"/>
                <w:noProof/>
              </w:rPr>
              <w:t>2</w:t>
            </w:r>
            <w:r w:rsidR="0024693B">
              <w:rPr>
                <w:rFonts w:asciiTheme="minorHAnsi" w:eastAsiaTheme="minorEastAsia" w:hAnsiTheme="minorHAnsi"/>
                <w:noProof/>
                <w:color w:val="auto"/>
                <w:kern w:val="2"/>
                <w:sz w:val="22"/>
                <w:lang w:eastAsia="sl-SI"/>
                <w14:ligatures w14:val="standardContextual"/>
              </w:rPr>
              <w:tab/>
            </w:r>
            <w:r w:rsidR="0024693B" w:rsidRPr="002B4F05">
              <w:rPr>
                <w:rStyle w:val="Hyperlink"/>
                <w:noProof/>
              </w:rPr>
              <w:t>Delovanje in dejavnost IHPS</w:t>
            </w:r>
            <w:r w:rsidR="0024693B">
              <w:rPr>
                <w:noProof/>
                <w:webHidden/>
              </w:rPr>
              <w:tab/>
            </w:r>
            <w:r w:rsidR="0024693B">
              <w:rPr>
                <w:noProof/>
                <w:webHidden/>
              </w:rPr>
              <w:fldChar w:fldCharType="begin"/>
            </w:r>
            <w:r w:rsidR="0024693B">
              <w:rPr>
                <w:noProof/>
                <w:webHidden/>
              </w:rPr>
              <w:instrText xml:space="preserve"> PAGEREF _Toc164748885 \h </w:instrText>
            </w:r>
            <w:r w:rsidR="0024693B">
              <w:rPr>
                <w:noProof/>
                <w:webHidden/>
              </w:rPr>
            </w:r>
            <w:r w:rsidR="0024693B">
              <w:rPr>
                <w:noProof/>
                <w:webHidden/>
              </w:rPr>
              <w:fldChar w:fldCharType="separate"/>
            </w:r>
            <w:r w:rsidR="00296015">
              <w:rPr>
                <w:noProof/>
                <w:webHidden/>
              </w:rPr>
              <w:t>4</w:t>
            </w:r>
            <w:r w:rsidR="0024693B">
              <w:rPr>
                <w:noProof/>
                <w:webHidden/>
              </w:rPr>
              <w:fldChar w:fldCharType="end"/>
            </w:r>
          </w:hyperlink>
        </w:p>
        <w:p w14:paraId="74DC17D5" w14:textId="523C27CF" w:rsidR="0024693B" w:rsidRDefault="00000000" w:rsidP="0024693B">
          <w:pPr>
            <w:pStyle w:val="TOC1"/>
            <w:rPr>
              <w:rFonts w:asciiTheme="minorHAnsi" w:eastAsiaTheme="minorEastAsia" w:hAnsiTheme="minorHAnsi"/>
              <w:noProof/>
              <w:color w:val="auto"/>
              <w:kern w:val="2"/>
              <w:sz w:val="22"/>
              <w:lang w:eastAsia="sl-SI"/>
              <w14:ligatures w14:val="standardContextual"/>
            </w:rPr>
          </w:pPr>
          <w:hyperlink w:anchor="_Toc164748886" w:history="1">
            <w:r w:rsidR="0024693B" w:rsidRPr="002B4F05">
              <w:rPr>
                <w:rStyle w:val="Hyperlink"/>
                <w:noProof/>
              </w:rPr>
              <w:t>3</w:t>
            </w:r>
            <w:r w:rsidR="0024693B">
              <w:rPr>
                <w:rFonts w:asciiTheme="minorHAnsi" w:eastAsiaTheme="minorEastAsia" w:hAnsiTheme="minorHAnsi"/>
                <w:noProof/>
                <w:color w:val="auto"/>
                <w:kern w:val="2"/>
                <w:sz w:val="22"/>
                <w:lang w:eastAsia="sl-SI"/>
                <w14:ligatures w14:val="standardContextual"/>
              </w:rPr>
              <w:tab/>
            </w:r>
            <w:r w:rsidR="0024693B" w:rsidRPr="002B4F05">
              <w:rPr>
                <w:rStyle w:val="Hyperlink"/>
                <w:noProof/>
              </w:rPr>
              <w:t>VSEBINSKA PODROČJA NES-IHPS</w:t>
            </w:r>
            <w:r w:rsidR="0024693B">
              <w:rPr>
                <w:noProof/>
                <w:webHidden/>
              </w:rPr>
              <w:tab/>
            </w:r>
            <w:r w:rsidR="0024693B">
              <w:rPr>
                <w:noProof/>
                <w:webHidden/>
              </w:rPr>
              <w:fldChar w:fldCharType="begin"/>
            </w:r>
            <w:r w:rsidR="0024693B">
              <w:rPr>
                <w:noProof/>
                <w:webHidden/>
              </w:rPr>
              <w:instrText xml:space="preserve"> PAGEREF _Toc164748886 \h </w:instrText>
            </w:r>
            <w:r w:rsidR="0024693B">
              <w:rPr>
                <w:noProof/>
                <w:webHidden/>
              </w:rPr>
            </w:r>
            <w:r w:rsidR="0024693B">
              <w:rPr>
                <w:noProof/>
                <w:webHidden/>
              </w:rPr>
              <w:fldChar w:fldCharType="separate"/>
            </w:r>
            <w:r w:rsidR="00296015">
              <w:rPr>
                <w:noProof/>
                <w:webHidden/>
              </w:rPr>
              <w:t>5</w:t>
            </w:r>
            <w:r w:rsidR="0024693B">
              <w:rPr>
                <w:noProof/>
                <w:webHidden/>
              </w:rPr>
              <w:fldChar w:fldCharType="end"/>
            </w:r>
          </w:hyperlink>
        </w:p>
        <w:p w14:paraId="3A8B32CD" w14:textId="10714F8F" w:rsidR="0024693B"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748887" w:history="1">
            <w:r w:rsidR="0024693B" w:rsidRPr="002B4F05">
              <w:rPr>
                <w:rStyle w:val="Hyperlink"/>
                <w:noProof/>
              </w:rPr>
              <w:t>3.1</w:t>
            </w:r>
            <w:r w:rsidR="0024693B">
              <w:rPr>
                <w:rFonts w:asciiTheme="minorHAnsi" w:eastAsiaTheme="minorEastAsia" w:hAnsiTheme="minorHAnsi"/>
                <w:b w:val="0"/>
                <w:noProof/>
                <w:color w:val="auto"/>
                <w:kern w:val="2"/>
                <w:sz w:val="22"/>
                <w:lang w:eastAsia="sl-SI"/>
                <w14:ligatures w14:val="standardContextual"/>
              </w:rPr>
              <w:tab/>
            </w:r>
            <w:r w:rsidR="0024693B" w:rsidRPr="002B4F05">
              <w:rPr>
                <w:rStyle w:val="Hyperlink"/>
                <w:noProof/>
              </w:rPr>
              <w:t>Uravnoteženo poklicno in zasebno življenje</w:t>
            </w:r>
            <w:r w:rsidR="0024693B">
              <w:rPr>
                <w:noProof/>
                <w:webHidden/>
              </w:rPr>
              <w:tab/>
            </w:r>
            <w:r w:rsidR="0024693B">
              <w:rPr>
                <w:noProof/>
                <w:webHidden/>
              </w:rPr>
              <w:fldChar w:fldCharType="begin"/>
            </w:r>
            <w:r w:rsidR="0024693B">
              <w:rPr>
                <w:noProof/>
                <w:webHidden/>
              </w:rPr>
              <w:instrText xml:space="preserve"> PAGEREF _Toc164748887 \h </w:instrText>
            </w:r>
            <w:r w:rsidR="0024693B">
              <w:rPr>
                <w:noProof/>
                <w:webHidden/>
              </w:rPr>
            </w:r>
            <w:r w:rsidR="0024693B">
              <w:rPr>
                <w:noProof/>
                <w:webHidden/>
              </w:rPr>
              <w:fldChar w:fldCharType="separate"/>
            </w:r>
            <w:r w:rsidR="00296015">
              <w:rPr>
                <w:noProof/>
                <w:webHidden/>
              </w:rPr>
              <w:t>5</w:t>
            </w:r>
            <w:r w:rsidR="0024693B">
              <w:rPr>
                <w:noProof/>
                <w:webHidden/>
              </w:rPr>
              <w:fldChar w:fldCharType="end"/>
            </w:r>
          </w:hyperlink>
        </w:p>
        <w:p w14:paraId="0928B605" w14:textId="07F853AE" w:rsidR="0024693B"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748888" w:history="1">
            <w:r w:rsidR="0024693B" w:rsidRPr="002B4F05">
              <w:rPr>
                <w:rStyle w:val="Hyperlink"/>
                <w:noProof/>
              </w:rPr>
              <w:t>3.2</w:t>
            </w:r>
            <w:r w:rsidR="0024693B">
              <w:rPr>
                <w:rFonts w:asciiTheme="minorHAnsi" w:eastAsiaTheme="minorEastAsia" w:hAnsiTheme="minorHAnsi"/>
                <w:b w:val="0"/>
                <w:noProof/>
                <w:color w:val="auto"/>
                <w:kern w:val="2"/>
                <w:sz w:val="22"/>
                <w:lang w:eastAsia="sl-SI"/>
                <w14:ligatures w14:val="standardContextual"/>
              </w:rPr>
              <w:tab/>
            </w:r>
            <w:r w:rsidR="0024693B" w:rsidRPr="002B4F05">
              <w:rPr>
                <w:rStyle w:val="Hyperlink"/>
                <w:noProof/>
              </w:rPr>
              <w:t>Enake možnosti spolov pri zaposlovanju in kariernem razvoju</w:t>
            </w:r>
            <w:r w:rsidR="0024693B">
              <w:rPr>
                <w:noProof/>
                <w:webHidden/>
              </w:rPr>
              <w:tab/>
            </w:r>
            <w:r w:rsidR="0024693B">
              <w:rPr>
                <w:noProof/>
                <w:webHidden/>
              </w:rPr>
              <w:fldChar w:fldCharType="begin"/>
            </w:r>
            <w:r w:rsidR="0024693B">
              <w:rPr>
                <w:noProof/>
                <w:webHidden/>
              </w:rPr>
              <w:instrText xml:space="preserve"> PAGEREF _Toc164748888 \h </w:instrText>
            </w:r>
            <w:r w:rsidR="0024693B">
              <w:rPr>
                <w:noProof/>
                <w:webHidden/>
              </w:rPr>
            </w:r>
            <w:r w:rsidR="0024693B">
              <w:rPr>
                <w:noProof/>
                <w:webHidden/>
              </w:rPr>
              <w:fldChar w:fldCharType="separate"/>
            </w:r>
            <w:r w:rsidR="00296015">
              <w:rPr>
                <w:noProof/>
                <w:webHidden/>
              </w:rPr>
              <w:t>5</w:t>
            </w:r>
            <w:r w:rsidR="0024693B">
              <w:rPr>
                <w:noProof/>
                <w:webHidden/>
              </w:rPr>
              <w:fldChar w:fldCharType="end"/>
            </w:r>
          </w:hyperlink>
        </w:p>
        <w:p w14:paraId="79DBA598" w14:textId="3DB62C8D" w:rsidR="0024693B"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748889" w:history="1">
            <w:r w:rsidR="0024693B" w:rsidRPr="002B4F05">
              <w:rPr>
                <w:rStyle w:val="Hyperlink"/>
                <w:noProof/>
              </w:rPr>
              <w:t>3.3</w:t>
            </w:r>
            <w:r w:rsidR="0024693B">
              <w:rPr>
                <w:rFonts w:asciiTheme="minorHAnsi" w:eastAsiaTheme="minorEastAsia" w:hAnsiTheme="minorHAnsi"/>
                <w:b w:val="0"/>
                <w:noProof/>
                <w:color w:val="auto"/>
                <w:kern w:val="2"/>
                <w:sz w:val="22"/>
                <w:lang w:eastAsia="sl-SI"/>
                <w14:ligatures w14:val="standardContextual"/>
              </w:rPr>
              <w:tab/>
            </w:r>
            <w:r w:rsidR="0024693B" w:rsidRPr="002B4F05">
              <w:rPr>
                <w:rStyle w:val="Hyperlink"/>
                <w:noProof/>
              </w:rPr>
              <w:t>Uravnotežena zastopanost spolov na položajih odločanja možnosti spolov</w:t>
            </w:r>
            <w:r w:rsidR="0024693B">
              <w:rPr>
                <w:noProof/>
                <w:webHidden/>
              </w:rPr>
              <w:tab/>
            </w:r>
            <w:r w:rsidR="0024693B">
              <w:rPr>
                <w:noProof/>
                <w:webHidden/>
              </w:rPr>
              <w:fldChar w:fldCharType="begin"/>
            </w:r>
            <w:r w:rsidR="0024693B">
              <w:rPr>
                <w:noProof/>
                <w:webHidden/>
              </w:rPr>
              <w:instrText xml:space="preserve"> PAGEREF _Toc164748889 \h </w:instrText>
            </w:r>
            <w:r w:rsidR="0024693B">
              <w:rPr>
                <w:noProof/>
                <w:webHidden/>
              </w:rPr>
            </w:r>
            <w:r w:rsidR="0024693B">
              <w:rPr>
                <w:noProof/>
                <w:webHidden/>
              </w:rPr>
              <w:fldChar w:fldCharType="separate"/>
            </w:r>
            <w:r w:rsidR="00296015">
              <w:rPr>
                <w:noProof/>
                <w:webHidden/>
              </w:rPr>
              <w:t>6</w:t>
            </w:r>
            <w:r w:rsidR="0024693B">
              <w:rPr>
                <w:noProof/>
                <w:webHidden/>
              </w:rPr>
              <w:fldChar w:fldCharType="end"/>
            </w:r>
          </w:hyperlink>
        </w:p>
        <w:p w14:paraId="7A6CB8DE" w14:textId="45E0ACFF" w:rsidR="0024693B"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748890" w:history="1">
            <w:r w:rsidR="0024693B" w:rsidRPr="002B4F05">
              <w:rPr>
                <w:rStyle w:val="Hyperlink"/>
                <w:noProof/>
              </w:rPr>
              <w:t>3.4</w:t>
            </w:r>
            <w:r w:rsidR="0024693B">
              <w:rPr>
                <w:rFonts w:asciiTheme="minorHAnsi" w:eastAsiaTheme="minorEastAsia" w:hAnsiTheme="minorHAnsi"/>
                <w:b w:val="0"/>
                <w:noProof/>
                <w:color w:val="auto"/>
                <w:kern w:val="2"/>
                <w:sz w:val="22"/>
                <w:lang w:eastAsia="sl-SI"/>
                <w14:ligatures w14:val="standardContextual"/>
              </w:rPr>
              <w:tab/>
            </w:r>
            <w:r w:rsidR="0024693B" w:rsidRPr="002B4F05">
              <w:rPr>
                <w:rStyle w:val="Hyperlink"/>
                <w:noProof/>
              </w:rPr>
              <w:t>Vključevanje dimenzije spola v ostale aktivnosti</w:t>
            </w:r>
            <w:r w:rsidR="0024693B">
              <w:rPr>
                <w:noProof/>
                <w:webHidden/>
              </w:rPr>
              <w:tab/>
            </w:r>
            <w:r w:rsidR="0024693B">
              <w:rPr>
                <w:noProof/>
                <w:webHidden/>
              </w:rPr>
              <w:fldChar w:fldCharType="begin"/>
            </w:r>
            <w:r w:rsidR="0024693B">
              <w:rPr>
                <w:noProof/>
                <w:webHidden/>
              </w:rPr>
              <w:instrText xml:space="preserve"> PAGEREF _Toc164748890 \h </w:instrText>
            </w:r>
            <w:r w:rsidR="0024693B">
              <w:rPr>
                <w:noProof/>
                <w:webHidden/>
              </w:rPr>
            </w:r>
            <w:r w:rsidR="0024693B">
              <w:rPr>
                <w:noProof/>
                <w:webHidden/>
              </w:rPr>
              <w:fldChar w:fldCharType="separate"/>
            </w:r>
            <w:r w:rsidR="00296015">
              <w:rPr>
                <w:noProof/>
                <w:webHidden/>
              </w:rPr>
              <w:t>6</w:t>
            </w:r>
            <w:r w:rsidR="0024693B">
              <w:rPr>
                <w:noProof/>
                <w:webHidden/>
              </w:rPr>
              <w:fldChar w:fldCharType="end"/>
            </w:r>
          </w:hyperlink>
        </w:p>
        <w:p w14:paraId="37FD1835" w14:textId="217D5559" w:rsidR="0024693B"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748891" w:history="1">
            <w:r w:rsidR="0024693B" w:rsidRPr="002B4F05">
              <w:rPr>
                <w:rStyle w:val="Hyperlink"/>
                <w:noProof/>
              </w:rPr>
              <w:t>3.5</w:t>
            </w:r>
            <w:r w:rsidR="0024693B">
              <w:rPr>
                <w:rFonts w:asciiTheme="minorHAnsi" w:eastAsiaTheme="minorEastAsia" w:hAnsiTheme="minorHAnsi"/>
                <w:b w:val="0"/>
                <w:noProof/>
                <w:color w:val="auto"/>
                <w:kern w:val="2"/>
                <w:sz w:val="22"/>
                <w:lang w:eastAsia="sl-SI"/>
                <w14:ligatures w14:val="standardContextual"/>
              </w:rPr>
              <w:tab/>
            </w:r>
            <w:r w:rsidR="0024693B" w:rsidRPr="002B4F05">
              <w:rPr>
                <w:rStyle w:val="Hyperlink"/>
                <w:noProof/>
              </w:rPr>
              <w:t>Preprečevanje nasilja na podlagi spola, vključno s spolnim nadlegovanjem</w:t>
            </w:r>
            <w:r w:rsidR="0024693B">
              <w:rPr>
                <w:noProof/>
                <w:webHidden/>
              </w:rPr>
              <w:tab/>
            </w:r>
            <w:r w:rsidR="0024693B">
              <w:rPr>
                <w:noProof/>
                <w:webHidden/>
              </w:rPr>
              <w:fldChar w:fldCharType="begin"/>
            </w:r>
            <w:r w:rsidR="0024693B">
              <w:rPr>
                <w:noProof/>
                <w:webHidden/>
              </w:rPr>
              <w:instrText xml:space="preserve"> PAGEREF _Toc164748891 \h </w:instrText>
            </w:r>
            <w:r w:rsidR="0024693B">
              <w:rPr>
                <w:noProof/>
                <w:webHidden/>
              </w:rPr>
            </w:r>
            <w:r w:rsidR="0024693B">
              <w:rPr>
                <w:noProof/>
                <w:webHidden/>
              </w:rPr>
              <w:fldChar w:fldCharType="separate"/>
            </w:r>
            <w:r w:rsidR="00296015">
              <w:rPr>
                <w:noProof/>
                <w:webHidden/>
              </w:rPr>
              <w:t>7</w:t>
            </w:r>
            <w:r w:rsidR="0024693B">
              <w:rPr>
                <w:noProof/>
                <w:webHidden/>
              </w:rPr>
              <w:fldChar w:fldCharType="end"/>
            </w:r>
          </w:hyperlink>
        </w:p>
        <w:p w14:paraId="35D92C03" w14:textId="039670F7" w:rsidR="00747DBD" w:rsidRDefault="00AA5D33" w:rsidP="00747DBD">
          <w:r>
            <w:rPr>
              <w:b/>
              <w:caps/>
              <w:sz w:val="20"/>
            </w:rPr>
            <w:fldChar w:fldCharType="end"/>
          </w:r>
        </w:p>
      </w:sdtContent>
    </w:sdt>
    <w:p w14:paraId="1FC82B63" w14:textId="138FA629" w:rsidR="00EB5A55" w:rsidRDefault="00EB5A55">
      <w:pPr>
        <w:spacing w:before="0" w:line="259" w:lineRule="auto"/>
        <w:rPr>
          <w:rFonts w:eastAsiaTheme="majorEastAsia" w:cstheme="majorBidi"/>
          <w:b/>
          <w:caps/>
          <w:color w:val="294735"/>
          <w:sz w:val="36"/>
          <w:szCs w:val="32"/>
        </w:rPr>
      </w:pPr>
      <w:bookmarkStart w:id="1" w:name="_Toc471981921"/>
      <w:bookmarkStart w:id="2" w:name="_Toc471988308"/>
      <w:bookmarkStart w:id="3" w:name="_Toc91075673"/>
      <w:bookmarkStart w:id="4" w:name="_Toc121127307"/>
      <w:bookmarkStart w:id="5" w:name="_Toc128114185"/>
      <w:bookmarkStart w:id="6" w:name="_Toc93391972"/>
      <w:r>
        <w:br w:type="page"/>
      </w:r>
    </w:p>
    <w:p w14:paraId="7364EEB9" w14:textId="1D13E86C" w:rsidR="00E71869" w:rsidRPr="00D74306" w:rsidRDefault="00E71869" w:rsidP="00E33B24">
      <w:pPr>
        <w:pStyle w:val="Heading1"/>
      </w:pPr>
      <w:bookmarkStart w:id="7" w:name="_Toc164748884"/>
      <w:r w:rsidRPr="00A91966">
        <w:lastRenderedPageBreak/>
        <w:t>UVOD</w:t>
      </w:r>
      <w:bookmarkEnd w:id="1"/>
      <w:bookmarkEnd w:id="2"/>
      <w:bookmarkEnd w:id="3"/>
      <w:bookmarkEnd w:id="4"/>
      <w:bookmarkEnd w:id="5"/>
      <w:bookmarkEnd w:id="7"/>
    </w:p>
    <w:p w14:paraId="0D7D2DDA" w14:textId="77777777" w:rsidR="00EB5A55" w:rsidRDefault="00EB5A55" w:rsidP="00EB5A55">
      <w:r w:rsidRPr="00491294">
        <w:t>Enakost spolov je temeljna vrednota in pravica demokratičnih družb, v skladu s katero je vsakdo, brez razlikovanja glede na spol, upravičen uživati osnovne človekove pravice in temeljne svoboščine. Evropska unija (v nadaljevanju: EU) jo kot takšno deklarativno priznava v Listini EU o temeljnih pravicah, Pogodbi EU in številnih direktivah s področja človekovih pravic. Tem podrejene operativne smernice in poziv k aktivnejšemu ukrepanju držav članic so podani v strateških dokumentih, kot sta Unija enakosti: strategija za enakost spolov za obdobje 2020–2025 in Akcijski načrt EU za enakost spolov (</w:t>
      </w:r>
      <w:proofErr w:type="spellStart"/>
      <w:r w:rsidRPr="00491294">
        <w:t>Gender</w:t>
      </w:r>
      <w:proofErr w:type="spellEnd"/>
      <w:r w:rsidRPr="00491294">
        <w:t xml:space="preserve"> </w:t>
      </w:r>
      <w:proofErr w:type="spellStart"/>
      <w:r w:rsidRPr="00491294">
        <w:t>Action</w:t>
      </w:r>
      <w:proofErr w:type="spellEnd"/>
      <w:r w:rsidRPr="00491294">
        <w:t xml:space="preserve"> Plan - GAP III) za obdobje 2021–2025.</w:t>
      </w:r>
    </w:p>
    <w:p w14:paraId="1654C65C" w14:textId="77777777" w:rsidR="00EB5A55" w:rsidRDefault="00EB5A55" w:rsidP="00EB5A55">
      <w:r w:rsidRPr="00491294">
        <w:t xml:space="preserve">Slovenija je k spoštovanju načela enakosti spolov zavezana z Ustavo Republike Slovenije, številnimi nacionalnimi zakonskimi predpisi in mednarodnimi sporazumi. Med osrednjimi nacionalnimi predpisi s tega področja sodijo Zakon o varstvu pred diskriminacijo, Zakon o delavnih razmerjih, Zakon o enakih možnostih žensk in moških. Slednji opredeljuje enakost spolov kot družbeno stanje, v katerem so ženske in moški enako udeleženi na vseh področjih javnega in zasebnega življenja, imajo enak položaj ter enake možnosti za uživanje vseh pravic in za razvoj osebnih potencialov, s katerimi prispevajo k družbenemu razvoju, in enako korist od rezultatov, ki jih prinaša razvoj. </w:t>
      </w:r>
    </w:p>
    <w:p w14:paraId="4D4A79CF" w14:textId="77777777" w:rsidR="00EB5A55" w:rsidRDefault="00EB5A55" w:rsidP="00EB5A55">
      <w:r w:rsidRPr="00491294">
        <w:t xml:space="preserve">Izvajanje načela enakosti spolov v Republiki Sloveniji usmerja Resolucija o nacionalnem programu za enake možnosti žensk in moških. Ta večletni strateški dokument določa cilje in ukrepe ter ključne nosilce politik za uresničevanje načela enakosti na posameznih področjih življenja v Republiki Sloveniji.  </w:t>
      </w:r>
    </w:p>
    <w:p w14:paraId="3D2FD17E" w14:textId="77777777" w:rsidR="00EB5A55" w:rsidRDefault="00EB5A55" w:rsidP="00EB5A55">
      <w:r w:rsidRPr="00491294">
        <w:t xml:space="preserve">Načrt enakosti spolov </w:t>
      </w:r>
      <w:r>
        <w:t>Inštituta za hmeljarstvo in pivovarstvo Slovenije (NES-IHPS)</w:t>
      </w:r>
      <w:r w:rsidRPr="00491294">
        <w:t xml:space="preserve"> je interni dokument, s katerim </w:t>
      </w:r>
      <w:r>
        <w:t>Inštitut za hmeljarstvo in pivovarstvo Slovenije (IHPS)</w:t>
      </w:r>
      <w:r w:rsidRPr="00491294">
        <w:t xml:space="preserve"> postavlja smernice za ohranitev oziroma uveljavitev načela enakosti spolov. Načrt je objavljen na spletni strani </w:t>
      </w:r>
      <w:r>
        <w:t>IHPS</w:t>
      </w:r>
      <w:r w:rsidRPr="00491294">
        <w:t xml:space="preserve"> in je javno dostopen vsem. </w:t>
      </w:r>
    </w:p>
    <w:p w14:paraId="172BE71E" w14:textId="4E2012B3" w:rsidR="00D74306" w:rsidRDefault="00EB5A55" w:rsidP="00EB5A55">
      <w:r w:rsidRPr="00491294">
        <w:t xml:space="preserve">Podatki s kazalniki, ločeni po spolu, se bodo zbirali enkrat letno in bodo vključeni v letno poročilo o delu </w:t>
      </w:r>
      <w:r>
        <w:t>IHPS</w:t>
      </w:r>
      <w:r w:rsidRPr="00491294">
        <w:t xml:space="preserve">.  Na podlagi letne zbirke podatkov se bo lahko preverjal napredek pri uveljavljanju enakosti spolov po posameznih področjih delovanja </w:t>
      </w:r>
      <w:r>
        <w:t>IHPS</w:t>
      </w:r>
      <w:r w:rsidRPr="00491294">
        <w:t>, ukrepi za zagotavljanje enakosti spolov pa se bodo lahko dopolnjevali in po potrebi oblikovali tudi novi</w:t>
      </w:r>
    </w:p>
    <w:p w14:paraId="3F7A2901" w14:textId="77777777" w:rsidR="00D74306" w:rsidRDefault="00D74306">
      <w:pPr>
        <w:spacing w:before="0" w:line="259" w:lineRule="auto"/>
      </w:pPr>
      <w:r>
        <w:br w:type="page"/>
      </w:r>
    </w:p>
    <w:p w14:paraId="48872346" w14:textId="3B7D5250" w:rsidR="00D74306" w:rsidRDefault="00D74306" w:rsidP="00E33B24">
      <w:pPr>
        <w:pStyle w:val="Heading1"/>
      </w:pPr>
      <w:bookmarkStart w:id="8" w:name="_Toc164748885"/>
      <w:r w:rsidRPr="00D74306">
        <w:lastRenderedPageBreak/>
        <w:t>Delovanje</w:t>
      </w:r>
      <w:r>
        <w:t xml:space="preserve"> in dejavnost IHPS</w:t>
      </w:r>
      <w:bookmarkEnd w:id="8"/>
    </w:p>
    <w:p w14:paraId="03610EDF" w14:textId="0AFF5B99" w:rsidR="00D74306" w:rsidRDefault="00D74306" w:rsidP="00D74306">
      <w:r>
        <w:t>Podatki o strukturi zaposlenih IHPS kažejo, da je na dan 31.12.2023 od 57 zaposlenih 31 žensk in 26 moških.</w:t>
      </w:r>
    </w:p>
    <w:p w14:paraId="3D843DB4" w14:textId="77777777" w:rsidR="00D74306" w:rsidRDefault="00D74306" w:rsidP="00D74306">
      <w:r>
        <w:t>Na vodstvenem položaju je predstavnik moškega spola.</w:t>
      </w:r>
    </w:p>
    <w:p w14:paraId="1540012E" w14:textId="5C60A6B2" w:rsidR="00D74306" w:rsidRDefault="00D74306" w:rsidP="00D74306">
      <w:r>
        <w:t>Na vodstvenih delovnih mestih so poleg direktorja zaposlene štirje moški in tri ženske.</w:t>
      </w:r>
    </w:p>
    <w:p w14:paraId="32174D73" w14:textId="118531FD" w:rsidR="00E33B24" w:rsidRDefault="00D74306" w:rsidP="00E33B24">
      <w:r>
        <w:t>Poročanje o stanju zaposlenih je poročano v letnem poročilu in plan zaposlenih v programih in finančnih načrtih za prihodnja leta.</w:t>
      </w:r>
    </w:p>
    <w:p w14:paraId="3DDB7FF7" w14:textId="77777777" w:rsidR="00E33B24" w:rsidRDefault="00E33B24">
      <w:pPr>
        <w:spacing w:before="0" w:line="259" w:lineRule="auto"/>
      </w:pPr>
      <w:r>
        <w:br w:type="page"/>
      </w:r>
    </w:p>
    <w:p w14:paraId="13CB6D16" w14:textId="2F42B477" w:rsidR="00E33B24" w:rsidRDefault="00E33B24" w:rsidP="00E33B24">
      <w:pPr>
        <w:pStyle w:val="Heading1"/>
      </w:pPr>
      <w:bookmarkStart w:id="9" w:name="_Toc164748886"/>
      <w:bookmarkStart w:id="10" w:name="_Hlk164747509"/>
      <w:r w:rsidRPr="00E33B24">
        <w:lastRenderedPageBreak/>
        <w:t>VSEBINSKA PODROČJA NES-IHPS</w:t>
      </w:r>
      <w:bookmarkEnd w:id="9"/>
    </w:p>
    <w:p w14:paraId="7AB4CCC7" w14:textId="5302217C" w:rsidR="005152AD" w:rsidRPr="005152AD" w:rsidRDefault="005152AD" w:rsidP="005152AD">
      <w:r w:rsidRPr="00491294">
        <w:t xml:space="preserve">Načrt enakosti spolov </w:t>
      </w:r>
      <w:r w:rsidRPr="005152AD">
        <w:t>IHPS opredeljuje ukrepe na petih vsebinskih področjih:</w:t>
      </w:r>
    </w:p>
    <w:p w14:paraId="0520EAE7" w14:textId="77777777" w:rsidR="005152AD" w:rsidRPr="005152AD" w:rsidRDefault="005152AD" w:rsidP="00E33B24">
      <w:pPr>
        <w:pStyle w:val="IHPSSeznamNastevanje"/>
      </w:pPr>
      <w:r>
        <w:t>3</w:t>
      </w:r>
      <w:r w:rsidRPr="005152AD">
        <w:t xml:space="preserve">.1. uravnoteženo poklicno in zasebno življenje, </w:t>
      </w:r>
    </w:p>
    <w:p w14:paraId="5AE05617" w14:textId="77777777" w:rsidR="005152AD" w:rsidRPr="005152AD" w:rsidRDefault="005152AD" w:rsidP="00E33B24">
      <w:pPr>
        <w:pStyle w:val="IHPSSeznamNastevanje"/>
      </w:pPr>
      <w:r>
        <w:t>3</w:t>
      </w:r>
      <w:r w:rsidRPr="005152AD">
        <w:t xml:space="preserve">.2. enake možnosti pri zaposlovanju in kariernem razvoju, </w:t>
      </w:r>
    </w:p>
    <w:p w14:paraId="6B5396B5" w14:textId="77777777" w:rsidR="005152AD" w:rsidRPr="005152AD" w:rsidRDefault="005152AD" w:rsidP="00E33B24">
      <w:pPr>
        <w:pStyle w:val="IHPSSeznamNastevanje"/>
      </w:pPr>
      <w:r>
        <w:t>3</w:t>
      </w:r>
      <w:r w:rsidRPr="005152AD">
        <w:t xml:space="preserve">.3. uravnotežena zastopanost spolov na položajih odločanja, </w:t>
      </w:r>
    </w:p>
    <w:p w14:paraId="00C97C3E" w14:textId="77777777" w:rsidR="005152AD" w:rsidRPr="005152AD" w:rsidRDefault="005152AD" w:rsidP="00E33B24">
      <w:pPr>
        <w:pStyle w:val="IHPSSeznamNastevanje"/>
      </w:pPr>
      <w:r>
        <w:t>3</w:t>
      </w:r>
      <w:r w:rsidRPr="005152AD">
        <w:t xml:space="preserve">.4. vključevanje dimenzije spola v ostale aktivnosti in </w:t>
      </w:r>
    </w:p>
    <w:p w14:paraId="4CB00BF2" w14:textId="77777777" w:rsidR="005152AD" w:rsidRPr="005152AD" w:rsidRDefault="005152AD" w:rsidP="00E33B24">
      <w:pPr>
        <w:pStyle w:val="IHPSSeznamNastevanje"/>
      </w:pPr>
      <w:r>
        <w:t>3</w:t>
      </w:r>
      <w:r w:rsidRPr="005152AD">
        <w:t xml:space="preserve">.5. preprečevanje nasilja na podlagi spola, vključno s spolnim nadlegovanjem. </w:t>
      </w:r>
    </w:p>
    <w:p w14:paraId="2C95337F" w14:textId="77777777" w:rsidR="005152AD" w:rsidRPr="005152AD" w:rsidRDefault="005152AD" w:rsidP="005152AD">
      <w:pPr>
        <w:pStyle w:val="Heading2"/>
      </w:pPr>
      <w:bookmarkStart w:id="11" w:name="_Toc164748887"/>
      <w:r w:rsidRPr="00491294">
        <w:t>Uravnoteženo poklicno in zasebno življenje</w:t>
      </w:r>
      <w:bookmarkEnd w:id="11"/>
      <w:r w:rsidRPr="00491294">
        <w:t xml:space="preserve"> </w:t>
      </w:r>
    </w:p>
    <w:p w14:paraId="72E55F15" w14:textId="77777777" w:rsidR="005152AD" w:rsidRPr="005152AD" w:rsidRDefault="005152AD" w:rsidP="00E33B24">
      <w:pPr>
        <w:pStyle w:val="IHPSNeostevicenNaslov"/>
      </w:pPr>
      <w:r w:rsidRPr="005152AD">
        <w:t xml:space="preserve">Ukrep: Omogočanje prilagodljivega delovnega časa (PDČ) </w:t>
      </w:r>
    </w:p>
    <w:p w14:paraId="647DA190" w14:textId="77777777" w:rsidR="005152AD" w:rsidRPr="005152AD" w:rsidRDefault="005152AD" w:rsidP="00E33B24">
      <w:pPr>
        <w:pStyle w:val="IHPSBesediloKons"/>
      </w:pPr>
      <w:r w:rsidRPr="005152AD">
        <w:t>Naslovnik: Zaposleni IHPS</w:t>
      </w:r>
    </w:p>
    <w:p w14:paraId="42ABF1BF" w14:textId="77777777" w:rsidR="005152AD" w:rsidRPr="005152AD" w:rsidRDefault="005152AD" w:rsidP="00E33B24">
      <w:pPr>
        <w:pStyle w:val="IHPSBesediloKons"/>
      </w:pPr>
      <w:r w:rsidRPr="005152AD">
        <w:t xml:space="preserve">Kazalnik: Koriščenja PDČ po spolu </w:t>
      </w:r>
    </w:p>
    <w:p w14:paraId="5965FD75" w14:textId="77777777" w:rsidR="005152AD" w:rsidRPr="005152AD" w:rsidRDefault="005152AD" w:rsidP="00E33B24">
      <w:pPr>
        <w:pStyle w:val="IHPSBesediloKons"/>
      </w:pPr>
      <w:r w:rsidRPr="005152AD">
        <w:t xml:space="preserve">Odgovornost za ukrep: Vodstvo </w:t>
      </w:r>
    </w:p>
    <w:p w14:paraId="38B95FE0" w14:textId="77777777" w:rsidR="005152AD" w:rsidRPr="005152AD" w:rsidRDefault="005152AD" w:rsidP="00E33B24">
      <w:pPr>
        <w:pStyle w:val="IHPSBesediloKons"/>
      </w:pPr>
      <w:r w:rsidRPr="005152AD">
        <w:t>Odgovornost za kazalnik: Služba za splošne zadeve</w:t>
      </w:r>
    </w:p>
    <w:p w14:paraId="21F60303" w14:textId="77777777" w:rsidR="005152AD" w:rsidRPr="005152AD" w:rsidRDefault="005152AD" w:rsidP="00E33B24">
      <w:pPr>
        <w:pStyle w:val="IHPSNeostevicenNaslov"/>
      </w:pPr>
      <w:r w:rsidRPr="005152AD">
        <w:t>Ukrep: Omogočanje dela na domu (DD)</w:t>
      </w:r>
    </w:p>
    <w:p w14:paraId="75DE4BE0" w14:textId="77777777" w:rsidR="005152AD" w:rsidRPr="005152AD" w:rsidRDefault="005152AD" w:rsidP="00E33B24">
      <w:pPr>
        <w:pStyle w:val="IHPSBesediloKons"/>
      </w:pPr>
      <w:r w:rsidRPr="005152AD">
        <w:t>Naslovnik: Zaposleni IHPS</w:t>
      </w:r>
    </w:p>
    <w:p w14:paraId="6C11BCA5" w14:textId="77777777" w:rsidR="005152AD" w:rsidRPr="005152AD" w:rsidRDefault="005152AD" w:rsidP="00E33B24">
      <w:pPr>
        <w:pStyle w:val="IHPSBesediloKons"/>
      </w:pPr>
      <w:r w:rsidRPr="005152AD">
        <w:t xml:space="preserve">Kazalnik: Koriščenja DD po spolu </w:t>
      </w:r>
    </w:p>
    <w:p w14:paraId="7F7EF1E9" w14:textId="77777777" w:rsidR="005152AD" w:rsidRPr="005152AD" w:rsidRDefault="005152AD" w:rsidP="00E33B24">
      <w:pPr>
        <w:pStyle w:val="IHPSBesediloKons"/>
      </w:pPr>
      <w:r w:rsidRPr="005152AD">
        <w:t xml:space="preserve">Odgovornost za ukrep: Vodstvo </w:t>
      </w:r>
    </w:p>
    <w:p w14:paraId="44136E1B" w14:textId="77777777" w:rsidR="005152AD" w:rsidRPr="005152AD" w:rsidRDefault="005152AD" w:rsidP="00E33B24">
      <w:pPr>
        <w:pStyle w:val="IHPSBesediloKons"/>
      </w:pPr>
      <w:r w:rsidRPr="005152AD">
        <w:t>Odgovornost za kazalnik: Služba za splošne zadeve</w:t>
      </w:r>
    </w:p>
    <w:p w14:paraId="3873E264" w14:textId="77777777" w:rsidR="005152AD" w:rsidRDefault="005152AD" w:rsidP="005152AD">
      <w:r>
        <w:t>IHPS</w:t>
      </w:r>
      <w:r w:rsidRPr="00491294">
        <w:t xml:space="preserve"> svojim zaposlenim ne glede na spol omogoča koriščenje prilagodljivega delovnega časa (premakljiv začetek in zaključek delovnega časa, skrajšan delovni čas), ne glede na lokacijo opravljanja dela.</w:t>
      </w:r>
      <w:r>
        <w:t xml:space="preserve"> </w:t>
      </w:r>
    </w:p>
    <w:p w14:paraId="50C0F556" w14:textId="77777777" w:rsidR="005152AD" w:rsidRDefault="005152AD" w:rsidP="005152AD">
      <w:r>
        <w:t>IHPS</w:t>
      </w:r>
      <w:r w:rsidRPr="00491294">
        <w:t xml:space="preserve"> svojim zaposlenim ne glede na spol omogoča možnost dela na domu v skladu z dogovorom in potrebami delovnega procesa. </w:t>
      </w:r>
    </w:p>
    <w:p w14:paraId="6EB06817" w14:textId="77777777" w:rsidR="005152AD" w:rsidRPr="005152AD" w:rsidRDefault="005152AD" w:rsidP="00E33B24">
      <w:pPr>
        <w:pStyle w:val="Heading2"/>
      </w:pPr>
      <w:bookmarkStart w:id="12" w:name="_Toc164748888"/>
      <w:r w:rsidRPr="00491294">
        <w:t>Enake možnosti spolov pri zaposlovanju in kariernem razvoju</w:t>
      </w:r>
      <w:bookmarkEnd w:id="12"/>
    </w:p>
    <w:p w14:paraId="0096226F" w14:textId="77777777" w:rsidR="005152AD" w:rsidRPr="005152AD" w:rsidRDefault="005152AD" w:rsidP="00E33B24">
      <w:pPr>
        <w:pStyle w:val="IHPSNeostevicenNaslov"/>
      </w:pPr>
      <w:r w:rsidRPr="005152AD">
        <w:t xml:space="preserve">Ukrep: Zagotavljanje enakih možnosti pri zaposlovanju  </w:t>
      </w:r>
    </w:p>
    <w:p w14:paraId="1AB3BB57" w14:textId="77777777" w:rsidR="005152AD" w:rsidRPr="005152AD" w:rsidRDefault="005152AD" w:rsidP="00E33B24">
      <w:pPr>
        <w:pStyle w:val="IHPSBesediloKons"/>
      </w:pPr>
      <w:r w:rsidRPr="005152AD">
        <w:t xml:space="preserve">Naslovnik: Prijavitelji na razpise za razpisana delovna mesta </w:t>
      </w:r>
    </w:p>
    <w:p w14:paraId="7C26C93A" w14:textId="77777777" w:rsidR="005152AD" w:rsidRPr="005152AD" w:rsidRDefault="005152AD" w:rsidP="00E33B24">
      <w:pPr>
        <w:pStyle w:val="IHPSBesediloKons"/>
      </w:pPr>
      <w:r w:rsidRPr="005152AD">
        <w:t xml:space="preserve">Kazalnik: Izbrani na razpisih za delovna mesta po spolu  </w:t>
      </w:r>
    </w:p>
    <w:p w14:paraId="7702AC7E" w14:textId="77777777" w:rsidR="005152AD" w:rsidRPr="005152AD" w:rsidRDefault="005152AD" w:rsidP="00E33B24">
      <w:pPr>
        <w:pStyle w:val="IHPSBesediloKons"/>
      </w:pPr>
      <w:r w:rsidRPr="005152AD">
        <w:t xml:space="preserve">Odgovornost za ukrep: Vodstvo </w:t>
      </w:r>
    </w:p>
    <w:p w14:paraId="3CA04E17" w14:textId="77777777" w:rsidR="005152AD" w:rsidRPr="005152AD" w:rsidRDefault="005152AD" w:rsidP="00E33B24">
      <w:pPr>
        <w:pStyle w:val="IHPSBesediloKons"/>
      </w:pPr>
      <w:r w:rsidRPr="005152AD">
        <w:t>Odgovornost za kazalnik: Služba za splošne zadeve</w:t>
      </w:r>
    </w:p>
    <w:p w14:paraId="751A2EB4" w14:textId="77777777" w:rsidR="0024693B" w:rsidRDefault="0024693B">
      <w:pPr>
        <w:spacing w:before="0" w:line="259" w:lineRule="auto"/>
        <w:rPr>
          <w:b/>
          <w:color w:val="294735"/>
          <w:sz w:val="24"/>
        </w:rPr>
      </w:pPr>
      <w:r>
        <w:br w:type="page"/>
      </w:r>
    </w:p>
    <w:p w14:paraId="02591738" w14:textId="3B2E2A51" w:rsidR="005152AD" w:rsidRPr="005152AD" w:rsidRDefault="005152AD" w:rsidP="00E33B24">
      <w:pPr>
        <w:pStyle w:val="IHPSNeostevicenNaslov"/>
      </w:pPr>
      <w:r w:rsidRPr="005152AD">
        <w:lastRenderedPageBreak/>
        <w:t>Ukrep: Zagotavljanje enakih možnosti pri strokovnem izobraževanju</w:t>
      </w:r>
    </w:p>
    <w:p w14:paraId="2EDC608A" w14:textId="77777777" w:rsidR="005152AD" w:rsidRPr="005152AD" w:rsidRDefault="005152AD" w:rsidP="00E33B24">
      <w:pPr>
        <w:pStyle w:val="IHPSBesediloKons"/>
      </w:pPr>
      <w:r w:rsidRPr="005152AD">
        <w:t>Naslovnik: Zaposleni IHPS</w:t>
      </w:r>
    </w:p>
    <w:p w14:paraId="57705385" w14:textId="77777777" w:rsidR="005152AD" w:rsidRPr="005152AD" w:rsidRDefault="005152AD" w:rsidP="00E33B24">
      <w:pPr>
        <w:pStyle w:val="IHPSBesediloKons"/>
      </w:pPr>
      <w:r w:rsidRPr="005152AD">
        <w:t>Kazalnik: Izobraževanje po spolu</w:t>
      </w:r>
    </w:p>
    <w:p w14:paraId="0B40E771" w14:textId="77777777" w:rsidR="005152AD" w:rsidRPr="005152AD" w:rsidRDefault="005152AD" w:rsidP="00E33B24">
      <w:pPr>
        <w:pStyle w:val="IHPSBesediloKons"/>
      </w:pPr>
      <w:r w:rsidRPr="005152AD">
        <w:t xml:space="preserve">Odgovornost za ukrep: Vodstvo </w:t>
      </w:r>
    </w:p>
    <w:p w14:paraId="53FB9086" w14:textId="77777777" w:rsidR="005152AD" w:rsidRPr="005152AD" w:rsidRDefault="005152AD" w:rsidP="00E33B24">
      <w:pPr>
        <w:pStyle w:val="IHPSBesediloKons"/>
      </w:pPr>
      <w:r w:rsidRPr="005152AD">
        <w:t>Odgovornost za kazalnik: Služba za splošne zadeve</w:t>
      </w:r>
    </w:p>
    <w:p w14:paraId="738CE27E" w14:textId="77777777" w:rsidR="005152AD" w:rsidRPr="005152AD" w:rsidRDefault="005152AD" w:rsidP="005152AD">
      <w:r w:rsidRPr="005152AD">
        <w:t xml:space="preserve">IHPS pri internih in javnih razpisih za delovna mesta zagotavlja enake možnosti za izbor ne glede na spol kandidatov. IHPS svojim zaposlenim ne glede na spol zagotavlja enake možnosti strokovnega izobraževanja. </w:t>
      </w:r>
    </w:p>
    <w:p w14:paraId="0C28B19F" w14:textId="0893DF2D" w:rsidR="005152AD" w:rsidRPr="005152AD" w:rsidRDefault="005152AD" w:rsidP="005152AD">
      <w:pPr>
        <w:pStyle w:val="Heading2"/>
      </w:pPr>
      <w:bookmarkStart w:id="13" w:name="_Toc164748889"/>
      <w:r w:rsidRPr="005152AD">
        <w:t xml:space="preserve">Uravnotežena zastopanost spolov na položajih odločanja </w:t>
      </w:r>
      <w:r w:rsidRPr="00491294">
        <w:t>možnosti spolov</w:t>
      </w:r>
      <w:bookmarkEnd w:id="13"/>
    </w:p>
    <w:p w14:paraId="1032DD15" w14:textId="77777777" w:rsidR="005152AD" w:rsidRPr="005152AD" w:rsidRDefault="005152AD" w:rsidP="0024693B">
      <w:pPr>
        <w:pStyle w:val="IHPSBesediloKons"/>
      </w:pPr>
      <w:r w:rsidRPr="005152AD">
        <w:t>Ukrep: Zagotavljanje enakih možnosti za zasedbo položajev odločanja</w:t>
      </w:r>
    </w:p>
    <w:p w14:paraId="0A582A93" w14:textId="77777777" w:rsidR="005152AD" w:rsidRPr="005152AD" w:rsidRDefault="005152AD" w:rsidP="0024693B">
      <w:pPr>
        <w:pStyle w:val="IHPSBesediloKons"/>
      </w:pPr>
      <w:r w:rsidRPr="005152AD">
        <w:t xml:space="preserve">Naslovnik: Zaposleni IHPS  </w:t>
      </w:r>
    </w:p>
    <w:p w14:paraId="736608DD" w14:textId="77777777" w:rsidR="005152AD" w:rsidRPr="005152AD" w:rsidRDefault="005152AD" w:rsidP="0024693B">
      <w:pPr>
        <w:pStyle w:val="IHPSBesediloKons"/>
      </w:pPr>
      <w:r w:rsidRPr="005152AD">
        <w:t xml:space="preserve">Kazalnik: Število vodij po spolu </w:t>
      </w:r>
    </w:p>
    <w:p w14:paraId="2C6F00B8" w14:textId="77777777" w:rsidR="005152AD" w:rsidRPr="005152AD" w:rsidRDefault="005152AD" w:rsidP="0024693B">
      <w:pPr>
        <w:pStyle w:val="IHPSBesediloKons"/>
      </w:pPr>
      <w:r w:rsidRPr="005152AD">
        <w:t xml:space="preserve">Odgovornost za ukrep: Vodstvo </w:t>
      </w:r>
    </w:p>
    <w:p w14:paraId="397B6531" w14:textId="77777777" w:rsidR="005152AD" w:rsidRPr="005152AD" w:rsidRDefault="005152AD" w:rsidP="0024693B">
      <w:pPr>
        <w:pStyle w:val="IHPSBesediloKons"/>
      </w:pPr>
      <w:r w:rsidRPr="005152AD">
        <w:t>Odgovornost za kazalnik: Služba za splošne zadeve</w:t>
      </w:r>
    </w:p>
    <w:p w14:paraId="0509B837" w14:textId="77777777" w:rsidR="005152AD" w:rsidRPr="005152AD" w:rsidRDefault="005152AD" w:rsidP="0024693B">
      <w:pPr>
        <w:pStyle w:val="IHPSNeostevicenNaslov"/>
      </w:pPr>
      <w:r w:rsidRPr="005152AD">
        <w:t>Ukrep: Zagotavljanje enakih možnosti pri vodenju projektov</w:t>
      </w:r>
    </w:p>
    <w:p w14:paraId="60ECBEBD" w14:textId="77777777" w:rsidR="005152AD" w:rsidRPr="005152AD" w:rsidRDefault="005152AD" w:rsidP="0024693B">
      <w:pPr>
        <w:pStyle w:val="IHPSBesediloKons"/>
      </w:pPr>
      <w:r w:rsidRPr="005152AD">
        <w:t>Naslovnik: Zaposleni IHPS</w:t>
      </w:r>
    </w:p>
    <w:p w14:paraId="755E51AB" w14:textId="77777777" w:rsidR="005152AD" w:rsidRPr="005152AD" w:rsidRDefault="005152AD" w:rsidP="0024693B">
      <w:pPr>
        <w:pStyle w:val="IHPSBesediloKons"/>
      </w:pPr>
      <w:r w:rsidRPr="005152AD">
        <w:t>Kazalnik: Število vodij projektov po spolu</w:t>
      </w:r>
    </w:p>
    <w:p w14:paraId="3E6FF45F" w14:textId="77777777" w:rsidR="005152AD" w:rsidRPr="005152AD" w:rsidRDefault="005152AD" w:rsidP="0024693B">
      <w:pPr>
        <w:pStyle w:val="IHPSBesediloKons"/>
      </w:pPr>
      <w:r w:rsidRPr="005152AD">
        <w:t xml:space="preserve">Odgovornost za ukrep: Vodstvo </w:t>
      </w:r>
    </w:p>
    <w:p w14:paraId="67FEC60A" w14:textId="77777777" w:rsidR="005152AD" w:rsidRPr="005152AD" w:rsidRDefault="005152AD" w:rsidP="0024693B">
      <w:pPr>
        <w:pStyle w:val="IHPSBesediloKons"/>
      </w:pPr>
      <w:r w:rsidRPr="005152AD">
        <w:t>Odgovornost za kazalnik: Služba za splošne zadeve</w:t>
      </w:r>
    </w:p>
    <w:p w14:paraId="0A77D67C" w14:textId="28DF25E7" w:rsidR="005152AD" w:rsidRDefault="005152AD" w:rsidP="005152AD">
      <w:r>
        <w:t>IHPS</w:t>
      </w:r>
      <w:r w:rsidRPr="00491294">
        <w:t xml:space="preserve"> svojim zaposlenim ne glede na spol zagotavlja enake možnosti pri zasedbi vodstvenih/vodilnih mest. </w:t>
      </w:r>
      <w:r>
        <w:t>IHPS</w:t>
      </w:r>
      <w:r w:rsidRPr="00491294">
        <w:t xml:space="preserve"> svojim zaposlenim ne glede na spol zagotavlja enake možnosti pri vodenju projektov.</w:t>
      </w:r>
    </w:p>
    <w:p w14:paraId="326C0EFE" w14:textId="6863BB38" w:rsidR="005152AD" w:rsidRPr="005152AD" w:rsidRDefault="005152AD" w:rsidP="0024693B">
      <w:pPr>
        <w:pStyle w:val="Heading2"/>
      </w:pPr>
      <w:bookmarkStart w:id="14" w:name="_Toc164748890"/>
      <w:r w:rsidRPr="005152AD">
        <w:t>Vključevanje dimenzije spola v ostale aktivnosti</w:t>
      </w:r>
      <w:bookmarkEnd w:id="14"/>
      <w:r w:rsidRPr="005152AD">
        <w:t xml:space="preserve"> </w:t>
      </w:r>
    </w:p>
    <w:p w14:paraId="7687E5BC" w14:textId="77777777" w:rsidR="005152AD" w:rsidRPr="005152AD" w:rsidRDefault="005152AD" w:rsidP="0024693B">
      <w:pPr>
        <w:pStyle w:val="IHPSNeostevicenNaslov"/>
      </w:pPr>
      <w:r w:rsidRPr="005152AD">
        <w:t xml:space="preserve">Ukrep: Promocija načela enakomerne zastopanosti spolov v projektih/programih, kjer nastopajo zunanji deležniki </w:t>
      </w:r>
    </w:p>
    <w:p w14:paraId="568557BB" w14:textId="77777777" w:rsidR="005152AD" w:rsidRPr="005152AD" w:rsidRDefault="005152AD" w:rsidP="0024693B">
      <w:pPr>
        <w:pStyle w:val="IHPSBesediloKons"/>
      </w:pPr>
      <w:r w:rsidRPr="005152AD">
        <w:t>Naslovnik: Zunanji deležniki</w:t>
      </w:r>
    </w:p>
    <w:p w14:paraId="54837347" w14:textId="77777777" w:rsidR="005152AD" w:rsidRPr="005152AD" w:rsidRDefault="005152AD" w:rsidP="0024693B">
      <w:pPr>
        <w:pStyle w:val="IHPSBesediloKons"/>
      </w:pPr>
      <w:r w:rsidRPr="005152AD">
        <w:t xml:space="preserve">Kazalnik: Število promocij </w:t>
      </w:r>
    </w:p>
    <w:p w14:paraId="51EA5C89" w14:textId="77777777" w:rsidR="005152AD" w:rsidRPr="005152AD" w:rsidRDefault="005152AD" w:rsidP="0024693B">
      <w:pPr>
        <w:pStyle w:val="IHPSBesediloKons"/>
      </w:pPr>
      <w:r w:rsidRPr="005152AD">
        <w:t xml:space="preserve">Odgovornost za ukrep: Skrbnik projekta/programa na strani IHPS </w:t>
      </w:r>
    </w:p>
    <w:p w14:paraId="26ECC345" w14:textId="77777777" w:rsidR="005152AD" w:rsidRPr="005152AD" w:rsidRDefault="005152AD" w:rsidP="0024693B">
      <w:pPr>
        <w:pStyle w:val="IHPSBesediloKons"/>
      </w:pPr>
      <w:r w:rsidRPr="005152AD">
        <w:t xml:space="preserve">Odgovornost za kazalnik: Skrbnik projekta/programa na strani IHPS </w:t>
      </w:r>
    </w:p>
    <w:p w14:paraId="3AFD1373" w14:textId="2E0AD9FE" w:rsidR="005152AD" w:rsidRDefault="005152AD" w:rsidP="005152AD">
      <w:r>
        <w:t xml:space="preserve">IHPS </w:t>
      </w:r>
      <w:r w:rsidRPr="00491294">
        <w:t>promovira načelo enakomerne zastopanosti spolov v projektih/programih, kjer nastopajo zunanji deležniki.</w:t>
      </w:r>
    </w:p>
    <w:p w14:paraId="19DFE3AB" w14:textId="13BDD32E" w:rsidR="005152AD" w:rsidRPr="005152AD" w:rsidRDefault="005152AD" w:rsidP="008D7FFB">
      <w:pPr>
        <w:pStyle w:val="Heading2"/>
      </w:pPr>
      <w:bookmarkStart w:id="15" w:name="_Toc164748891"/>
      <w:r w:rsidRPr="005152AD">
        <w:lastRenderedPageBreak/>
        <w:t>Preprečevanje nasilja na podlagi spola, vključno s spolnim nadlegovanjem</w:t>
      </w:r>
      <w:bookmarkEnd w:id="15"/>
    </w:p>
    <w:p w14:paraId="3D2DD623" w14:textId="77777777" w:rsidR="005152AD" w:rsidRPr="005152AD" w:rsidRDefault="005152AD" w:rsidP="0024693B">
      <w:pPr>
        <w:pStyle w:val="IHPSNeostevicenNaslov"/>
      </w:pPr>
      <w:r w:rsidRPr="005152AD">
        <w:t xml:space="preserve">Ukrep: Institucionalizirana politika proti nadlegovanju na delovnem mestu </w:t>
      </w:r>
    </w:p>
    <w:p w14:paraId="227CCD57" w14:textId="77777777" w:rsidR="005152AD" w:rsidRPr="005152AD" w:rsidRDefault="005152AD" w:rsidP="0024693B">
      <w:pPr>
        <w:pStyle w:val="IHPSBesediloKons"/>
      </w:pPr>
      <w:r w:rsidRPr="005152AD">
        <w:t>Naslovnik: Zaposleni IHPS</w:t>
      </w:r>
    </w:p>
    <w:p w14:paraId="28DE472B" w14:textId="77777777" w:rsidR="005152AD" w:rsidRPr="005152AD" w:rsidRDefault="005152AD" w:rsidP="0024693B">
      <w:pPr>
        <w:pStyle w:val="IHPSBesediloKons"/>
      </w:pPr>
      <w:r w:rsidRPr="005152AD">
        <w:t>Kazalnik: Sprejeta politika</w:t>
      </w:r>
    </w:p>
    <w:p w14:paraId="725CF7D0" w14:textId="77777777" w:rsidR="005152AD" w:rsidRPr="005152AD" w:rsidRDefault="005152AD" w:rsidP="0024693B">
      <w:pPr>
        <w:pStyle w:val="IHPSBesediloKons"/>
      </w:pPr>
      <w:r w:rsidRPr="005152AD">
        <w:t xml:space="preserve">Odgovornost za ukrep: Vodstvo </w:t>
      </w:r>
    </w:p>
    <w:p w14:paraId="739BD36E" w14:textId="77777777" w:rsidR="005152AD" w:rsidRPr="005152AD" w:rsidRDefault="005152AD" w:rsidP="0024693B">
      <w:pPr>
        <w:pStyle w:val="IHPSBesediloKons"/>
      </w:pPr>
      <w:r w:rsidRPr="005152AD">
        <w:t>Odgovornost za kazalnik: Služba za splošne zadeve</w:t>
      </w:r>
    </w:p>
    <w:p w14:paraId="636E52E0" w14:textId="4C7C48FF" w:rsidR="005152AD" w:rsidRDefault="005152AD" w:rsidP="005152AD">
      <w:r>
        <w:t>IHPS v svoje interne akte vključi ukrepe proti nadlegovanju na delovne mestu.</w:t>
      </w:r>
      <w:r w:rsidRPr="00491294">
        <w:t xml:space="preserve"> </w:t>
      </w:r>
      <w:r>
        <w:t xml:space="preserve">IHPS planira izvedbo izobraževanja o spolni enakosti, spolnem nadlegovanju, šikaniranju in </w:t>
      </w:r>
      <w:proofErr w:type="spellStart"/>
      <w:r>
        <w:t>mobingu</w:t>
      </w:r>
      <w:proofErr w:type="spellEnd"/>
      <w:r>
        <w:t xml:space="preserve"> na delovnem mestu.</w:t>
      </w:r>
    </w:p>
    <w:p w14:paraId="70D5A4DD" w14:textId="77777777" w:rsidR="0024693B" w:rsidRDefault="0024693B" w:rsidP="005152AD"/>
    <w:p w14:paraId="1396E272" w14:textId="146B3B7B" w:rsidR="005152AD" w:rsidRDefault="005152AD" w:rsidP="005152AD">
      <w:r>
        <w:t>Žalec, marec 2024</w:t>
      </w:r>
    </w:p>
    <w:bookmarkEnd w:id="10"/>
    <w:p w14:paraId="412D91AC" w14:textId="00E44E06" w:rsidR="00EB5A55" w:rsidRPr="00EB5A55" w:rsidRDefault="0024693B" w:rsidP="008D7FFB">
      <w:pPr>
        <w:pStyle w:val="IHPSPodpisDirektor"/>
      </w:pPr>
      <w:r>
        <w:t>Direktor: Bojan Cizej</w:t>
      </w:r>
      <w:bookmarkEnd w:id="6"/>
    </w:p>
    <w:sectPr w:rsidR="00EB5A55" w:rsidRPr="00EB5A55" w:rsidSect="002A1572">
      <w:footerReference w:type="default" r:id="rId14"/>
      <w:headerReference w:type="first" r:id="rId15"/>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D31A3" w14:textId="77777777" w:rsidR="006265CF" w:rsidRPr="00A50A3B" w:rsidRDefault="006265CF" w:rsidP="00210B1A">
      <w:pPr>
        <w:spacing w:before="0" w:after="0"/>
      </w:pPr>
      <w:r w:rsidRPr="00A50A3B">
        <w:separator/>
      </w:r>
    </w:p>
  </w:endnote>
  <w:endnote w:type="continuationSeparator" w:id="0">
    <w:p w14:paraId="0AD6649E" w14:textId="77777777" w:rsidR="006265CF" w:rsidRPr="00A50A3B" w:rsidRDefault="006265CF"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w:t>
    </w:r>
    <w:r>
      <w:rPr>
        <w:noProof/>
      </w:rPr>
      <w:t>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F898A" w14:textId="77777777" w:rsidR="006265CF" w:rsidRPr="00A50A3B" w:rsidRDefault="006265CF" w:rsidP="00210B1A">
      <w:pPr>
        <w:spacing w:before="0" w:after="0"/>
      </w:pPr>
      <w:r w:rsidRPr="00A50A3B">
        <w:separator/>
      </w:r>
    </w:p>
  </w:footnote>
  <w:footnote w:type="continuationSeparator" w:id="0">
    <w:p w14:paraId="1115E7B4" w14:textId="77777777" w:rsidR="006265CF" w:rsidRPr="00A50A3B" w:rsidRDefault="006265CF"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521ADB0A" w:rsidR="00747DBD" w:rsidRPr="00D74306" w:rsidRDefault="00D74306" w:rsidP="00D74306">
    <w:pPr>
      <w:pStyle w:val="IHPSHeader"/>
    </w:pPr>
    <w:r w:rsidRPr="00EB5A55">
      <w:t>Načrt enakosti spolov Inštituta za hmeljarstvo in pivovarstvo Slovenije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6E525228" w:rsidR="00747DBD" w:rsidRPr="00972E21" w:rsidRDefault="00F30760" w:rsidP="00636220">
    <w:pPr>
      <w:pStyle w:val="Header"/>
      <w:jc w:val="right"/>
    </w:pPr>
    <w:r>
      <w:rPr>
        <w:noProof/>
      </w:rPr>
      <w:drawing>
        <wp:inline distT="0" distB="0" distL="0" distR="0" wp14:anchorId="71DB12BC" wp14:editId="7C6AB4EC">
          <wp:extent cx="1692000" cy="1100906"/>
          <wp:effectExtent l="0" t="0" r="0" b="4445"/>
          <wp:docPr id="2109727800" name="Picture 2109727800" descr="Logotip: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03178" name="Picture 1135703178" descr="Logotip: Inštitut za hmeljarstvo in pivovarstvo Slovenije"/>
                  <pic:cNvPicPr/>
                </pic:nvPicPr>
                <pic:blipFill>
                  <a:blip r:embed="rId1">
                    <a:extLst>
                      <a:ext uri="{28A0092B-C50C-407E-A947-70E740481C1C}">
                        <a14:useLocalDpi xmlns:a14="http://schemas.microsoft.com/office/drawing/2010/main" val="0"/>
                      </a:ext>
                    </a:extLst>
                  </a:blip>
                  <a:stretch>
                    <a:fillRect/>
                  </a:stretch>
                </pic:blipFill>
                <pic:spPr>
                  <a:xfrm>
                    <a:off x="0" y="0"/>
                    <a:ext cx="1692000" cy="1100906"/>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6041D" w14:textId="26B2AFBB" w:rsidR="00EB5A55" w:rsidRPr="00972E21" w:rsidRDefault="00EB5A55" w:rsidP="00EB5A55">
    <w:pPr>
      <w:pStyle w:val="IHPSHeader"/>
    </w:pPr>
    <w:r w:rsidRPr="00EB5A55">
      <w:t>Načrt enakosti spolov Inštituta za hmeljarstvo in pivovarstvo Slovenije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52ACE70"/>
    <w:lvl w:ilvl="0">
      <w:numFmt w:val="bullet"/>
      <w:lvlText w:val="*"/>
      <w:lvlJc w:val="left"/>
    </w:lvl>
  </w:abstractNum>
  <w:abstractNum w:abstractNumId="1" w15:restartNumberingAfterBreak="0">
    <w:nsid w:val="09537737"/>
    <w:multiLevelType w:val="hybridMultilevel"/>
    <w:tmpl w:val="85B843CC"/>
    <w:lvl w:ilvl="0" w:tplc="0E8C82DA">
      <w:start w:val="100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8E4F08"/>
    <w:multiLevelType w:val="multilevel"/>
    <w:tmpl w:val="741A8534"/>
    <w:lvl w:ilvl="0">
      <w:start w:val="1"/>
      <w:numFmt w:val="decimal"/>
      <w:pStyle w:val="Heading1"/>
      <w:lvlText w:val="%1"/>
      <w:lvlJc w:val="left"/>
      <w:pPr>
        <w:ind w:left="432" w:hanging="432"/>
      </w:pPr>
      <w:rPr>
        <w:rFonts w:hint="default"/>
      </w:rPr>
    </w:lvl>
    <w:lvl w:ilvl="1">
      <w:start w:val="1"/>
      <w:numFmt w:val="decimal"/>
      <w:lvlRestart w:val="0"/>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86A4914"/>
    <w:multiLevelType w:val="hybridMultilevel"/>
    <w:tmpl w:val="F01E6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8F0430B"/>
    <w:multiLevelType w:val="multilevel"/>
    <w:tmpl w:val="CC6256EC"/>
    <w:lvl w:ilvl="0">
      <w:start w:val="1"/>
      <w:numFmt w:val="upperRoman"/>
      <w:pStyle w:val="ListNumber"/>
      <w:lvlText w:val="%1."/>
      <w:lvlJc w:val="right"/>
      <w:pPr>
        <w:ind w:left="360" w:hanging="360"/>
      </w:pPr>
      <w:rPr>
        <w:rFonts w:cs="Times New Roman" w:hint="default"/>
      </w:rPr>
    </w:lvl>
    <w:lvl w:ilvl="1">
      <w:start w:val="1"/>
      <w:numFmt w:val="decimal"/>
      <w:isLgl/>
      <w:lvlText w:val="%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6" w15:restartNumberingAfterBreak="0">
    <w:nsid w:val="294E5F03"/>
    <w:multiLevelType w:val="hybridMultilevel"/>
    <w:tmpl w:val="6942853A"/>
    <w:lvl w:ilvl="0" w:tplc="FFFFFFFF">
      <w:start w:val="1"/>
      <w:numFmt w:val="bullet"/>
      <w:lvlText w:val=""/>
      <w:lvlJc w:val="left"/>
      <w:pPr>
        <w:ind w:left="360" w:hanging="360"/>
      </w:pPr>
      <w:rPr>
        <w:rFonts w:ascii="Symbol" w:hAnsi="Symbol" w:hint="default"/>
      </w:rPr>
    </w:lvl>
    <w:lvl w:ilvl="1" w:tplc="0424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F464A"/>
    <w:multiLevelType w:val="multilevel"/>
    <w:tmpl w:val="A3A69756"/>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1431" w:hanging="864"/>
      </w:pPr>
      <w:rPr>
        <w:rFonts w:hint="default"/>
      </w:rPr>
    </w:lvl>
    <w:lvl w:ilvl="4">
      <w:start w:val="1"/>
      <w:numFmt w:val="decimal"/>
      <w:lvlText w:val="%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E0830B1"/>
    <w:multiLevelType w:val="hybridMultilevel"/>
    <w:tmpl w:val="44142D8A"/>
    <w:lvl w:ilvl="0" w:tplc="04240001">
      <w:start w:val="1"/>
      <w:numFmt w:val="bullet"/>
      <w:lvlText w:val=""/>
      <w:lvlJc w:val="left"/>
      <w:pPr>
        <w:ind w:left="1440" w:hanging="360"/>
      </w:pPr>
      <w:rPr>
        <w:rFonts w:ascii="Symbol" w:hAnsi="Symbo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35E315C4"/>
    <w:multiLevelType w:val="hybridMultilevel"/>
    <w:tmpl w:val="73C0100E"/>
    <w:lvl w:ilvl="0" w:tplc="189A1C98">
      <w:start w:val="1"/>
      <w:numFmt w:val="lowerLetter"/>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5E37373"/>
    <w:multiLevelType w:val="hybridMultilevel"/>
    <w:tmpl w:val="964E982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9A53399"/>
    <w:multiLevelType w:val="hybridMultilevel"/>
    <w:tmpl w:val="FFFFFFFF"/>
    <w:lvl w:ilvl="0" w:tplc="AD30AC9E">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A7F5797"/>
    <w:multiLevelType w:val="hybridMultilevel"/>
    <w:tmpl w:val="34A27BEC"/>
    <w:lvl w:ilvl="0" w:tplc="886AD33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411801A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8871C5"/>
    <w:multiLevelType w:val="multilevel"/>
    <w:tmpl w:val="84DA306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2BC353A"/>
    <w:multiLevelType w:val="hybridMultilevel"/>
    <w:tmpl w:val="FFFFFFFF"/>
    <w:lvl w:ilvl="0" w:tplc="E19EE662">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3885E0B"/>
    <w:multiLevelType w:val="hybridMultilevel"/>
    <w:tmpl w:val="5AFC0612"/>
    <w:lvl w:ilvl="0" w:tplc="A5A6743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8EB0A21"/>
    <w:multiLevelType w:val="hybridMultilevel"/>
    <w:tmpl w:val="81400590"/>
    <w:lvl w:ilvl="0" w:tplc="2000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E92403F"/>
    <w:multiLevelType w:val="hybridMultilevel"/>
    <w:tmpl w:val="EA6CD6FE"/>
    <w:lvl w:ilvl="0" w:tplc="1E5E7DC8">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5EB169B9"/>
    <w:multiLevelType w:val="hybridMultilevel"/>
    <w:tmpl w:val="3F621392"/>
    <w:lvl w:ilvl="0" w:tplc="455C3894">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1972551"/>
    <w:multiLevelType w:val="multilevel"/>
    <w:tmpl w:val="20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1A82BCF"/>
    <w:multiLevelType w:val="hybridMultilevel"/>
    <w:tmpl w:val="C476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224B35"/>
    <w:multiLevelType w:val="hybridMultilevel"/>
    <w:tmpl w:val="5D74B3DC"/>
    <w:lvl w:ilvl="0" w:tplc="FFFFFFFF">
      <w:start w:val="1"/>
      <w:numFmt w:val="bullet"/>
      <w:lvlText w:val=""/>
      <w:lvlJc w:val="left"/>
      <w:pPr>
        <w:ind w:left="1440" w:hanging="360"/>
      </w:pPr>
      <w:rPr>
        <w:rFonts w:ascii="Symbol" w:hAnsi="Symbol" w:hint="default"/>
      </w:rPr>
    </w:lvl>
    <w:lvl w:ilvl="1" w:tplc="0424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79464263"/>
    <w:multiLevelType w:val="hybridMultilevel"/>
    <w:tmpl w:val="72580D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4F537A"/>
    <w:multiLevelType w:val="hybridMultilevel"/>
    <w:tmpl w:val="E9CA9984"/>
    <w:lvl w:ilvl="0" w:tplc="F5F68B02">
      <w:start w:val="1"/>
      <w:numFmt w:val="bullet"/>
      <w:pStyle w:val="IHPSSeznamNastevanje"/>
      <w:lvlText w:val=""/>
      <w:lvlJc w:val="left"/>
      <w:pPr>
        <w:ind w:left="36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C6D238F"/>
    <w:multiLevelType w:val="hybridMultilevel"/>
    <w:tmpl w:val="9C529C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14779485">
    <w:abstractNumId w:val="7"/>
  </w:num>
  <w:num w:numId="2" w16cid:durableId="961375697">
    <w:abstractNumId w:val="4"/>
  </w:num>
  <w:num w:numId="3" w16cid:durableId="631519632">
    <w:abstractNumId w:val="25"/>
  </w:num>
  <w:num w:numId="4" w16cid:durableId="1206021482">
    <w:abstractNumId w:val="15"/>
  </w:num>
  <w:num w:numId="5" w16cid:durableId="617034140">
    <w:abstractNumId w:val="5"/>
  </w:num>
  <w:num w:numId="6" w16cid:durableId="1654796970">
    <w:abstractNumId w:val="15"/>
    <w:lvlOverride w:ilvl="0">
      <w:lvl w:ilvl="0">
        <w:start w:val="1"/>
        <w:numFmt w:val="upperRoman"/>
        <w:lvlText w:val="%1"/>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2.%3.%4"/>
        <w:lvlJc w:val="left"/>
        <w:pPr>
          <w:ind w:left="864" w:hanging="864"/>
        </w:pPr>
        <w:rPr>
          <w:rFonts w:hint="default"/>
        </w:rPr>
      </w:lvl>
    </w:lvlOverride>
    <w:lvlOverride w:ilvl="4">
      <w:lvl w:ilvl="4">
        <w:start w:val="1"/>
        <w:numFmt w:val="decimal"/>
        <w:lvlText w:val="%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 w16cid:durableId="1548831811">
    <w:abstractNumId w:val="3"/>
  </w:num>
  <w:num w:numId="8" w16cid:durableId="483204245">
    <w:abstractNumId w:val="13"/>
  </w:num>
  <w:num w:numId="9" w16cid:durableId="969436275">
    <w:abstractNumId w:val="20"/>
  </w:num>
  <w:num w:numId="10" w16cid:durableId="419957960">
    <w:abstractNumId w:val="16"/>
  </w:num>
  <w:num w:numId="11" w16cid:durableId="2123960387">
    <w:abstractNumId w:val="12"/>
  </w:num>
  <w:num w:numId="12" w16cid:durableId="1142313161">
    <w:abstractNumId w:val="19"/>
  </w:num>
  <w:num w:numId="13" w16cid:durableId="1611234204">
    <w:abstractNumId w:val="0"/>
    <w:lvlOverride w:ilvl="0">
      <w:lvl w:ilvl="0">
        <w:numFmt w:val="bullet"/>
        <w:lvlText w:val=""/>
        <w:legacy w:legacy="1" w:legacySpace="0" w:legacyIndent="0"/>
        <w:lvlJc w:val="left"/>
        <w:rPr>
          <w:rFonts w:ascii="Symbol" w:hAnsi="Symbol" w:hint="default"/>
          <w:sz w:val="22"/>
        </w:rPr>
      </w:lvl>
    </w:lvlOverride>
  </w:num>
  <w:num w:numId="14" w16cid:durableId="710375223">
    <w:abstractNumId w:val="17"/>
  </w:num>
  <w:num w:numId="15" w16cid:durableId="472256241">
    <w:abstractNumId w:val="20"/>
  </w:num>
  <w:num w:numId="16" w16cid:durableId="1977948678">
    <w:abstractNumId w:val="26"/>
  </w:num>
  <w:num w:numId="17" w16cid:durableId="2080788775">
    <w:abstractNumId w:val="24"/>
  </w:num>
  <w:num w:numId="18" w16cid:durableId="471020391">
    <w:abstractNumId w:val="11"/>
  </w:num>
  <w:num w:numId="19" w16cid:durableId="1905875774">
    <w:abstractNumId w:val="9"/>
  </w:num>
  <w:num w:numId="20" w16cid:durableId="1972591282">
    <w:abstractNumId w:val="23"/>
  </w:num>
  <w:num w:numId="21" w16cid:durableId="1270120067">
    <w:abstractNumId w:val="6"/>
  </w:num>
  <w:num w:numId="22" w16cid:durableId="1277953022">
    <w:abstractNumId w:val="22"/>
  </w:num>
  <w:num w:numId="23" w16cid:durableId="53821245">
    <w:abstractNumId w:val="1"/>
  </w:num>
  <w:num w:numId="24" w16cid:durableId="103039729">
    <w:abstractNumId w:val="18"/>
  </w:num>
  <w:num w:numId="25" w16cid:durableId="364672434">
    <w:abstractNumId w:val="10"/>
  </w:num>
  <w:num w:numId="26" w16cid:durableId="1787193917">
    <w:abstractNumId w:val="21"/>
  </w:num>
  <w:num w:numId="27" w16cid:durableId="771322817">
    <w:abstractNumId w:val="8"/>
  </w:num>
  <w:num w:numId="28" w16cid:durableId="859398557">
    <w:abstractNumId w:val="15"/>
  </w:num>
  <w:num w:numId="29" w16cid:durableId="1065371640">
    <w:abstractNumId w:val="14"/>
  </w:num>
  <w:num w:numId="30" w16cid:durableId="194846417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FaJ9+6IZ4nnjvd7vEEkota919NOoVlQ+1Q9Xsjwa2+p2NhPfzscQr6WN99zhVYad0qZYwLxwUTa20w8XNw4bdw==" w:salt="NmjlGjSHPcvg6j4actfeaw=="/>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00890"/>
    <w:rsid w:val="00002DD8"/>
    <w:rsid w:val="00004E1F"/>
    <w:rsid w:val="00006810"/>
    <w:rsid w:val="00015977"/>
    <w:rsid w:val="000175AD"/>
    <w:rsid w:val="00020AD4"/>
    <w:rsid w:val="0003670F"/>
    <w:rsid w:val="00043370"/>
    <w:rsid w:val="00047718"/>
    <w:rsid w:val="00061562"/>
    <w:rsid w:val="00063BAE"/>
    <w:rsid w:val="0006459A"/>
    <w:rsid w:val="00065F4A"/>
    <w:rsid w:val="00065FEF"/>
    <w:rsid w:val="0007098E"/>
    <w:rsid w:val="00076DF9"/>
    <w:rsid w:val="00080B23"/>
    <w:rsid w:val="000816BF"/>
    <w:rsid w:val="00085520"/>
    <w:rsid w:val="00086C47"/>
    <w:rsid w:val="00087DD4"/>
    <w:rsid w:val="000B3495"/>
    <w:rsid w:val="000B3DC1"/>
    <w:rsid w:val="000C69EA"/>
    <w:rsid w:val="000F193E"/>
    <w:rsid w:val="0010097F"/>
    <w:rsid w:val="00100C06"/>
    <w:rsid w:val="0010413C"/>
    <w:rsid w:val="001176C5"/>
    <w:rsid w:val="00122D1C"/>
    <w:rsid w:val="00125262"/>
    <w:rsid w:val="00127A93"/>
    <w:rsid w:val="00132519"/>
    <w:rsid w:val="00133C63"/>
    <w:rsid w:val="0013663F"/>
    <w:rsid w:val="00140EE4"/>
    <w:rsid w:val="001509A7"/>
    <w:rsid w:val="00151C51"/>
    <w:rsid w:val="00155A14"/>
    <w:rsid w:val="00160CA7"/>
    <w:rsid w:val="00161E7B"/>
    <w:rsid w:val="001658BA"/>
    <w:rsid w:val="00166E44"/>
    <w:rsid w:val="00182A9B"/>
    <w:rsid w:val="00186CB3"/>
    <w:rsid w:val="00187E89"/>
    <w:rsid w:val="00191EB6"/>
    <w:rsid w:val="0019392D"/>
    <w:rsid w:val="00196ABC"/>
    <w:rsid w:val="001A3781"/>
    <w:rsid w:val="001A7017"/>
    <w:rsid w:val="001A75AB"/>
    <w:rsid w:val="001B2678"/>
    <w:rsid w:val="001B6140"/>
    <w:rsid w:val="001D04F0"/>
    <w:rsid w:val="001D173B"/>
    <w:rsid w:val="001D4FB7"/>
    <w:rsid w:val="001E1628"/>
    <w:rsid w:val="001E4D43"/>
    <w:rsid w:val="001E7336"/>
    <w:rsid w:val="001F271C"/>
    <w:rsid w:val="001F2DEE"/>
    <w:rsid w:val="001F3A84"/>
    <w:rsid w:val="001F6C23"/>
    <w:rsid w:val="00204AA3"/>
    <w:rsid w:val="00210B1A"/>
    <w:rsid w:val="0021445B"/>
    <w:rsid w:val="00216B31"/>
    <w:rsid w:val="0021737F"/>
    <w:rsid w:val="00217555"/>
    <w:rsid w:val="00222428"/>
    <w:rsid w:val="00226E0C"/>
    <w:rsid w:val="00227C37"/>
    <w:rsid w:val="00232BAE"/>
    <w:rsid w:val="00237F07"/>
    <w:rsid w:val="0024693B"/>
    <w:rsid w:val="002513B3"/>
    <w:rsid w:val="00257064"/>
    <w:rsid w:val="00270FF7"/>
    <w:rsid w:val="00282B9D"/>
    <w:rsid w:val="0029036E"/>
    <w:rsid w:val="00294962"/>
    <w:rsid w:val="00296015"/>
    <w:rsid w:val="002A0C1B"/>
    <w:rsid w:val="002A1572"/>
    <w:rsid w:val="002A1E5A"/>
    <w:rsid w:val="002A5F1F"/>
    <w:rsid w:val="002B36A2"/>
    <w:rsid w:val="002B6951"/>
    <w:rsid w:val="002C053A"/>
    <w:rsid w:val="002C1924"/>
    <w:rsid w:val="002D4028"/>
    <w:rsid w:val="002D67AC"/>
    <w:rsid w:val="002F46D3"/>
    <w:rsid w:val="00301311"/>
    <w:rsid w:val="0030303B"/>
    <w:rsid w:val="00303C47"/>
    <w:rsid w:val="00311C69"/>
    <w:rsid w:val="003261CD"/>
    <w:rsid w:val="003267A8"/>
    <w:rsid w:val="0033334B"/>
    <w:rsid w:val="003402EF"/>
    <w:rsid w:val="003416CC"/>
    <w:rsid w:val="00345106"/>
    <w:rsid w:val="00346D88"/>
    <w:rsid w:val="00350C48"/>
    <w:rsid w:val="00365E15"/>
    <w:rsid w:val="00367D2D"/>
    <w:rsid w:val="00372D29"/>
    <w:rsid w:val="00374645"/>
    <w:rsid w:val="00381B5B"/>
    <w:rsid w:val="003A03D5"/>
    <w:rsid w:val="003B1CC5"/>
    <w:rsid w:val="003B6242"/>
    <w:rsid w:val="003B6972"/>
    <w:rsid w:val="003C293D"/>
    <w:rsid w:val="003D3332"/>
    <w:rsid w:val="003D338C"/>
    <w:rsid w:val="003D4111"/>
    <w:rsid w:val="003D47A5"/>
    <w:rsid w:val="003E0CDB"/>
    <w:rsid w:val="003E56A8"/>
    <w:rsid w:val="003F0BCF"/>
    <w:rsid w:val="003F27A0"/>
    <w:rsid w:val="003F290C"/>
    <w:rsid w:val="00402FB9"/>
    <w:rsid w:val="00407338"/>
    <w:rsid w:val="004111E2"/>
    <w:rsid w:val="00411302"/>
    <w:rsid w:val="00412BBC"/>
    <w:rsid w:val="00415297"/>
    <w:rsid w:val="0041757E"/>
    <w:rsid w:val="00417EF0"/>
    <w:rsid w:val="00422683"/>
    <w:rsid w:val="0042420C"/>
    <w:rsid w:val="0042452B"/>
    <w:rsid w:val="00426759"/>
    <w:rsid w:val="0042781D"/>
    <w:rsid w:val="00435EEB"/>
    <w:rsid w:val="00437758"/>
    <w:rsid w:val="00440CCE"/>
    <w:rsid w:val="0044515C"/>
    <w:rsid w:val="00445867"/>
    <w:rsid w:val="00446B93"/>
    <w:rsid w:val="0045246F"/>
    <w:rsid w:val="0045433B"/>
    <w:rsid w:val="00461B00"/>
    <w:rsid w:val="00464A55"/>
    <w:rsid w:val="00466029"/>
    <w:rsid w:val="00466E4F"/>
    <w:rsid w:val="00467E72"/>
    <w:rsid w:val="00474B9A"/>
    <w:rsid w:val="00475246"/>
    <w:rsid w:val="00477AC2"/>
    <w:rsid w:val="00484E42"/>
    <w:rsid w:val="00484FDC"/>
    <w:rsid w:val="0048641B"/>
    <w:rsid w:val="00486ABC"/>
    <w:rsid w:val="00490C1A"/>
    <w:rsid w:val="00490EDC"/>
    <w:rsid w:val="00492277"/>
    <w:rsid w:val="004A45BB"/>
    <w:rsid w:val="004A587F"/>
    <w:rsid w:val="004C42F3"/>
    <w:rsid w:val="004D13EA"/>
    <w:rsid w:val="004D37D8"/>
    <w:rsid w:val="004D4720"/>
    <w:rsid w:val="004E2C39"/>
    <w:rsid w:val="004E3140"/>
    <w:rsid w:val="004E3D53"/>
    <w:rsid w:val="004E5A70"/>
    <w:rsid w:val="004E74A5"/>
    <w:rsid w:val="004F0195"/>
    <w:rsid w:val="004F4CC6"/>
    <w:rsid w:val="004F6B53"/>
    <w:rsid w:val="00500185"/>
    <w:rsid w:val="005033B8"/>
    <w:rsid w:val="00504FE4"/>
    <w:rsid w:val="005138F6"/>
    <w:rsid w:val="005152AD"/>
    <w:rsid w:val="005166C3"/>
    <w:rsid w:val="00521317"/>
    <w:rsid w:val="0053416C"/>
    <w:rsid w:val="0053776F"/>
    <w:rsid w:val="00543E8A"/>
    <w:rsid w:val="0055067F"/>
    <w:rsid w:val="00553076"/>
    <w:rsid w:val="00554094"/>
    <w:rsid w:val="005652AD"/>
    <w:rsid w:val="0056728B"/>
    <w:rsid w:val="00573648"/>
    <w:rsid w:val="00575AAD"/>
    <w:rsid w:val="00585EA2"/>
    <w:rsid w:val="00591546"/>
    <w:rsid w:val="00591DFC"/>
    <w:rsid w:val="005931EA"/>
    <w:rsid w:val="005945F8"/>
    <w:rsid w:val="00594819"/>
    <w:rsid w:val="005A52BB"/>
    <w:rsid w:val="005A6532"/>
    <w:rsid w:val="005A6A59"/>
    <w:rsid w:val="005B0C47"/>
    <w:rsid w:val="005B2A0C"/>
    <w:rsid w:val="005B586D"/>
    <w:rsid w:val="005B6ADD"/>
    <w:rsid w:val="005B7E3C"/>
    <w:rsid w:val="005C26B8"/>
    <w:rsid w:val="005E23B6"/>
    <w:rsid w:val="005E3478"/>
    <w:rsid w:val="00600679"/>
    <w:rsid w:val="00601B59"/>
    <w:rsid w:val="00602AA0"/>
    <w:rsid w:val="00610520"/>
    <w:rsid w:val="006155A5"/>
    <w:rsid w:val="00615879"/>
    <w:rsid w:val="0061782A"/>
    <w:rsid w:val="006244FF"/>
    <w:rsid w:val="00624939"/>
    <w:rsid w:val="006265CF"/>
    <w:rsid w:val="00626806"/>
    <w:rsid w:val="006303D3"/>
    <w:rsid w:val="00631143"/>
    <w:rsid w:val="00636371"/>
    <w:rsid w:val="0064343C"/>
    <w:rsid w:val="006512FD"/>
    <w:rsid w:val="006518CF"/>
    <w:rsid w:val="00660BC8"/>
    <w:rsid w:val="00671E7F"/>
    <w:rsid w:val="0067538E"/>
    <w:rsid w:val="00676148"/>
    <w:rsid w:val="0068489B"/>
    <w:rsid w:val="00691FC1"/>
    <w:rsid w:val="00693EEC"/>
    <w:rsid w:val="006A6428"/>
    <w:rsid w:val="006B1403"/>
    <w:rsid w:val="006B511F"/>
    <w:rsid w:val="006C05D5"/>
    <w:rsid w:val="006C2C8B"/>
    <w:rsid w:val="006D020F"/>
    <w:rsid w:val="006D2B18"/>
    <w:rsid w:val="006D344D"/>
    <w:rsid w:val="006E023F"/>
    <w:rsid w:val="006E2845"/>
    <w:rsid w:val="006E6D59"/>
    <w:rsid w:val="006F18C1"/>
    <w:rsid w:val="006F26ED"/>
    <w:rsid w:val="007009B2"/>
    <w:rsid w:val="00701EE2"/>
    <w:rsid w:val="007057F1"/>
    <w:rsid w:val="00705836"/>
    <w:rsid w:val="00706963"/>
    <w:rsid w:val="00712A95"/>
    <w:rsid w:val="00717471"/>
    <w:rsid w:val="007214DE"/>
    <w:rsid w:val="007242A8"/>
    <w:rsid w:val="0072709A"/>
    <w:rsid w:val="007428E2"/>
    <w:rsid w:val="007469D9"/>
    <w:rsid w:val="00747DBD"/>
    <w:rsid w:val="00754B89"/>
    <w:rsid w:val="00756873"/>
    <w:rsid w:val="0076649F"/>
    <w:rsid w:val="0076733B"/>
    <w:rsid w:val="00772C70"/>
    <w:rsid w:val="0077795B"/>
    <w:rsid w:val="00780591"/>
    <w:rsid w:val="00791A32"/>
    <w:rsid w:val="00792C97"/>
    <w:rsid w:val="007A0E63"/>
    <w:rsid w:val="007A3B91"/>
    <w:rsid w:val="007A5465"/>
    <w:rsid w:val="007B5091"/>
    <w:rsid w:val="007B7605"/>
    <w:rsid w:val="007C2723"/>
    <w:rsid w:val="007C5C44"/>
    <w:rsid w:val="007C62BF"/>
    <w:rsid w:val="007D03EA"/>
    <w:rsid w:val="007D3792"/>
    <w:rsid w:val="007E0A22"/>
    <w:rsid w:val="007E156B"/>
    <w:rsid w:val="007E1F07"/>
    <w:rsid w:val="007E38B0"/>
    <w:rsid w:val="007E5B85"/>
    <w:rsid w:val="007F1D2D"/>
    <w:rsid w:val="007F304E"/>
    <w:rsid w:val="0080262D"/>
    <w:rsid w:val="0080453D"/>
    <w:rsid w:val="00806021"/>
    <w:rsid w:val="008064CD"/>
    <w:rsid w:val="008077BC"/>
    <w:rsid w:val="00811977"/>
    <w:rsid w:val="008137B0"/>
    <w:rsid w:val="0081710B"/>
    <w:rsid w:val="00823AA9"/>
    <w:rsid w:val="00823D1E"/>
    <w:rsid w:val="00827412"/>
    <w:rsid w:val="00834957"/>
    <w:rsid w:val="00842C43"/>
    <w:rsid w:val="0084392D"/>
    <w:rsid w:val="008446E9"/>
    <w:rsid w:val="00844F2E"/>
    <w:rsid w:val="00845DD1"/>
    <w:rsid w:val="008528AA"/>
    <w:rsid w:val="00853F1B"/>
    <w:rsid w:val="00855B42"/>
    <w:rsid w:val="00861558"/>
    <w:rsid w:val="008647B9"/>
    <w:rsid w:val="00864F26"/>
    <w:rsid w:val="00865A51"/>
    <w:rsid w:val="008717B7"/>
    <w:rsid w:val="00875139"/>
    <w:rsid w:val="00877199"/>
    <w:rsid w:val="00880CFA"/>
    <w:rsid w:val="00881462"/>
    <w:rsid w:val="00885D37"/>
    <w:rsid w:val="00886AE1"/>
    <w:rsid w:val="00890080"/>
    <w:rsid w:val="008933EF"/>
    <w:rsid w:val="008A1563"/>
    <w:rsid w:val="008A4FF4"/>
    <w:rsid w:val="008B03D0"/>
    <w:rsid w:val="008B1937"/>
    <w:rsid w:val="008B47A0"/>
    <w:rsid w:val="008B5A1D"/>
    <w:rsid w:val="008B6828"/>
    <w:rsid w:val="008B7C43"/>
    <w:rsid w:val="008C2FF5"/>
    <w:rsid w:val="008D326B"/>
    <w:rsid w:val="008D6465"/>
    <w:rsid w:val="008D6968"/>
    <w:rsid w:val="008D6C32"/>
    <w:rsid w:val="008D73DA"/>
    <w:rsid w:val="008D7FFB"/>
    <w:rsid w:val="008E295E"/>
    <w:rsid w:val="008F2311"/>
    <w:rsid w:val="008F2F7C"/>
    <w:rsid w:val="008F6BEC"/>
    <w:rsid w:val="00900209"/>
    <w:rsid w:val="00912912"/>
    <w:rsid w:val="009147CA"/>
    <w:rsid w:val="00916717"/>
    <w:rsid w:val="009202EB"/>
    <w:rsid w:val="0092087C"/>
    <w:rsid w:val="00925851"/>
    <w:rsid w:val="00937027"/>
    <w:rsid w:val="00941912"/>
    <w:rsid w:val="00941DF0"/>
    <w:rsid w:val="00945777"/>
    <w:rsid w:val="009462D8"/>
    <w:rsid w:val="0094719C"/>
    <w:rsid w:val="0095131D"/>
    <w:rsid w:val="00952030"/>
    <w:rsid w:val="00954E44"/>
    <w:rsid w:val="00961A65"/>
    <w:rsid w:val="00966DF7"/>
    <w:rsid w:val="00971C82"/>
    <w:rsid w:val="00974D28"/>
    <w:rsid w:val="00980472"/>
    <w:rsid w:val="009858CE"/>
    <w:rsid w:val="00994D3F"/>
    <w:rsid w:val="009A2AB7"/>
    <w:rsid w:val="009A51DA"/>
    <w:rsid w:val="009B2404"/>
    <w:rsid w:val="009B682B"/>
    <w:rsid w:val="009C6DC0"/>
    <w:rsid w:val="009D0240"/>
    <w:rsid w:val="009D7A3B"/>
    <w:rsid w:val="009E039C"/>
    <w:rsid w:val="009E13EA"/>
    <w:rsid w:val="009E6BC0"/>
    <w:rsid w:val="009F2081"/>
    <w:rsid w:val="009F2937"/>
    <w:rsid w:val="009F7082"/>
    <w:rsid w:val="009F7B62"/>
    <w:rsid w:val="00A042E4"/>
    <w:rsid w:val="00A06541"/>
    <w:rsid w:val="00A172C7"/>
    <w:rsid w:val="00A17471"/>
    <w:rsid w:val="00A20E41"/>
    <w:rsid w:val="00A22972"/>
    <w:rsid w:val="00A24EC0"/>
    <w:rsid w:val="00A44712"/>
    <w:rsid w:val="00A50A0F"/>
    <w:rsid w:val="00A50A3B"/>
    <w:rsid w:val="00A52D00"/>
    <w:rsid w:val="00A6143E"/>
    <w:rsid w:val="00A73110"/>
    <w:rsid w:val="00A779EA"/>
    <w:rsid w:val="00A87455"/>
    <w:rsid w:val="00A87667"/>
    <w:rsid w:val="00A915F6"/>
    <w:rsid w:val="00A938E1"/>
    <w:rsid w:val="00A97ACE"/>
    <w:rsid w:val="00AA078D"/>
    <w:rsid w:val="00AA5D33"/>
    <w:rsid w:val="00AB0B33"/>
    <w:rsid w:val="00AB2657"/>
    <w:rsid w:val="00AB6382"/>
    <w:rsid w:val="00AD4228"/>
    <w:rsid w:val="00AE74DC"/>
    <w:rsid w:val="00AF10C1"/>
    <w:rsid w:val="00AF5340"/>
    <w:rsid w:val="00AF569B"/>
    <w:rsid w:val="00B03381"/>
    <w:rsid w:val="00B06B23"/>
    <w:rsid w:val="00B30C75"/>
    <w:rsid w:val="00B40AA3"/>
    <w:rsid w:val="00B43FE5"/>
    <w:rsid w:val="00B52DDB"/>
    <w:rsid w:val="00B541AC"/>
    <w:rsid w:val="00B621DE"/>
    <w:rsid w:val="00B6358F"/>
    <w:rsid w:val="00B63D5B"/>
    <w:rsid w:val="00B6628E"/>
    <w:rsid w:val="00B6694F"/>
    <w:rsid w:val="00B71331"/>
    <w:rsid w:val="00B74015"/>
    <w:rsid w:val="00B80A31"/>
    <w:rsid w:val="00B81627"/>
    <w:rsid w:val="00B867B7"/>
    <w:rsid w:val="00B87E65"/>
    <w:rsid w:val="00B91E25"/>
    <w:rsid w:val="00B9326E"/>
    <w:rsid w:val="00B972BD"/>
    <w:rsid w:val="00BA3C90"/>
    <w:rsid w:val="00BA60BF"/>
    <w:rsid w:val="00BB4652"/>
    <w:rsid w:val="00BB5238"/>
    <w:rsid w:val="00BB56A4"/>
    <w:rsid w:val="00BB5CBE"/>
    <w:rsid w:val="00BC2EC8"/>
    <w:rsid w:val="00BC4824"/>
    <w:rsid w:val="00BC5F64"/>
    <w:rsid w:val="00BD6ACC"/>
    <w:rsid w:val="00BE1719"/>
    <w:rsid w:val="00BF0A27"/>
    <w:rsid w:val="00C01917"/>
    <w:rsid w:val="00C160B5"/>
    <w:rsid w:val="00C17169"/>
    <w:rsid w:val="00C20995"/>
    <w:rsid w:val="00C217A1"/>
    <w:rsid w:val="00C224D9"/>
    <w:rsid w:val="00C23C0E"/>
    <w:rsid w:val="00C25234"/>
    <w:rsid w:val="00C25ACE"/>
    <w:rsid w:val="00C34154"/>
    <w:rsid w:val="00C351E7"/>
    <w:rsid w:val="00C358D8"/>
    <w:rsid w:val="00C361FA"/>
    <w:rsid w:val="00C36465"/>
    <w:rsid w:val="00C43A38"/>
    <w:rsid w:val="00C5262F"/>
    <w:rsid w:val="00C53161"/>
    <w:rsid w:val="00C543DB"/>
    <w:rsid w:val="00C600B5"/>
    <w:rsid w:val="00C63002"/>
    <w:rsid w:val="00C7053C"/>
    <w:rsid w:val="00C73975"/>
    <w:rsid w:val="00C77E02"/>
    <w:rsid w:val="00C81577"/>
    <w:rsid w:val="00C8270F"/>
    <w:rsid w:val="00C83478"/>
    <w:rsid w:val="00C91886"/>
    <w:rsid w:val="00C92709"/>
    <w:rsid w:val="00C93F69"/>
    <w:rsid w:val="00C952BA"/>
    <w:rsid w:val="00CA5ED8"/>
    <w:rsid w:val="00CA62E3"/>
    <w:rsid w:val="00CA7672"/>
    <w:rsid w:val="00CB3229"/>
    <w:rsid w:val="00CB43AB"/>
    <w:rsid w:val="00CB53C8"/>
    <w:rsid w:val="00CC5151"/>
    <w:rsid w:val="00CD0DB3"/>
    <w:rsid w:val="00CD1942"/>
    <w:rsid w:val="00CE4E18"/>
    <w:rsid w:val="00CE5483"/>
    <w:rsid w:val="00CE6667"/>
    <w:rsid w:val="00CF06AF"/>
    <w:rsid w:val="00CF30DD"/>
    <w:rsid w:val="00CF30E8"/>
    <w:rsid w:val="00D04C2D"/>
    <w:rsid w:val="00D05313"/>
    <w:rsid w:val="00D065E3"/>
    <w:rsid w:val="00D06776"/>
    <w:rsid w:val="00D10766"/>
    <w:rsid w:val="00D1100F"/>
    <w:rsid w:val="00D12A1F"/>
    <w:rsid w:val="00D15528"/>
    <w:rsid w:val="00D1763C"/>
    <w:rsid w:val="00D21123"/>
    <w:rsid w:val="00D30EA6"/>
    <w:rsid w:val="00D3192D"/>
    <w:rsid w:val="00D34BB6"/>
    <w:rsid w:val="00D42656"/>
    <w:rsid w:val="00D43AAB"/>
    <w:rsid w:val="00D54F7B"/>
    <w:rsid w:val="00D62501"/>
    <w:rsid w:val="00D72DDC"/>
    <w:rsid w:val="00D74306"/>
    <w:rsid w:val="00D76BB3"/>
    <w:rsid w:val="00D77086"/>
    <w:rsid w:val="00D8134C"/>
    <w:rsid w:val="00D82213"/>
    <w:rsid w:val="00D8578E"/>
    <w:rsid w:val="00D90B25"/>
    <w:rsid w:val="00D9399A"/>
    <w:rsid w:val="00D97DCD"/>
    <w:rsid w:val="00DA2EA3"/>
    <w:rsid w:val="00DB5CB3"/>
    <w:rsid w:val="00DC1578"/>
    <w:rsid w:val="00DC6ED7"/>
    <w:rsid w:val="00DD4682"/>
    <w:rsid w:val="00DE1CD6"/>
    <w:rsid w:val="00DE4ADF"/>
    <w:rsid w:val="00DE5F5E"/>
    <w:rsid w:val="00DF3172"/>
    <w:rsid w:val="00DF6C5B"/>
    <w:rsid w:val="00E018B6"/>
    <w:rsid w:val="00E07270"/>
    <w:rsid w:val="00E10FE3"/>
    <w:rsid w:val="00E20404"/>
    <w:rsid w:val="00E2067A"/>
    <w:rsid w:val="00E21D47"/>
    <w:rsid w:val="00E22AF3"/>
    <w:rsid w:val="00E24F35"/>
    <w:rsid w:val="00E26628"/>
    <w:rsid w:val="00E33B24"/>
    <w:rsid w:val="00E42AA9"/>
    <w:rsid w:val="00E437B7"/>
    <w:rsid w:val="00E454E0"/>
    <w:rsid w:val="00E475EC"/>
    <w:rsid w:val="00E50132"/>
    <w:rsid w:val="00E515A2"/>
    <w:rsid w:val="00E53E1A"/>
    <w:rsid w:val="00E5571A"/>
    <w:rsid w:val="00E6038A"/>
    <w:rsid w:val="00E64D88"/>
    <w:rsid w:val="00E6695A"/>
    <w:rsid w:val="00E66FB5"/>
    <w:rsid w:val="00E677D7"/>
    <w:rsid w:val="00E71869"/>
    <w:rsid w:val="00E73FBF"/>
    <w:rsid w:val="00E75A0D"/>
    <w:rsid w:val="00E76943"/>
    <w:rsid w:val="00E81E44"/>
    <w:rsid w:val="00E82C68"/>
    <w:rsid w:val="00E869FC"/>
    <w:rsid w:val="00E9167D"/>
    <w:rsid w:val="00E91720"/>
    <w:rsid w:val="00E938C3"/>
    <w:rsid w:val="00EA6D9F"/>
    <w:rsid w:val="00EB1C6B"/>
    <w:rsid w:val="00EB5A55"/>
    <w:rsid w:val="00EC3C52"/>
    <w:rsid w:val="00EC6162"/>
    <w:rsid w:val="00EC6CC4"/>
    <w:rsid w:val="00EC7857"/>
    <w:rsid w:val="00ED09F8"/>
    <w:rsid w:val="00ED108B"/>
    <w:rsid w:val="00ED28E0"/>
    <w:rsid w:val="00ED39F4"/>
    <w:rsid w:val="00ED3CA9"/>
    <w:rsid w:val="00ED6831"/>
    <w:rsid w:val="00ED79DB"/>
    <w:rsid w:val="00EE1031"/>
    <w:rsid w:val="00EE646F"/>
    <w:rsid w:val="00EF2B88"/>
    <w:rsid w:val="00EF542D"/>
    <w:rsid w:val="00F01F4B"/>
    <w:rsid w:val="00F034A6"/>
    <w:rsid w:val="00F1031F"/>
    <w:rsid w:val="00F14AA6"/>
    <w:rsid w:val="00F253E8"/>
    <w:rsid w:val="00F30760"/>
    <w:rsid w:val="00F32CCA"/>
    <w:rsid w:val="00F36D55"/>
    <w:rsid w:val="00F42629"/>
    <w:rsid w:val="00F42F0A"/>
    <w:rsid w:val="00F44C9E"/>
    <w:rsid w:val="00F509EE"/>
    <w:rsid w:val="00F50F8D"/>
    <w:rsid w:val="00F56729"/>
    <w:rsid w:val="00F6121D"/>
    <w:rsid w:val="00F658E8"/>
    <w:rsid w:val="00F73533"/>
    <w:rsid w:val="00F849A4"/>
    <w:rsid w:val="00F9096D"/>
    <w:rsid w:val="00F930A6"/>
    <w:rsid w:val="00F94071"/>
    <w:rsid w:val="00FA2149"/>
    <w:rsid w:val="00FA3DEA"/>
    <w:rsid w:val="00FA42EF"/>
    <w:rsid w:val="00FA4C07"/>
    <w:rsid w:val="00FA5CD2"/>
    <w:rsid w:val="00FB4745"/>
    <w:rsid w:val="00FC074A"/>
    <w:rsid w:val="00FC0795"/>
    <w:rsid w:val="00FC2D08"/>
    <w:rsid w:val="00FC7097"/>
    <w:rsid w:val="00FD14AC"/>
    <w:rsid w:val="00FD3ABE"/>
    <w:rsid w:val="00FE2674"/>
    <w:rsid w:val="00FE4EA1"/>
    <w:rsid w:val="00FF11FF"/>
    <w:rsid w:val="00FF2866"/>
    <w:rsid w:val="00FF4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34C"/>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qFormat/>
    <w:rsid w:val="00D74306"/>
    <w:pPr>
      <w:keepNext/>
      <w:keepLines/>
      <w:numPr>
        <w:numId w:val="30"/>
      </w:numPr>
      <w:spacing w:before="720" w:after="36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9"/>
    <w:unhideWhenUsed/>
    <w:qFormat/>
    <w:rsid w:val="00C92709"/>
    <w:pPr>
      <w:keepNext/>
      <w:keepLines/>
      <w:numPr>
        <w:ilvl w:val="1"/>
        <w:numId w:val="30"/>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9"/>
    <w:unhideWhenUsed/>
    <w:qFormat/>
    <w:rsid w:val="00C92709"/>
    <w:pPr>
      <w:keepNext/>
      <w:keepLines/>
      <w:numPr>
        <w:ilvl w:val="2"/>
        <w:numId w:val="30"/>
      </w:numPr>
      <w:spacing w:before="560" w:after="240"/>
      <w:outlineLvl w:val="2"/>
    </w:pPr>
    <w:rPr>
      <w:rFonts w:eastAsiaTheme="majorEastAsia" w:cstheme="majorBidi"/>
      <w:b/>
      <w:color w:val="294735"/>
      <w:sz w:val="28"/>
      <w:szCs w:val="24"/>
    </w:rPr>
  </w:style>
  <w:style w:type="paragraph" w:styleId="Heading4">
    <w:name w:val="heading 4"/>
    <w:basedOn w:val="Normal"/>
    <w:next w:val="Normal"/>
    <w:link w:val="Heading4Char"/>
    <w:uiPriority w:val="99"/>
    <w:unhideWhenUsed/>
    <w:qFormat/>
    <w:rsid w:val="0021445B"/>
    <w:pPr>
      <w:keepNext/>
      <w:keepLines/>
      <w:numPr>
        <w:ilvl w:val="3"/>
        <w:numId w:val="30"/>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iPriority w:val="99"/>
    <w:unhideWhenUsed/>
    <w:qFormat/>
    <w:rsid w:val="008C2FF5"/>
    <w:pPr>
      <w:keepNext/>
      <w:keepLines/>
      <w:numPr>
        <w:ilvl w:val="4"/>
        <w:numId w:val="30"/>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qFormat/>
    <w:rsid w:val="008C2FF5"/>
    <w:pPr>
      <w:keepNext/>
      <w:keepLines/>
      <w:numPr>
        <w:ilvl w:val="5"/>
        <w:numId w:val="30"/>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30"/>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30"/>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qFormat/>
    <w:rsid w:val="008717B7"/>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4306"/>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uiPriority w:val="99"/>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9"/>
    <w:rsid w:val="00C92709"/>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locked/>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locked/>
    <w:rsid w:val="007F304E"/>
    <w:pPr>
      <w:numPr>
        <w:ilvl w:val="1"/>
      </w:numPr>
    </w:pPr>
    <w:rPr>
      <w:rFonts w:eastAsiaTheme="minorEastAsia"/>
      <w:b/>
      <w:color w:val="294735"/>
    </w:rPr>
  </w:style>
  <w:style w:type="character" w:customStyle="1" w:styleId="SubtitleChar">
    <w:name w:val="Subtitle Char"/>
    <w:basedOn w:val="DefaultParagraphFont"/>
    <w:link w:val="Subtitle"/>
    <w:uiPriority w:val="11"/>
    <w:rsid w:val="007F304E"/>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24693B"/>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B6628E"/>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8B7C43"/>
    <w:pPr>
      <w:tabs>
        <w:tab w:val="left" w:pos="1100"/>
        <w:tab w:val="right" w:leader="dot" w:pos="9628"/>
      </w:tabs>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9"/>
    <w:rsid w:val="0021445B"/>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9"/>
    <w:rsid w:val="008C2FF5"/>
    <w:rPr>
      <w:rFonts w:ascii="Arial" w:eastAsiaTheme="majorEastAsia" w:hAnsi="Arial" w:cstheme="majorBidi"/>
      <w:b/>
      <w:color w:val="294735"/>
      <w:kern w:val="0"/>
      <w:sz w:val="24"/>
      <w:lang w:val="sl-SI"/>
      <w14:ligatures w14:val="none"/>
    </w:rPr>
  </w:style>
  <w:style w:type="character" w:customStyle="1" w:styleId="Heading6Char">
    <w:name w:val="Heading 6 Char"/>
    <w:basedOn w:val="DefaultParagraphFont"/>
    <w:link w:val="Heading6"/>
    <w:uiPriority w:val="99"/>
    <w:rsid w:val="008C2FF5"/>
    <w:rPr>
      <w:rFonts w:ascii="Arial" w:eastAsiaTheme="majorEastAsia" w:hAnsi="Arial" w:cstheme="majorBidi"/>
      <w:b/>
      <w:i/>
      <w:color w:val="294735"/>
      <w:kern w:val="0"/>
      <w:lang w:val="sl-SI"/>
      <w14:ligatures w14:val="none"/>
    </w:rPr>
  </w:style>
  <w:style w:type="paragraph" w:styleId="ListParagraph">
    <w:name w:val="List Paragraph"/>
    <w:basedOn w:val="Normal"/>
    <w:uiPriority w:val="34"/>
    <w:qFormat/>
    <w:locked/>
    <w:rsid w:val="00A73110"/>
    <w:pPr>
      <w:numPr>
        <w:numId w:val="1"/>
      </w:numPr>
      <w:ind w:left="284" w:hanging="284"/>
      <w:contextualSpacing/>
    </w:pPr>
  </w:style>
  <w:style w:type="paragraph" w:styleId="Header">
    <w:name w:val="header"/>
    <w:basedOn w:val="Normal"/>
    <w:link w:val="HeaderChar"/>
    <w:uiPriority w:val="99"/>
    <w:unhideWhenUsed/>
    <w:rsid w:val="00573648"/>
    <w:pPr>
      <w:tabs>
        <w:tab w:val="center" w:pos="4513"/>
        <w:tab w:val="right" w:pos="9026"/>
      </w:tabs>
      <w:spacing w:before="0" w:after="360"/>
    </w:pPr>
  </w:style>
  <w:style w:type="character" w:customStyle="1" w:styleId="HeaderChar">
    <w:name w:val="Header Char"/>
    <w:basedOn w:val="DefaultParagraphFont"/>
    <w:link w:val="Header"/>
    <w:uiPriority w:val="99"/>
    <w:rsid w:val="00573648"/>
    <w:rPr>
      <w:rFonts w:ascii="Arial" w:hAnsi="Arial"/>
      <w:color w:val="525252"/>
      <w:kern w:val="0"/>
      <w:lang w:val="sl-SI"/>
      <w14:ligatures w14:val="none"/>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24693B"/>
    <w:pPr>
      <w:spacing w:before="480" w:after="360"/>
    </w:pPr>
    <w:rPr>
      <w:b/>
      <w:color w:val="294735"/>
      <w:sz w:val="24"/>
    </w:rPr>
  </w:style>
  <w:style w:type="paragraph" w:customStyle="1" w:styleId="IHPSSeznamStevilcen">
    <w:name w:val="IHPS_Seznam_Stevilcen"/>
    <w:basedOn w:val="ListParagraph"/>
    <w:qFormat/>
    <w:rsid w:val="00B6694F"/>
    <w:pPr>
      <w:numPr>
        <w:numId w:val="2"/>
      </w:numPr>
      <w:ind w:left="357" w:hanging="357"/>
    </w:pPr>
  </w:style>
  <w:style w:type="paragraph" w:customStyle="1" w:styleId="IHPSSeznamNastevanje">
    <w:name w:val="IHPS_Seznam_Nastevanje"/>
    <w:basedOn w:val="IHPSSeznamStevilcen"/>
    <w:qFormat/>
    <w:rsid w:val="00B6694F"/>
    <w:pPr>
      <w:numPr>
        <w:numId w:val="3"/>
      </w:numPr>
    </w:pPr>
  </w:style>
  <w:style w:type="character" w:customStyle="1" w:styleId="Heading7Char">
    <w:name w:val="Heading 7 Char"/>
    <w:basedOn w:val="DefaultParagraphFont"/>
    <w:link w:val="Heading7"/>
    <w:uiPriority w:val="99"/>
    <w:rsid w:val="00791A32"/>
    <w:rPr>
      <w:rFonts w:ascii="Arial" w:eastAsiaTheme="majorEastAsia" w:hAnsi="Arial" w:cstheme="majorBidi"/>
      <w:i/>
      <w:iCs/>
      <w:color w:val="294735"/>
      <w:kern w:val="0"/>
      <w:lang w:val="sl-SI"/>
      <w14:ligatures w14:val="none"/>
    </w:rPr>
  </w:style>
  <w:style w:type="character" w:customStyle="1" w:styleId="Heading8Char">
    <w:name w:val="Heading 8 Char"/>
    <w:basedOn w:val="DefaultParagraphFont"/>
    <w:link w:val="Heading8"/>
    <w:uiPriority w:val="99"/>
    <w:rsid w:val="00791A32"/>
    <w:rPr>
      <w:rFonts w:ascii="Arial" w:eastAsiaTheme="majorEastAsia" w:hAnsi="Arial" w:cstheme="majorBidi"/>
      <w:color w:val="294735"/>
      <w:kern w:val="0"/>
      <w:szCs w:val="21"/>
      <w:lang w:val="sl-SI"/>
      <w14:ligatures w14:val="none"/>
    </w:rPr>
  </w:style>
  <w:style w:type="character" w:customStyle="1" w:styleId="Heading9Char">
    <w:name w:val="Heading 9 Char"/>
    <w:basedOn w:val="DefaultParagraphFont"/>
    <w:link w:val="Heading9"/>
    <w:uiPriority w:val="99"/>
    <w:rsid w:val="008717B7"/>
    <w:rPr>
      <w:rFonts w:asciiTheme="majorHAnsi" w:eastAsiaTheme="majorEastAsia" w:hAnsiTheme="majorHAnsi" w:cstheme="majorBidi"/>
      <w:i/>
      <w:iCs/>
      <w:color w:val="272727" w:themeColor="text1" w:themeTint="D8"/>
      <w:kern w:val="0"/>
      <w:sz w:val="21"/>
      <w:szCs w:val="21"/>
      <w:lang w:val="sl-SI"/>
      <w14:ligatures w14:val="none"/>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412BBC"/>
    <w:pPr>
      <w:tabs>
        <w:tab w:val="left" w:pos="1760"/>
        <w:tab w:val="right" w:leader="dot" w:pos="9639"/>
      </w:tabs>
      <w:spacing w:before="60" w:after="60"/>
      <w:ind w:left="658"/>
    </w:pPr>
    <w:rPr>
      <w:sz w:val="20"/>
    </w:r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EB5A55"/>
    <w:pPr>
      <w:spacing w:before="1320" w:after="240"/>
    </w:pPr>
    <w:rPr>
      <w:b/>
      <w:color w:val="294735"/>
      <w:sz w:val="52"/>
    </w:rPr>
  </w:style>
  <w:style w:type="paragraph" w:customStyle="1" w:styleId="IHPSNaslovKazalo">
    <w:name w:val="IHPS_NaslovKazalo"/>
    <w:basedOn w:val="Normal"/>
    <w:qFormat/>
    <w:rsid w:val="00971C82"/>
    <w:pPr>
      <w:spacing w:before="48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EB5A55"/>
    <w:pPr>
      <w:spacing w:after="600"/>
    </w:pPr>
    <w:rPr>
      <w:sz w:val="20"/>
    </w:rPr>
  </w:style>
  <w:style w:type="paragraph" w:customStyle="1" w:styleId="IHPSNoga">
    <w:name w:val="IHPS_Noga"/>
    <w:basedOn w:val="Normal"/>
    <w:qFormat/>
    <w:rsid w:val="00F73533"/>
    <w:pP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JS">
    <w:name w:val="IHPS_PrvaStran_PodnaslovJS"/>
    <w:basedOn w:val="IHPSPrvaStranNaslov"/>
    <w:qFormat/>
    <w:rsid w:val="00E21D47"/>
    <w:pPr>
      <w:spacing w:before="240"/>
    </w:pPr>
    <w:rPr>
      <w:color w:val="214434"/>
      <w:sz w:val="40"/>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367D2D"/>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E6695A"/>
    <w:pPr>
      <w:spacing w:before="40" w:after="40"/>
    </w:pPr>
    <w:rPr>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D42656"/>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customStyle="1" w:styleId="IHPSPrvaStranPodnaslov">
    <w:name w:val="IHPS_PrvaStran_Podnaslov"/>
    <w:basedOn w:val="IHPSPrvaStranPodnaslovJS"/>
    <w:qFormat/>
    <w:rsid w:val="00553076"/>
    <w:pPr>
      <w:spacing w:after="960"/>
    </w:pPr>
    <w:rPr>
      <w:sz w:val="32"/>
    </w:rPr>
  </w:style>
  <w:style w:type="paragraph" w:styleId="BalloonText">
    <w:name w:val="Balloon Text"/>
    <w:basedOn w:val="Normal"/>
    <w:link w:val="BalloonTextChar"/>
    <w:uiPriority w:val="99"/>
    <w:semiHidden/>
    <w:unhideWhenUsed/>
    <w:locked/>
    <w:rsid w:val="00E7186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869"/>
    <w:rPr>
      <w:rFonts w:ascii="Segoe UI" w:hAnsi="Segoe UI" w:cs="Segoe UI"/>
      <w:color w:val="525252"/>
      <w:kern w:val="0"/>
      <w:sz w:val="18"/>
      <w:szCs w:val="18"/>
      <w:lang w:val="sl-SI"/>
      <w14:ligatures w14:val="none"/>
    </w:rPr>
  </w:style>
  <w:style w:type="paragraph" w:styleId="BodyText3">
    <w:name w:val="Body Text 3"/>
    <w:basedOn w:val="Normal"/>
    <w:link w:val="BodyText3Char"/>
    <w:uiPriority w:val="99"/>
    <w:semiHidden/>
    <w:unhideWhenUsed/>
    <w:locked/>
    <w:rsid w:val="00E71869"/>
    <w:pPr>
      <w:spacing w:after="120"/>
    </w:pPr>
    <w:rPr>
      <w:sz w:val="16"/>
      <w:szCs w:val="16"/>
    </w:rPr>
  </w:style>
  <w:style w:type="character" w:customStyle="1" w:styleId="BodyText3Char">
    <w:name w:val="Body Text 3 Char"/>
    <w:basedOn w:val="DefaultParagraphFont"/>
    <w:link w:val="BodyText3"/>
    <w:uiPriority w:val="99"/>
    <w:semiHidden/>
    <w:rsid w:val="00E71869"/>
    <w:rPr>
      <w:rFonts w:ascii="Arial" w:hAnsi="Arial"/>
      <w:color w:val="525252"/>
      <w:kern w:val="0"/>
      <w:sz w:val="16"/>
      <w:szCs w:val="16"/>
      <w:lang w:val="sl-SI"/>
      <w14:ligatures w14:val="none"/>
    </w:rPr>
  </w:style>
  <w:style w:type="character" w:styleId="PageNumber">
    <w:name w:val="page number"/>
    <w:basedOn w:val="DefaultParagraphFont"/>
    <w:uiPriority w:val="99"/>
    <w:semiHidden/>
    <w:unhideWhenUsed/>
    <w:locked/>
    <w:rsid w:val="00E71869"/>
  </w:style>
  <w:style w:type="paragraph" w:styleId="TOC7">
    <w:name w:val="toc 7"/>
    <w:basedOn w:val="Normal"/>
    <w:next w:val="Normal"/>
    <w:autoRedefine/>
    <w:uiPriority w:val="39"/>
    <w:unhideWhenUsed/>
    <w:rsid w:val="00E71869"/>
    <w:pPr>
      <w:spacing w:before="120" w:after="100"/>
      <w:ind w:left="1320"/>
    </w:pPr>
    <w:rPr>
      <w:rFonts w:asciiTheme="minorHAnsi" w:eastAsiaTheme="minorEastAsia" w:hAnsiTheme="minorHAnsi"/>
      <w:color w:val="auto"/>
      <w:lang w:val="en-GB" w:eastAsia="en-GB"/>
    </w:rPr>
  </w:style>
  <w:style w:type="paragraph" w:styleId="TOC8">
    <w:name w:val="toc 8"/>
    <w:basedOn w:val="Normal"/>
    <w:next w:val="Normal"/>
    <w:autoRedefine/>
    <w:uiPriority w:val="39"/>
    <w:unhideWhenUsed/>
    <w:rsid w:val="00E71869"/>
    <w:pPr>
      <w:spacing w:before="120" w:after="100"/>
      <w:ind w:left="1540"/>
    </w:pPr>
    <w:rPr>
      <w:rFonts w:asciiTheme="minorHAnsi" w:eastAsiaTheme="minorEastAsia" w:hAnsiTheme="minorHAnsi"/>
      <w:color w:val="auto"/>
      <w:lang w:val="en-GB" w:eastAsia="en-GB"/>
    </w:rPr>
  </w:style>
  <w:style w:type="paragraph" w:styleId="BodyTextIndent">
    <w:name w:val="Body Text Indent"/>
    <w:basedOn w:val="Normal"/>
    <w:link w:val="BodyTextIndentChar"/>
    <w:uiPriority w:val="99"/>
    <w:semiHidden/>
    <w:unhideWhenUsed/>
    <w:locked/>
    <w:rsid w:val="00E71869"/>
    <w:pPr>
      <w:spacing w:after="120"/>
      <w:ind w:left="283"/>
    </w:pPr>
  </w:style>
  <w:style w:type="character" w:customStyle="1" w:styleId="BodyTextIndentChar">
    <w:name w:val="Body Text Indent Char"/>
    <w:basedOn w:val="DefaultParagraphFont"/>
    <w:link w:val="BodyTextIndent"/>
    <w:uiPriority w:val="99"/>
    <w:semiHidden/>
    <w:rsid w:val="00E71869"/>
    <w:rPr>
      <w:rFonts w:ascii="Arial" w:hAnsi="Arial"/>
      <w:color w:val="525252"/>
      <w:kern w:val="0"/>
      <w:lang w:val="sl-SI"/>
      <w14:ligatures w14:val="none"/>
    </w:rPr>
  </w:style>
  <w:style w:type="paragraph" w:styleId="BodyTextIndent3">
    <w:name w:val="Body Text Indent 3"/>
    <w:basedOn w:val="Normal"/>
    <w:link w:val="BodyTextIndent3Char"/>
    <w:uiPriority w:val="99"/>
    <w:semiHidden/>
    <w:unhideWhenUsed/>
    <w:locked/>
    <w:rsid w:val="00E7186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1869"/>
    <w:rPr>
      <w:rFonts w:ascii="Arial" w:hAnsi="Arial"/>
      <w:color w:val="525252"/>
      <w:kern w:val="0"/>
      <w:sz w:val="16"/>
      <w:szCs w:val="16"/>
      <w:lang w:val="sl-SI"/>
      <w14:ligatures w14:val="none"/>
    </w:rPr>
  </w:style>
  <w:style w:type="paragraph" w:styleId="BodyTextIndent2">
    <w:name w:val="Body Text Indent 2"/>
    <w:basedOn w:val="Normal"/>
    <w:link w:val="BodyTextIndent2Char"/>
    <w:uiPriority w:val="99"/>
    <w:semiHidden/>
    <w:unhideWhenUsed/>
    <w:locked/>
    <w:rsid w:val="00E71869"/>
    <w:pPr>
      <w:spacing w:after="120" w:line="480" w:lineRule="auto"/>
      <w:ind w:left="283"/>
    </w:pPr>
  </w:style>
  <w:style w:type="character" w:customStyle="1" w:styleId="BodyTextIndent2Char">
    <w:name w:val="Body Text Indent 2 Char"/>
    <w:basedOn w:val="DefaultParagraphFont"/>
    <w:link w:val="BodyTextIndent2"/>
    <w:uiPriority w:val="99"/>
    <w:semiHidden/>
    <w:rsid w:val="00E71869"/>
    <w:rPr>
      <w:rFonts w:ascii="Arial" w:hAnsi="Arial"/>
      <w:color w:val="525252"/>
      <w:kern w:val="0"/>
      <w:lang w:val="sl-SI"/>
      <w14:ligatures w14:val="none"/>
    </w:rPr>
  </w:style>
  <w:style w:type="paragraph" w:styleId="PlainText">
    <w:name w:val="Plain Text"/>
    <w:basedOn w:val="Normal"/>
    <w:link w:val="PlainTextChar"/>
    <w:uiPriority w:val="99"/>
    <w:semiHidden/>
    <w:unhideWhenUsed/>
    <w:locked/>
    <w:rsid w:val="00E7186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E71869"/>
    <w:rPr>
      <w:rFonts w:ascii="Consolas" w:hAnsi="Consolas"/>
      <w:color w:val="525252"/>
      <w:kern w:val="0"/>
      <w:sz w:val="21"/>
      <w:szCs w:val="21"/>
      <w:lang w:val="sl-SI"/>
      <w14:ligatures w14:val="none"/>
    </w:rPr>
  </w:style>
  <w:style w:type="paragraph" w:styleId="FootnoteText">
    <w:name w:val="footnote text"/>
    <w:basedOn w:val="Normal"/>
    <w:link w:val="FootnoteTextChar"/>
    <w:uiPriority w:val="99"/>
    <w:semiHidden/>
    <w:unhideWhenUsed/>
    <w:locked/>
    <w:rsid w:val="00E71869"/>
    <w:pPr>
      <w:spacing w:before="0" w:after="0"/>
    </w:pPr>
    <w:rPr>
      <w:sz w:val="20"/>
      <w:szCs w:val="20"/>
    </w:rPr>
  </w:style>
  <w:style w:type="character" w:customStyle="1" w:styleId="FootnoteTextChar">
    <w:name w:val="Footnote Text Char"/>
    <w:basedOn w:val="DefaultParagraphFont"/>
    <w:link w:val="FootnoteText"/>
    <w:uiPriority w:val="99"/>
    <w:semiHidden/>
    <w:rsid w:val="00E71869"/>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E71869"/>
    <w:rPr>
      <w:vertAlign w:val="superscript"/>
    </w:rPr>
  </w:style>
  <w:style w:type="character" w:styleId="Strong">
    <w:name w:val="Strong"/>
    <w:basedOn w:val="DefaultParagraphFont"/>
    <w:uiPriority w:val="22"/>
    <w:qFormat/>
    <w:locked/>
    <w:rsid w:val="00E71869"/>
    <w:rPr>
      <w:b/>
      <w:bCs/>
    </w:rPr>
  </w:style>
  <w:style w:type="paragraph" w:styleId="DocumentMap">
    <w:name w:val="Document Map"/>
    <w:basedOn w:val="Normal"/>
    <w:link w:val="DocumentMapChar"/>
    <w:uiPriority w:val="99"/>
    <w:semiHidden/>
    <w:unhideWhenUsed/>
    <w:locked/>
    <w:rsid w:val="00E7186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71869"/>
    <w:rPr>
      <w:rFonts w:ascii="Segoe UI" w:hAnsi="Segoe UI" w:cs="Segoe UI"/>
      <w:color w:val="525252"/>
      <w:kern w:val="0"/>
      <w:sz w:val="16"/>
      <w:szCs w:val="16"/>
      <w:lang w:val="sl-SI"/>
      <w14:ligatures w14:val="none"/>
    </w:rPr>
  </w:style>
  <w:style w:type="character" w:styleId="Emphasis">
    <w:name w:val="Emphasis"/>
    <w:basedOn w:val="DefaultParagraphFont"/>
    <w:uiPriority w:val="20"/>
    <w:qFormat/>
    <w:locked/>
    <w:rsid w:val="00E71869"/>
    <w:rPr>
      <w:i/>
      <w:iCs/>
    </w:rPr>
  </w:style>
  <w:style w:type="paragraph" w:styleId="TOC9">
    <w:name w:val="toc 9"/>
    <w:basedOn w:val="Normal"/>
    <w:next w:val="Normal"/>
    <w:autoRedefine/>
    <w:uiPriority w:val="39"/>
    <w:unhideWhenUsed/>
    <w:rsid w:val="00E71869"/>
    <w:pPr>
      <w:spacing w:before="120" w:after="100"/>
      <w:ind w:left="1760"/>
    </w:pPr>
    <w:rPr>
      <w:rFonts w:asciiTheme="minorHAnsi" w:eastAsiaTheme="minorEastAsia" w:hAnsiTheme="minorHAnsi"/>
      <w:color w:val="auto"/>
      <w:lang w:val="en-GB" w:eastAsia="en-GB"/>
    </w:rPr>
  </w:style>
  <w:style w:type="paragraph" w:styleId="Revision">
    <w:name w:val="Revision"/>
    <w:hidden/>
    <w:uiPriority w:val="99"/>
    <w:semiHidden/>
    <w:rsid w:val="00E71869"/>
    <w:pPr>
      <w:spacing w:after="0" w:line="240" w:lineRule="auto"/>
    </w:pPr>
    <w:rPr>
      <w:rFonts w:ascii="Times New Roman" w:eastAsia="Times New Roman" w:hAnsi="Times New Roman" w:cs="Times New Roman"/>
      <w:kern w:val="0"/>
      <w:sz w:val="20"/>
      <w:szCs w:val="20"/>
      <w:lang w:val="sl-SI" w:eastAsia="sl-SI"/>
      <w14:ligatures w14:val="none"/>
    </w:rPr>
  </w:style>
  <w:style w:type="paragraph" w:styleId="NormalWeb">
    <w:name w:val="Normal (Web)"/>
    <w:basedOn w:val="Normal"/>
    <w:uiPriority w:val="99"/>
    <w:semiHidden/>
    <w:unhideWhenUsed/>
    <w:locked/>
    <w:rsid w:val="00E71869"/>
    <w:rPr>
      <w:rFonts w:ascii="Times New Roman" w:hAnsi="Times New Roman" w:cs="Times New Roman"/>
      <w:sz w:val="24"/>
      <w:szCs w:val="24"/>
    </w:rPr>
  </w:style>
  <w:style w:type="paragraph" w:styleId="ListNumber">
    <w:name w:val="List Number"/>
    <w:basedOn w:val="Normal"/>
    <w:uiPriority w:val="99"/>
    <w:semiHidden/>
    <w:unhideWhenUsed/>
    <w:locked/>
    <w:rsid w:val="00E71869"/>
    <w:pPr>
      <w:numPr>
        <w:numId w:val="5"/>
      </w:numPr>
      <w:contextualSpacing/>
    </w:pPr>
  </w:style>
  <w:style w:type="paragraph" w:styleId="CommentText">
    <w:name w:val="annotation text"/>
    <w:basedOn w:val="Normal"/>
    <w:link w:val="CommentTextChar"/>
    <w:uiPriority w:val="99"/>
    <w:unhideWhenUsed/>
    <w:locked/>
    <w:rsid w:val="00E71869"/>
    <w:rPr>
      <w:sz w:val="20"/>
      <w:szCs w:val="20"/>
    </w:rPr>
  </w:style>
  <w:style w:type="character" w:customStyle="1" w:styleId="CommentTextChar">
    <w:name w:val="Comment Text Char"/>
    <w:basedOn w:val="DefaultParagraphFont"/>
    <w:link w:val="CommentText"/>
    <w:uiPriority w:val="99"/>
    <w:rsid w:val="00E71869"/>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E71869"/>
    <w:rPr>
      <w:b/>
      <w:bCs/>
    </w:rPr>
  </w:style>
  <w:style w:type="character" w:customStyle="1" w:styleId="CommentSubjectChar">
    <w:name w:val="Comment Subject Char"/>
    <w:basedOn w:val="CommentTextChar"/>
    <w:link w:val="CommentSubject"/>
    <w:uiPriority w:val="99"/>
    <w:semiHidden/>
    <w:rsid w:val="00E71869"/>
    <w:rPr>
      <w:rFonts w:ascii="Arial" w:hAnsi="Arial"/>
      <w:b/>
      <w:bCs/>
      <w:color w:val="525252"/>
      <w:kern w:val="0"/>
      <w:sz w:val="20"/>
      <w:szCs w:val="20"/>
      <w:lang w:val="sl-SI"/>
      <w14:ligatures w14:val="none"/>
    </w:rPr>
  </w:style>
  <w:style w:type="character" w:styleId="CommentReference">
    <w:name w:val="annotation reference"/>
    <w:basedOn w:val="DefaultParagraphFont"/>
    <w:uiPriority w:val="99"/>
    <w:semiHidden/>
    <w:unhideWhenUsed/>
    <w:locked/>
    <w:rsid w:val="00E71869"/>
    <w:rPr>
      <w:sz w:val="16"/>
      <w:szCs w:val="16"/>
    </w:rPr>
  </w:style>
  <w:style w:type="character" w:styleId="FollowedHyperlink">
    <w:name w:val="FollowedHyperlink"/>
    <w:basedOn w:val="DefaultParagraphFont"/>
    <w:uiPriority w:val="99"/>
    <w:semiHidden/>
    <w:unhideWhenUsed/>
    <w:locked/>
    <w:rsid w:val="00E71869"/>
    <w:rPr>
      <w:color w:val="954F72" w:themeColor="followedHyperlink"/>
      <w:u w:val="single"/>
    </w:rPr>
  </w:style>
  <w:style w:type="paragraph" w:customStyle="1" w:styleId="IHPSNaslovnicaPodatki">
    <w:name w:val="IHPS Naslovnica Podatki"/>
    <w:basedOn w:val="Normal"/>
    <w:uiPriority w:val="99"/>
    <w:rsid w:val="00D43AAB"/>
    <w:pPr>
      <w:spacing w:before="0" w:after="0"/>
      <w:jc w:val="both"/>
    </w:pPr>
    <w:rPr>
      <w:rFonts w:eastAsia="Calibri" w:cs="Calibri"/>
      <w:bCs/>
      <w:color w:val="33472B"/>
      <w:sz w:val="20"/>
    </w:rPr>
  </w:style>
  <w:style w:type="character" w:customStyle="1" w:styleId="IHPSBesediloKrepko">
    <w:name w:val="IHPS_Besedilo_Krepko"/>
    <w:basedOn w:val="DefaultParagraphFont"/>
    <w:uiPriority w:val="1"/>
    <w:qFormat/>
    <w:rsid w:val="0084392D"/>
    <w:rPr>
      <w:b/>
    </w:rPr>
  </w:style>
  <w:style w:type="paragraph" w:styleId="Quote">
    <w:name w:val="Quote"/>
    <w:basedOn w:val="Normal"/>
    <w:next w:val="Normal"/>
    <w:link w:val="QuoteChar"/>
    <w:uiPriority w:val="29"/>
    <w:qFormat/>
    <w:locked/>
    <w:rsid w:val="00F4262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42629"/>
    <w:rPr>
      <w:rFonts w:ascii="Arial" w:hAnsi="Arial"/>
      <w:i/>
      <w:iCs/>
      <w:color w:val="404040" w:themeColor="text1" w:themeTint="BF"/>
      <w:kern w:val="0"/>
      <w:lang w:val="sl-SI"/>
      <w14:ligatures w14:val="none"/>
    </w:rPr>
  </w:style>
  <w:style w:type="paragraph" w:customStyle="1" w:styleId="IHPSCiljiNamenKazalniki">
    <w:name w:val="IHPS Cilji Namen Kazalniki"/>
    <w:basedOn w:val="Normal"/>
    <w:qFormat/>
    <w:rsid w:val="00B6628E"/>
    <w:pPr>
      <w:spacing w:before="240" w:after="240"/>
      <w:jc w:val="both"/>
    </w:pPr>
    <w:rPr>
      <w:rFonts w:eastAsia="Calibri" w:cs="Arial"/>
      <w:b/>
      <w:color w:val="33472B"/>
      <w:szCs w:val="20"/>
    </w:rPr>
  </w:style>
  <w:style w:type="paragraph" w:customStyle="1" w:styleId="xmsolistparagraph">
    <w:name w:val="x_msolistparagraph"/>
    <w:basedOn w:val="Normal"/>
    <w:rsid w:val="00AA078D"/>
    <w:pPr>
      <w:spacing w:before="0" w:after="0"/>
      <w:ind w:left="720"/>
    </w:pPr>
    <w:rPr>
      <w:rFonts w:ascii="Times New Roman" w:hAnsi="Times New Roman" w:cs="Times New Roman"/>
      <w:color w:val="auto"/>
      <w:sz w:val="20"/>
      <w:szCs w:val="20"/>
      <w:lang w:eastAsia="sl-SI"/>
    </w:rPr>
  </w:style>
  <w:style w:type="paragraph" w:customStyle="1" w:styleId="IHPSDatum">
    <w:name w:val="IHPS_Datum"/>
    <w:basedOn w:val="Normal"/>
    <w:qFormat/>
    <w:rsid w:val="00EB5A55"/>
    <w:pPr>
      <w:spacing w:before="7200"/>
    </w:pPr>
  </w:style>
  <w:style w:type="paragraph" w:customStyle="1" w:styleId="IHPSBesediloKons">
    <w:name w:val="IHPS_Besedilo_Kons"/>
    <w:basedOn w:val="Normal"/>
    <w:qFormat/>
    <w:rsid w:val="00E33B24"/>
    <w:pPr>
      <w:spacing w:before="0" w:after="0"/>
    </w:pPr>
  </w:style>
  <w:style w:type="paragraph" w:customStyle="1" w:styleId="IHPSPodpisDirektor">
    <w:name w:val="IHPS_PodpisDirektor"/>
    <w:basedOn w:val="Normal"/>
    <w:qFormat/>
    <w:rsid w:val="008D7FFB"/>
    <w:pPr>
      <w:ind w:left="56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771757">
      <w:bodyDiv w:val="1"/>
      <w:marLeft w:val="0"/>
      <w:marRight w:val="0"/>
      <w:marTop w:val="0"/>
      <w:marBottom w:val="0"/>
      <w:divBdr>
        <w:top w:val="none" w:sz="0" w:space="0" w:color="auto"/>
        <w:left w:val="none" w:sz="0" w:space="0" w:color="auto"/>
        <w:bottom w:val="none" w:sz="0" w:space="0" w:color="auto"/>
        <w:right w:val="none" w:sz="0" w:space="0" w:color="auto"/>
      </w:divBdr>
    </w:div>
    <w:div w:id="376513191">
      <w:bodyDiv w:val="1"/>
      <w:marLeft w:val="0"/>
      <w:marRight w:val="0"/>
      <w:marTop w:val="0"/>
      <w:marBottom w:val="0"/>
      <w:divBdr>
        <w:top w:val="none" w:sz="0" w:space="0" w:color="auto"/>
        <w:left w:val="none" w:sz="0" w:space="0" w:color="auto"/>
        <w:bottom w:val="none" w:sz="0" w:space="0" w:color="auto"/>
        <w:right w:val="none" w:sz="0" w:space="0" w:color="auto"/>
      </w:divBdr>
    </w:div>
    <w:div w:id="386535113">
      <w:bodyDiv w:val="1"/>
      <w:marLeft w:val="0"/>
      <w:marRight w:val="0"/>
      <w:marTop w:val="0"/>
      <w:marBottom w:val="0"/>
      <w:divBdr>
        <w:top w:val="none" w:sz="0" w:space="0" w:color="auto"/>
        <w:left w:val="none" w:sz="0" w:space="0" w:color="auto"/>
        <w:bottom w:val="none" w:sz="0" w:space="0" w:color="auto"/>
        <w:right w:val="none" w:sz="0" w:space="0" w:color="auto"/>
      </w:divBdr>
    </w:div>
    <w:div w:id="404258743">
      <w:bodyDiv w:val="1"/>
      <w:marLeft w:val="0"/>
      <w:marRight w:val="0"/>
      <w:marTop w:val="0"/>
      <w:marBottom w:val="0"/>
      <w:divBdr>
        <w:top w:val="none" w:sz="0" w:space="0" w:color="auto"/>
        <w:left w:val="none" w:sz="0" w:space="0" w:color="auto"/>
        <w:bottom w:val="none" w:sz="0" w:space="0" w:color="auto"/>
        <w:right w:val="none" w:sz="0" w:space="0" w:color="auto"/>
      </w:divBdr>
    </w:div>
    <w:div w:id="519589049">
      <w:bodyDiv w:val="1"/>
      <w:marLeft w:val="0"/>
      <w:marRight w:val="0"/>
      <w:marTop w:val="0"/>
      <w:marBottom w:val="0"/>
      <w:divBdr>
        <w:top w:val="none" w:sz="0" w:space="0" w:color="auto"/>
        <w:left w:val="none" w:sz="0" w:space="0" w:color="auto"/>
        <w:bottom w:val="none" w:sz="0" w:space="0" w:color="auto"/>
        <w:right w:val="none" w:sz="0" w:space="0" w:color="auto"/>
      </w:divBdr>
    </w:div>
    <w:div w:id="596135824">
      <w:bodyDiv w:val="1"/>
      <w:marLeft w:val="0"/>
      <w:marRight w:val="0"/>
      <w:marTop w:val="0"/>
      <w:marBottom w:val="0"/>
      <w:divBdr>
        <w:top w:val="none" w:sz="0" w:space="0" w:color="auto"/>
        <w:left w:val="none" w:sz="0" w:space="0" w:color="auto"/>
        <w:bottom w:val="none" w:sz="0" w:space="0" w:color="auto"/>
        <w:right w:val="none" w:sz="0" w:space="0" w:color="auto"/>
      </w:divBdr>
    </w:div>
    <w:div w:id="625934605">
      <w:bodyDiv w:val="1"/>
      <w:marLeft w:val="0"/>
      <w:marRight w:val="0"/>
      <w:marTop w:val="0"/>
      <w:marBottom w:val="0"/>
      <w:divBdr>
        <w:top w:val="none" w:sz="0" w:space="0" w:color="auto"/>
        <w:left w:val="none" w:sz="0" w:space="0" w:color="auto"/>
        <w:bottom w:val="none" w:sz="0" w:space="0" w:color="auto"/>
        <w:right w:val="none" w:sz="0" w:space="0" w:color="auto"/>
      </w:divBdr>
    </w:div>
    <w:div w:id="704453499">
      <w:bodyDiv w:val="1"/>
      <w:marLeft w:val="0"/>
      <w:marRight w:val="0"/>
      <w:marTop w:val="0"/>
      <w:marBottom w:val="0"/>
      <w:divBdr>
        <w:top w:val="none" w:sz="0" w:space="0" w:color="auto"/>
        <w:left w:val="none" w:sz="0" w:space="0" w:color="auto"/>
        <w:bottom w:val="none" w:sz="0" w:space="0" w:color="auto"/>
        <w:right w:val="none" w:sz="0" w:space="0" w:color="auto"/>
      </w:divBdr>
    </w:div>
    <w:div w:id="817845482">
      <w:bodyDiv w:val="1"/>
      <w:marLeft w:val="0"/>
      <w:marRight w:val="0"/>
      <w:marTop w:val="0"/>
      <w:marBottom w:val="0"/>
      <w:divBdr>
        <w:top w:val="none" w:sz="0" w:space="0" w:color="auto"/>
        <w:left w:val="none" w:sz="0" w:space="0" w:color="auto"/>
        <w:bottom w:val="none" w:sz="0" w:space="0" w:color="auto"/>
        <w:right w:val="none" w:sz="0" w:space="0" w:color="auto"/>
      </w:divBdr>
    </w:div>
    <w:div w:id="949124159">
      <w:bodyDiv w:val="1"/>
      <w:marLeft w:val="0"/>
      <w:marRight w:val="0"/>
      <w:marTop w:val="0"/>
      <w:marBottom w:val="0"/>
      <w:divBdr>
        <w:top w:val="none" w:sz="0" w:space="0" w:color="auto"/>
        <w:left w:val="none" w:sz="0" w:space="0" w:color="auto"/>
        <w:bottom w:val="none" w:sz="0" w:space="0" w:color="auto"/>
        <w:right w:val="none" w:sz="0" w:space="0" w:color="auto"/>
      </w:divBdr>
    </w:div>
    <w:div w:id="1364091256">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784181439">
      <w:bodyDiv w:val="1"/>
      <w:marLeft w:val="0"/>
      <w:marRight w:val="0"/>
      <w:marTop w:val="0"/>
      <w:marBottom w:val="0"/>
      <w:divBdr>
        <w:top w:val="none" w:sz="0" w:space="0" w:color="auto"/>
        <w:left w:val="none" w:sz="0" w:space="0" w:color="auto"/>
        <w:bottom w:val="none" w:sz="0" w:space="0" w:color="auto"/>
        <w:right w:val="none" w:sz="0" w:space="0" w:color="auto"/>
      </w:divBdr>
    </w:div>
    <w:div w:id="1953515156">
      <w:bodyDiv w:val="1"/>
      <w:marLeft w:val="0"/>
      <w:marRight w:val="0"/>
      <w:marTop w:val="0"/>
      <w:marBottom w:val="0"/>
      <w:divBdr>
        <w:top w:val="none" w:sz="0" w:space="0" w:color="auto"/>
        <w:left w:val="none" w:sz="0" w:space="0" w:color="auto"/>
        <w:bottom w:val="none" w:sz="0" w:space="0" w:color="auto"/>
        <w:right w:val="none" w:sz="0" w:space="0" w:color="auto"/>
      </w:divBdr>
    </w:div>
    <w:div w:id="214539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7</Pages>
  <Words>1091</Words>
  <Characters>6219</Characters>
  <Application>Microsoft Office Word</Application>
  <DocSecurity>8</DocSecurity>
  <Lines>51</Lines>
  <Paragraphs>14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Persolja</dc:creator>
  <cp:keywords/>
  <dc:description/>
  <cp:lastModifiedBy>Jolanda Persolja</cp:lastModifiedBy>
  <cp:revision>53</cp:revision>
  <cp:lastPrinted>2024-04-23T05:30:00Z</cp:lastPrinted>
  <dcterms:created xsi:type="dcterms:W3CDTF">2024-02-20T10:04:00Z</dcterms:created>
  <dcterms:modified xsi:type="dcterms:W3CDTF">2024-04-23T06:11:00Z</dcterms:modified>
</cp:coreProperties>
</file>