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89A84" w14:textId="6DF35DB6" w:rsidR="00AE1B78" w:rsidRPr="00CB3229" w:rsidRDefault="00AE1B78" w:rsidP="00AE1B78">
      <w:pPr>
        <w:pStyle w:val="IHPSPrvaStranNaslov"/>
      </w:pPr>
      <w:bookmarkStart w:id="0" w:name="_Hlk147218443"/>
      <w:r w:rsidRPr="00B87EF2">
        <w:t xml:space="preserve">STROKOVNA NALOGA OCENA LETNIKA HMELJA </w:t>
      </w:r>
    </w:p>
    <w:bookmarkEnd w:id="0"/>
    <w:p w14:paraId="0B47FCAC" w14:textId="2ED39413" w:rsidR="00654191" w:rsidRPr="00654191" w:rsidRDefault="00654191" w:rsidP="00654191">
      <w:pPr>
        <w:pStyle w:val="IHPSPrvaStranPodnaslovJS"/>
      </w:pPr>
      <w:r>
        <w:t>J</w:t>
      </w:r>
      <w:r w:rsidRPr="00654191">
        <w:t>avn</w:t>
      </w:r>
      <w:r>
        <w:t>a</w:t>
      </w:r>
      <w:r w:rsidRPr="00654191">
        <w:t xml:space="preserve"> služb</w:t>
      </w:r>
      <w:r>
        <w:t>a</w:t>
      </w:r>
      <w:r w:rsidRPr="00654191">
        <w:t xml:space="preserve"> v hmeljarstvu</w:t>
      </w:r>
    </w:p>
    <w:p w14:paraId="63B50476" w14:textId="1AFCC3E1" w:rsidR="00654191" w:rsidRPr="00654191" w:rsidRDefault="0065118F" w:rsidP="00654191">
      <w:pPr>
        <w:pStyle w:val="IHPSPrvaStranPodnaslov"/>
      </w:pPr>
      <w:r>
        <w:t>Končno poročilo</w:t>
      </w:r>
      <w:r w:rsidR="001279DC">
        <w:t xml:space="preserve"> - </w:t>
      </w:r>
      <w:r w:rsidR="001279DC" w:rsidRPr="001279DC">
        <w:t>2023</w:t>
      </w:r>
    </w:p>
    <w:p w14:paraId="327902A0" w14:textId="77777777" w:rsidR="00654191" w:rsidRPr="00654191" w:rsidRDefault="00654191" w:rsidP="00654191">
      <w:pPr>
        <w:pStyle w:val="IHPSOdstavekKrepko"/>
      </w:pPr>
      <w:r w:rsidRPr="00654191">
        <w:t>Naročnik:</w:t>
      </w:r>
    </w:p>
    <w:p w14:paraId="120F7C2C" w14:textId="6D416D76" w:rsidR="00161231" w:rsidRPr="00E9390D" w:rsidRDefault="00161231" w:rsidP="00161231">
      <w:pPr>
        <w:pStyle w:val="IHPSPrvaStranPodatki"/>
      </w:pPr>
      <w:r w:rsidRPr="00E9390D">
        <w:t xml:space="preserve">Ministrstvo za kmetijstvo, gozdarstvo in prehrano </w:t>
      </w:r>
    </w:p>
    <w:p w14:paraId="67669335" w14:textId="6E18DD61" w:rsidR="00654191" w:rsidRDefault="00161231" w:rsidP="00161231">
      <w:pPr>
        <w:pStyle w:val="IHPSPrvaStranPodatki"/>
      </w:pPr>
      <w:r w:rsidRPr="00E9390D">
        <w:t>Dunajska 22</w:t>
      </w:r>
      <w:r>
        <w:t xml:space="preserve">, SI </w:t>
      </w:r>
      <w:r w:rsidRPr="00E9390D">
        <w:t>1000 Ljubljana</w:t>
      </w:r>
    </w:p>
    <w:p w14:paraId="43CF2AD2" w14:textId="77777777" w:rsidR="00161231" w:rsidRPr="0094320D" w:rsidRDefault="00161231" w:rsidP="00161231">
      <w:pPr>
        <w:pStyle w:val="IHPSOdstavekKrepko"/>
      </w:pPr>
      <w:r w:rsidRPr="0094320D">
        <w:t>Izvajalec:</w:t>
      </w:r>
    </w:p>
    <w:p w14:paraId="7DAA9E2A" w14:textId="77777777" w:rsidR="00161231" w:rsidRPr="00E9390D" w:rsidRDefault="00161231" w:rsidP="00161231">
      <w:pPr>
        <w:pStyle w:val="IHPSPrvaStranPodatki"/>
      </w:pPr>
      <w:r w:rsidRPr="00E9390D">
        <w:t>Inštitut za hmeljarstvo in pivovarstvo Slovenije</w:t>
      </w:r>
    </w:p>
    <w:p w14:paraId="1582B655" w14:textId="77777777" w:rsidR="00161231" w:rsidRPr="00E9390D" w:rsidRDefault="00161231" w:rsidP="00161231">
      <w:pPr>
        <w:pStyle w:val="IHPSPrvaStranPodatki"/>
      </w:pPr>
      <w:r w:rsidRPr="00E9390D">
        <w:t>Cesta Žalskega tabora 2</w:t>
      </w:r>
      <w:r>
        <w:t xml:space="preserve">, SI </w:t>
      </w:r>
      <w:r w:rsidRPr="00E9390D">
        <w:t>3310 Žalec</w:t>
      </w:r>
    </w:p>
    <w:p w14:paraId="652A4559" w14:textId="3422ADD7" w:rsidR="00654191" w:rsidRPr="00654191" w:rsidRDefault="00654191" w:rsidP="00654191">
      <w:pPr>
        <w:pStyle w:val="IHPSOdstavekKrepko"/>
      </w:pPr>
      <w:r w:rsidRPr="00654191">
        <w:t>Poročilo s</w:t>
      </w:r>
      <w:r w:rsidR="00A118D5">
        <w:t>ta</w:t>
      </w:r>
      <w:r w:rsidRPr="00654191">
        <w:t xml:space="preserve"> pripravil</w:t>
      </w:r>
      <w:r w:rsidR="00212C3F">
        <w:t>a</w:t>
      </w:r>
      <w:r w:rsidRPr="00654191">
        <w:t>:</w:t>
      </w:r>
    </w:p>
    <w:p w14:paraId="21B35328" w14:textId="158A5D94" w:rsidR="00654191" w:rsidRPr="00654191" w:rsidRDefault="00654191" w:rsidP="00161231">
      <w:pPr>
        <w:pStyle w:val="IHPSPrvaStranPodatki"/>
      </w:pPr>
      <w:r w:rsidRPr="00654191">
        <w:t>Joško Livk</w:t>
      </w:r>
      <w:r w:rsidR="009167B5">
        <w:t xml:space="preserve">, univ. dipl. inž. agr. </w:t>
      </w:r>
    </w:p>
    <w:p w14:paraId="1D44DDA0" w14:textId="77777777" w:rsidR="009167B5" w:rsidRPr="00DE4059" w:rsidRDefault="009167B5" w:rsidP="009167B5">
      <w:pPr>
        <w:pStyle w:val="IHPSPrvaStranPodatki"/>
      </w:pPr>
      <w:r>
        <w:t>d</w:t>
      </w:r>
      <w:r w:rsidRPr="00DE4059">
        <w:t>r. Iztok Jože Košir</w:t>
      </w:r>
      <w:r>
        <w:t xml:space="preserve">, </w:t>
      </w:r>
      <w:r w:rsidRPr="004552CE">
        <w:t>univ. dipl. kem.</w:t>
      </w:r>
    </w:p>
    <w:p w14:paraId="60F8FFD8" w14:textId="47D43330" w:rsidR="00747DBD" w:rsidRPr="00C14FD9" w:rsidRDefault="00747DBD" w:rsidP="00DE4059">
      <w:pPr>
        <w:pStyle w:val="IHPSPrvaStranPodatki"/>
      </w:pPr>
    </w:p>
    <w:p w14:paraId="4F433744" w14:textId="77777777" w:rsidR="00747DBD" w:rsidRDefault="00747DBD" w:rsidP="00747DBD"/>
    <w:tbl>
      <w:tblPr>
        <w:tblW w:w="0" w:type="auto"/>
        <w:tblLook w:val="04A0" w:firstRow="1" w:lastRow="0" w:firstColumn="1" w:lastColumn="0" w:noHBand="0" w:noVBand="1"/>
        <w:tblDescription w:val="odgovorni nosilec naloge in direktor inštitura"/>
      </w:tblPr>
      <w:tblGrid>
        <w:gridCol w:w="5103"/>
        <w:gridCol w:w="4508"/>
      </w:tblGrid>
      <w:tr w:rsidR="00747DBD" w:rsidRPr="00CB194C" w14:paraId="43E560C3" w14:textId="77777777" w:rsidTr="00A118D5">
        <w:tc>
          <w:tcPr>
            <w:tcW w:w="5103" w:type="dxa"/>
          </w:tcPr>
          <w:p w14:paraId="60AC0923" w14:textId="77777777" w:rsidR="00747DBD" w:rsidRPr="00747DBD" w:rsidRDefault="00747DBD" w:rsidP="00747DBD">
            <w:pPr>
              <w:pStyle w:val="IHPSOdstavekKrepko"/>
            </w:pPr>
            <w:r w:rsidRPr="00A71FFF">
              <w:t>Odgovorni nosilec:</w:t>
            </w:r>
          </w:p>
        </w:tc>
        <w:tc>
          <w:tcPr>
            <w:tcW w:w="4508" w:type="dxa"/>
          </w:tcPr>
          <w:p w14:paraId="42E770F6" w14:textId="77777777" w:rsidR="00747DBD" w:rsidRPr="00747DBD" w:rsidRDefault="00747DBD" w:rsidP="00747DBD">
            <w:pPr>
              <w:pStyle w:val="IHPSOdstavekKrepko"/>
            </w:pPr>
            <w:r w:rsidRPr="00A71FFF">
              <w:t>Direktor:</w:t>
            </w:r>
          </w:p>
        </w:tc>
      </w:tr>
      <w:tr w:rsidR="00747DBD" w:rsidRPr="00D74F1B" w14:paraId="5355B632" w14:textId="77777777" w:rsidTr="00A118D5">
        <w:tc>
          <w:tcPr>
            <w:tcW w:w="5103" w:type="dxa"/>
          </w:tcPr>
          <w:p w14:paraId="51BDF90C" w14:textId="460649E8" w:rsidR="00747DBD" w:rsidRPr="00A71FFF" w:rsidRDefault="009167B5" w:rsidP="009167B5">
            <w:pPr>
              <w:pStyle w:val="IHPSPrvaStranPodatki"/>
            </w:pPr>
            <w:r w:rsidRPr="00654191">
              <w:t>Joško Livk</w:t>
            </w:r>
            <w:r>
              <w:t xml:space="preserve">, univ. dipl. inž. agr. </w:t>
            </w:r>
          </w:p>
        </w:tc>
        <w:tc>
          <w:tcPr>
            <w:tcW w:w="4508" w:type="dxa"/>
          </w:tcPr>
          <w:p w14:paraId="000823E5" w14:textId="0331DFBF" w:rsidR="00747DBD" w:rsidRPr="00747DBD" w:rsidRDefault="009167B5" w:rsidP="00747DBD">
            <w:pPr>
              <w:pStyle w:val="IHPSPrvaStranOdgovorni"/>
            </w:pPr>
            <w:r w:rsidRPr="00A71FFF">
              <w:t>Bojan Cizej</w:t>
            </w:r>
            <w:r w:rsidRPr="009167B5">
              <w:t>, univ. dipl. inž. živil. tehnol.</w:t>
            </w:r>
          </w:p>
        </w:tc>
      </w:tr>
    </w:tbl>
    <w:p w14:paraId="1A3B8A3D" w14:textId="77777777" w:rsidR="00747DBD" w:rsidRDefault="00747DBD" w:rsidP="00747DBD"/>
    <w:p w14:paraId="35B401CD" w14:textId="77777777" w:rsidR="00DE4059" w:rsidRDefault="00DE4059" w:rsidP="00747DBD"/>
    <w:p w14:paraId="34B0C79A" w14:textId="77777777" w:rsidR="00747DBD" w:rsidRPr="00140EE4" w:rsidRDefault="00747DBD" w:rsidP="00747DBD"/>
    <w:p w14:paraId="7CE6308A" w14:textId="086ED966" w:rsidR="00747DBD" w:rsidRDefault="00747DBD" w:rsidP="00747DBD">
      <w:r>
        <w:t xml:space="preserve">Žalec, </w:t>
      </w:r>
      <w:r w:rsidR="001164FC">
        <w:t>31</w:t>
      </w:r>
      <w:r>
        <w:t>.</w:t>
      </w:r>
      <w:r w:rsidR="00AE1B78">
        <w:t>1</w:t>
      </w:r>
      <w:r>
        <w:t>.</w:t>
      </w:r>
      <w:r w:rsidR="00AE1B78">
        <w:t>2024</w:t>
      </w:r>
    </w:p>
    <w:p w14:paraId="25E116EB" w14:textId="77777777" w:rsidR="00747DBD" w:rsidRDefault="00747DBD" w:rsidP="00747DBD"/>
    <w:p w14:paraId="473907B8" w14:textId="77777777" w:rsidR="00747DBD" w:rsidRPr="00140EE4" w:rsidRDefault="00747DBD" w:rsidP="00747DBD">
      <w:pPr>
        <w:sectPr w:rsidR="00747DBD" w:rsidRPr="00140EE4" w:rsidSect="00467E66">
          <w:headerReference w:type="even" r:id="rId8"/>
          <w:headerReference w:type="default" r:id="rId9"/>
          <w:footerReference w:type="even" r:id="rId10"/>
          <w:footerReference w:type="default" r:id="rId11"/>
          <w:headerReference w:type="first" r:id="rId12"/>
          <w:footerReference w:type="first" r:id="rId13"/>
          <w:pgSz w:w="11906" w:h="16838" w:code="9"/>
          <w:pgMar w:top="3572" w:right="1134" w:bottom="1134" w:left="1134" w:header="1134" w:footer="567" w:gutter="0"/>
          <w:cols w:space="708"/>
          <w:titlePg/>
          <w:docGrid w:linePitch="360"/>
        </w:sectPr>
      </w:pPr>
    </w:p>
    <w:sdt>
      <w:sdtPr>
        <w:rPr>
          <w:b w:val="0"/>
          <w:color w:val="525252"/>
          <w:sz w:val="22"/>
        </w:rPr>
        <w:id w:val="1799019108"/>
        <w:docPartObj>
          <w:docPartGallery w:val="Table of Contents"/>
          <w:docPartUnique/>
        </w:docPartObj>
      </w:sdtPr>
      <w:sdtContent>
        <w:p w14:paraId="71E9E938" w14:textId="4117C186" w:rsidR="00747DBD" w:rsidRDefault="00DA32A6" w:rsidP="00747DBD">
          <w:pPr>
            <w:pStyle w:val="IHPSNaslovKazalo"/>
          </w:pPr>
          <w:r>
            <w:t>KAZALO VSEBINE</w:t>
          </w:r>
        </w:p>
        <w:p w14:paraId="7326649A" w14:textId="193F5434" w:rsidR="00B625FB" w:rsidRDefault="00747DBD">
          <w:pPr>
            <w:pStyle w:val="TOC1"/>
            <w:rPr>
              <w:rFonts w:asciiTheme="minorHAnsi" w:eastAsiaTheme="minorEastAsia" w:hAnsiTheme="minorHAnsi"/>
              <w:b w:val="0"/>
              <w:caps w:val="0"/>
              <w:noProof/>
              <w:color w:val="auto"/>
              <w:kern w:val="2"/>
              <w:sz w:val="22"/>
              <w:lang w:eastAsia="sl-SI"/>
              <w14:ligatures w14:val="standardContextual"/>
            </w:rPr>
          </w:pPr>
          <w:r w:rsidRPr="00747DBD">
            <w:fldChar w:fldCharType="begin"/>
          </w:r>
          <w:r>
            <w:instrText xml:space="preserve"> TOC \o "1-3" \h \z \u </w:instrText>
          </w:r>
          <w:r w:rsidRPr="00747DBD">
            <w:fldChar w:fldCharType="separate"/>
          </w:r>
          <w:hyperlink w:anchor="_Toc171321200" w:history="1">
            <w:r w:rsidR="00B625FB" w:rsidRPr="007347AF">
              <w:rPr>
                <w:rStyle w:val="Hyperlink"/>
                <w:noProof/>
              </w:rPr>
              <w:t>1</w:t>
            </w:r>
            <w:r w:rsidR="00B625FB">
              <w:rPr>
                <w:rFonts w:asciiTheme="minorHAnsi" w:eastAsiaTheme="minorEastAsia" w:hAnsiTheme="minorHAnsi"/>
                <w:b w:val="0"/>
                <w:caps w:val="0"/>
                <w:noProof/>
                <w:color w:val="auto"/>
                <w:kern w:val="2"/>
                <w:sz w:val="22"/>
                <w:lang w:eastAsia="sl-SI"/>
                <w14:ligatures w14:val="standardContextual"/>
              </w:rPr>
              <w:tab/>
            </w:r>
            <w:r w:rsidR="00B625FB" w:rsidRPr="007347AF">
              <w:rPr>
                <w:rStyle w:val="Hyperlink"/>
                <w:noProof/>
              </w:rPr>
              <w:t>uvod</w:t>
            </w:r>
            <w:r w:rsidR="00B625FB">
              <w:rPr>
                <w:noProof/>
                <w:webHidden/>
              </w:rPr>
              <w:tab/>
            </w:r>
            <w:r w:rsidR="00B625FB">
              <w:rPr>
                <w:noProof/>
                <w:webHidden/>
              </w:rPr>
              <w:fldChar w:fldCharType="begin"/>
            </w:r>
            <w:r w:rsidR="00B625FB">
              <w:rPr>
                <w:noProof/>
                <w:webHidden/>
              </w:rPr>
              <w:instrText xml:space="preserve"> PAGEREF _Toc171321200 \h </w:instrText>
            </w:r>
            <w:r w:rsidR="00B625FB">
              <w:rPr>
                <w:noProof/>
                <w:webHidden/>
              </w:rPr>
            </w:r>
            <w:r w:rsidR="00B625FB">
              <w:rPr>
                <w:noProof/>
                <w:webHidden/>
              </w:rPr>
              <w:fldChar w:fldCharType="separate"/>
            </w:r>
            <w:r w:rsidR="002D0709">
              <w:rPr>
                <w:noProof/>
                <w:webHidden/>
              </w:rPr>
              <w:t>4</w:t>
            </w:r>
            <w:r w:rsidR="00B625FB">
              <w:rPr>
                <w:noProof/>
                <w:webHidden/>
              </w:rPr>
              <w:fldChar w:fldCharType="end"/>
            </w:r>
          </w:hyperlink>
        </w:p>
        <w:p w14:paraId="22EE54D1" w14:textId="25C7142C" w:rsidR="00B625FB" w:rsidRDefault="00B625FB">
          <w:pPr>
            <w:pStyle w:val="TOC1"/>
            <w:rPr>
              <w:rFonts w:asciiTheme="minorHAnsi" w:eastAsiaTheme="minorEastAsia" w:hAnsiTheme="minorHAnsi"/>
              <w:b w:val="0"/>
              <w:caps w:val="0"/>
              <w:noProof/>
              <w:color w:val="auto"/>
              <w:kern w:val="2"/>
              <w:sz w:val="22"/>
              <w:lang w:eastAsia="sl-SI"/>
              <w14:ligatures w14:val="standardContextual"/>
            </w:rPr>
          </w:pPr>
          <w:hyperlink w:anchor="_Toc171321201" w:history="1">
            <w:r w:rsidRPr="007347AF">
              <w:rPr>
                <w:rStyle w:val="Hyperlink"/>
                <w:noProof/>
              </w:rPr>
              <w:t>2</w:t>
            </w:r>
            <w:r>
              <w:rPr>
                <w:rFonts w:asciiTheme="minorHAnsi" w:eastAsiaTheme="minorEastAsia" w:hAnsiTheme="minorHAnsi"/>
                <w:b w:val="0"/>
                <w:caps w:val="0"/>
                <w:noProof/>
                <w:color w:val="auto"/>
                <w:kern w:val="2"/>
                <w:sz w:val="22"/>
                <w:lang w:eastAsia="sl-SI"/>
                <w14:ligatures w14:val="standardContextual"/>
              </w:rPr>
              <w:tab/>
            </w:r>
            <w:r w:rsidRPr="007347AF">
              <w:rPr>
                <w:rStyle w:val="Hyperlink"/>
                <w:noProof/>
              </w:rPr>
              <w:t>NAMEN</w:t>
            </w:r>
            <w:r>
              <w:rPr>
                <w:noProof/>
                <w:webHidden/>
              </w:rPr>
              <w:tab/>
            </w:r>
            <w:r>
              <w:rPr>
                <w:noProof/>
                <w:webHidden/>
              </w:rPr>
              <w:fldChar w:fldCharType="begin"/>
            </w:r>
            <w:r>
              <w:rPr>
                <w:noProof/>
                <w:webHidden/>
              </w:rPr>
              <w:instrText xml:space="preserve"> PAGEREF _Toc171321201 \h </w:instrText>
            </w:r>
            <w:r>
              <w:rPr>
                <w:noProof/>
                <w:webHidden/>
              </w:rPr>
            </w:r>
            <w:r>
              <w:rPr>
                <w:noProof/>
                <w:webHidden/>
              </w:rPr>
              <w:fldChar w:fldCharType="separate"/>
            </w:r>
            <w:r w:rsidR="002D0709">
              <w:rPr>
                <w:noProof/>
                <w:webHidden/>
              </w:rPr>
              <w:t>5</w:t>
            </w:r>
            <w:r>
              <w:rPr>
                <w:noProof/>
                <w:webHidden/>
              </w:rPr>
              <w:fldChar w:fldCharType="end"/>
            </w:r>
          </w:hyperlink>
        </w:p>
        <w:p w14:paraId="2C38ACEB" w14:textId="5F3B3DAE" w:rsidR="00B625FB" w:rsidRDefault="00B625FB">
          <w:pPr>
            <w:pStyle w:val="TOC1"/>
            <w:rPr>
              <w:rFonts w:asciiTheme="minorHAnsi" w:eastAsiaTheme="minorEastAsia" w:hAnsiTheme="minorHAnsi"/>
              <w:b w:val="0"/>
              <w:caps w:val="0"/>
              <w:noProof/>
              <w:color w:val="auto"/>
              <w:kern w:val="2"/>
              <w:sz w:val="22"/>
              <w:lang w:eastAsia="sl-SI"/>
              <w14:ligatures w14:val="standardContextual"/>
            </w:rPr>
          </w:pPr>
          <w:hyperlink w:anchor="_Toc171321202" w:history="1">
            <w:r w:rsidRPr="007347AF">
              <w:rPr>
                <w:rStyle w:val="Hyperlink"/>
                <w:noProof/>
              </w:rPr>
              <w:t>3</w:t>
            </w:r>
            <w:r>
              <w:rPr>
                <w:rFonts w:asciiTheme="minorHAnsi" w:eastAsiaTheme="minorEastAsia" w:hAnsiTheme="minorHAnsi"/>
                <w:b w:val="0"/>
                <w:caps w:val="0"/>
                <w:noProof/>
                <w:color w:val="auto"/>
                <w:kern w:val="2"/>
                <w:sz w:val="22"/>
                <w:lang w:eastAsia="sl-SI"/>
                <w14:ligatures w14:val="standardContextual"/>
              </w:rPr>
              <w:tab/>
            </w:r>
            <w:r w:rsidRPr="007347AF">
              <w:rPr>
                <w:rStyle w:val="Hyperlink"/>
                <w:noProof/>
              </w:rPr>
              <w:t>OCENA HMELJA LETNIKA 2023</w:t>
            </w:r>
            <w:r>
              <w:rPr>
                <w:noProof/>
                <w:webHidden/>
              </w:rPr>
              <w:tab/>
            </w:r>
            <w:r>
              <w:rPr>
                <w:noProof/>
                <w:webHidden/>
              </w:rPr>
              <w:fldChar w:fldCharType="begin"/>
            </w:r>
            <w:r>
              <w:rPr>
                <w:noProof/>
                <w:webHidden/>
              </w:rPr>
              <w:instrText xml:space="preserve"> PAGEREF _Toc171321202 \h </w:instrText>
            </w:r>
            <w:r>
              <w:rPr>
                <w:noProof/>
                <w:webHidden/>
              </w:rPr>
            </w:r>
            <w:r>
              <w:rPr>
                <w:noProof/>
                <w:webHidden/>
              </w:rPr>
              <w:fldChar w:fldCharType="separate"/>
            </w:r>
            <w:r w:rsidR="002D0709">
              <w:rPr>
                <w:noProof/>
                <w:webHidden/>
              </w:rPr>
              <w:t>6</w:t>
            </w:r>
            <w:r>
              <w:rPr>
                <w:noProof/>
                <w:webHidden/>
              </w:rPr>
              <w:fldChar w:fldCharType="end"/>
            </w:r>
          </w:hyperlink>
        </w:p>
        <w:p w14:paraId="154E88CB" w14:textId="48B82B2C" w:rsidR="00B625FB" w:rsidRDefault="00B625FB">
          <w:pPr>
            <w:pStyle w:val="TOC2"/>
            <w:rPr>
              <w:rFonts w:asciiTheme="minorHAnsi" w:eastAsiaTheme="minorEastAsia" w:hAnsiTheme="minorHAnsi"/>
              <w:b w:val="0"/>
              <w:noProof/>
              <w:color w:val="auto"/>
              <w:kern w:val="2"/>
              <w:sz w:val="22"/>
              <w:lang w:eastAsia="sl-SI"/>
              <w14:ligatures w14:val="standardContextual"/>
            </w:rPr>
          </w:pPr>
          <w:hyperlink w:anchor="_Toc171321203" w:history="1">
            <w:r w:rsidRPr="007347AF">
              <w:rPr>
                <w:rStyle w:val="Hyperlink"/>
                <w:noProof/>
              </w:rPr>
              <w:t>3.1</w:t>
            </w:r>
            <w:r>
              <w:rPr>
                <w:rFonts w:asciiTheme="minorHAnsi" w:eastAsiaTheme="minorEastAsia" w:hAnsiTheme="minorHAnsi"/>
                <w:b w:val="0"/>
                <w:noProof/>
                <w:color w:val="auto"/>
                <w:kern w:val="2"/>
                <w:sz w:val="22"/>
                <w:lang w:eastAsia="sl-SI"/>
                <w14:ligatures w14:val="standardContextual"/>
              </w:rPr>
              <w:tab/>
            </w:r>
            <w:r w:rsidRPr="007347AF">
              <w:rPr>
                <w:rStyle w:val="Hyperlink"/>
                <w:noProof/>
              </w:rPr>
              <w:t>Metode dela</w:t>
            </w:r>
            <w:r>
              <w:rPr>
                <w:noProof/>
                <w:webHidden/>
              </w:rPr>
              <w:tab/>
            </w:r>
            <w:r>
              <w:rPr>
                <w:noProof/>
                <w:webHidden/>
              </w:rPr>
              <w:fldChar w:fldCharType="begin"/>
            </w:r>
            <w:r>
              <w:rPr>
                <w:noProof/>
                <w:webHidden/>
              </w:rPr>
              <w:instrText xml:space="preserve"> PAGEREF _Toc171321203 \h </w:instrText>
            </w:r>
            <w:r>
              <w:rPr>
                <w:noProof/>
                <w:webHidden/>
              </w:rPr>
            </w:r>
            <w:r>
              <w:rPr>
                <w:noProof/>
                <w:webHidden/>
              </w:rPr>
              <w:fldChar w:fldCharType="separate"/>
            </w:r>
            <w:r w:rsidR="002D0709">
              <w:rPr>
                <w:noProof/>
                <w:webHidden/>
              </w:rPr>
              <w:t>6</w:t>
            </w:r>
            <w:r>
              <w:rPr>
                <w:noProof/>
                <w:webHidden/>
              </w:rPr>
              <w:fldChar w:fldCharType="end"/>
            </w:r>
          </w:hyperlink>
        </w:p>
        <w:p w14:paraId="00E289EC" w14:textId="7A0D784E" w:rsidR="00B625FB" w:rsidRDefault="00B625FB">
          <w:pPr>
            <w:pStyle w:val="TOC2"/>
            <w:rPr>
              <w:rFonts w:asciiTheme="minorHAnsi" w:eastAsiaTheme="minorEastAsia" w:hAnsiTheme="minorHAnsi"/>
              <w:b w:val="0"/>
              <w:noProof/>
              <w:color w:val="auto"/>
              <w:kern w:val="2"/>
              <w:sz w:val="22"/>
              <w:lang w:eastAsia="sl-SI"/>
              <w14:ligatures w14:val="standardContextual"/>
            </w:rPr>
          </w:pPr>
          <w:hyperlink w:anchor="_Toc171321204" w:history="1">
            <w:r w:rsidRPr="007347AF">
              <w:rPr>
                <w:rStyle w:val="Hyperlink"/>
                <w:noProof/>
              </w:rPr>
              <w:t>3.2</w:t>
            </w:r>
            <w:r>
              <w:rPr>
                <w:rFonts w:asciiTheme="minorHAnsi" w:eastAsiaTheme="minorEastAsia" w:hAnsiTheme="minorHAnsi"/>
                <w:b w:val="0"/>
                <w:noProof/>
                <w:color w:val="auto"/>
                <w:kern w:val="2"/>
                <w:sz w:val="22"/>
                <w:lang w:eastAsia="sl-SI"/>
                <w14:ligatures w14:val="standardContextual"/>
              </w:rPr>
              <w:tab/>
            </w:r>
            <w:r w:rsidRPr="007347AF">
              <w:rPr>
                <w:rStyle w:val="Hyperlink"/>
                <w:noProof/>
              </w:rPr>
              <w:t>Analiza stanja površin pod hmeljem v letu 2023</w:t>
            </w:r>
            <w:r>
              <w:rPr>
                <w:noProof/>
                <w:webHidden/>
              </w:rPr>
              <w:tab/>
            </w:r>
            <w:r>
              <w:rPr>
                <w:noProof/>
                <w:webHidden/>
              </w:rPr>
              <w:fldChar w:fldCharType="begin"/>
            </w:r>
            <w:r>
              <w:rPr>
                <w:noProof/>
                <w:webHidden/>
              </w:rPr>
              <w:instrText xml:space="preserve"> PAGEREF _Toc171321204 \h </w:instrText>
            </w:r>
            <w:r>
              <w:rPr>
                <w:noProof/>
                <w:webHidden/>
              </w:rPr>
            </w:r>
            <w:r>
              <w:rPr>
                <w:noProof/>
                <w:webHidden/>
              </w:rPr>
              <w:fldChar w:fldCharType="separate"/>
            </w:r>
            <w:r w:rsidR="002D0709">
              <w:rPr>
                <w:noProof/>
                <w:webHidden/>
              </w:rPr>
              <w:t>6</w:t>
            </w:r>
            <w:r>
              <w:rPr>
                <w:noProof/>
                <w:webHidden/>
              </w:rPr>
              <w:fldChar w:fldCharType="end"/>
            </w:r>
          </w:hyperlink>
        </w:p>
        <w:p w14:paraId="0DD1E2BA" w14:textId="6787D45E" w:rsidR="00B625FB" w:rsidRDefault="00B625FB">
          <w:pPr>
            <w:pStyle w:val="TOC2"/>
            <w:rPr>
              <w:rFonts w:asciiTheme="minorHAnsi" w:eastAsiaTheme="minorEastAsia" w:hAnsiTheme="minorHAnsi"/>
              <w:b w:val="0"/>
              <w:noProof/>
              <w:color w:val="auto"/>
              <w:kern w:val="2"/>
              <w:sz w:val="22"/>
              <w:lang w:eastAsia="sl-SI"/>
              <w14:ligatures w14:val="standardContextual"/>
            </w:rPr>
          </w:pPr>
          <w:hyperlink w:anchor="_Toc171321205" w:history="1">
            <w:r w:rsidRPr="007347AF">
              <w:rPr>
                <w:rStyle w:val="Hyperlink"/>
                <w:noProof/>
              </w:rPr>
              <w:t>3.3</w:t>
            </w:r>
            <w:r>
              <w:rPr>
                <w:rFonts w:asciiTheme="minorHAnsi" w:eastAsiaTheme="minorEastAsia" w:hAnsiTheme="minorHAnsi"/>
                <w:b w:val="0"/>
                <w:noProof/>
                <w:color w:val="auto"/>
                <w:kern w:val="2"/>
                <w:sz w:val="22"/>
                <w:lang w:eastAsia="sl-SI"/>
                <w14:ligatures w14:val="standardContextual"/>
              </w:rPr>
              <w:tab/>
            </w:r>
            <w:r w:rsidRPr="007347AF">
              <w:rPr>
                <w:rStyle w:val="Hyperlink"/>
                <w:noProof/>
              </w:rPr>
              <w:t>Načrt pobiranja vzorcev pridelka hmelja po terenu</w:t>
            </w:r>
            <w:r>
              <w:rPr>
                <w:noProof/>
                <w:webHidden/>
              </w:rPr>
              <w:tab/>
            </w:r>
            <w:r>
              <w:rPr>
                <w:noProof/>
                <w:webHidden/>
              </w:rPr>
              <w:fldChar w:fldCharType="begin"/>
            </w:r>
            <w:r>
              <w:rPr>
                <w:noProof/>
                <w:webHidden/>
              </w:rPr>
              <w:instrText xml:space="preserve"> PAGEREF _Toc171321205 \h </w:instrText>
            </w:r>
            <w:r>
              <w:rPr>
                <w:noProof/>
                <w:webHidden/>
              </w:rPr>
            </w:r>
            <w:r>
              <w:rPr>
                <w:noProof/>
                <w:webHidden/>
              </w:rPr>
              <w:fldChar w:fldCharType="separate"/>
            </w:r>
            <w:r w:rsidR="002D0709">
              <w:rPr>
                <w:noProof/>
                <w:webHidden/>
              </w:rPr>
              <w:t>8</w:t>
            </w:r>
            <w:r>
              <w:rPr>
                <w:noProof/>
                <w:webHidden/>
              </w:rPr>
              <w:fldChar w:fldCharType="end"/>
            </w:r>
          </w:hyperlink>
        </w:p>
        <w:p w14:paraId="47F3B1B1" w14:textId="3156FA4E" w:rsidR="00B625FB" w:rsidRDefault="00B625FB">
          <w:pPr>
            <w:pStyle w:val="TOC2"/>
            <w:rPr>
              <w:rFonts w:asciiTheme="minorHAnsi" w:eastAsiaTheme="minorEastAsia" w:hAnsiTheme="minorHAnsi"/>
              <w:b w:val="0"/>
              <w:noProof/>
              <w:color w:val="auto"/>
              <w:kern w:val="2"/>
              <w:sz w:val="22"/>
              <w:lang w:eastAsia="sl-SI"/>
              <w14:ligatures w14:val="standardContextual"/>
            </w:rPr>
          </w:pPr>
          <w:hyperlink w:anchor="_Toc171321206" w:history="1">
            <w:r w:rsidRPr="007347AF">
              <w:rPr>
                <w:rStyle w:val="Hyperlink"/>
                <w:noProof/>
              </w:rPr>
              <w:t>3.4</w:t>
            </w:r>
            <w:r>
              <w:rPr>
                <w:rFonts w:asciiTheme="minorHAnsi" w:eastAsiaTheme="minorEastAsia" w:hAnsiTheme="minorHAnsi"/>
                <w:b w:val="0"/>
                <w:noProof/>
                <w:color w:val="auto"/>
                <w:kern w:val="2"/>
                <w:sz w:val="22"/>
                <w:lang w:eastAsia="sl-SI"/>
                <w14:ligatures w14:val="standardContextual"/>
              </w:rPr>
              <w:tab/>
            </w:r>
            <w:r w:rsidRPr="007347AF">
              <w:rPr>
                <w:rStyle w:val="Hyperlink"/>
                <w:noProof/>
              </w:rPr>
              <w:t>Rezultati laboratorijske ocene kakovosti pridelka hmelja letnika 2023</w:t>
            </w:r>
            <w:r>
              <w:rPr>
                <w:noProof/>
                <w:webHidden/>
              </w:rPr>
              <w:tab/>
            </w:r>
            <w:r>
              <w:rPr>
                <w:noProof/>
                <w:webHidden/>
              </w:rPr>
              <w:fldChar w:fldCharType="begin"/>
            </w:r>
            <w:r>
              <w:rPr>
                <w:noProof/>
                <w:webHidden/>
              </w:rPr>
              <w:instrText xml:space="preserve"> PAGEREF _Toc171321206 \h </w:instrText>
            </w:r>
            <w:r>
              <w:rPr>
                <w:noProof/>
                <w:webHidden/>
              </w:rPr>
            </w:r>
            <w:r>
              <w:rPr>
                <w:noProof/>
                <w:webHidden/>
              </w:rPr>
              <w:fldChar w:fldCharType="separate"/>
            </w:r>
            <w:r w:rsidR="002D0709">
              <w:rPr>
                <w:noProof/>
                <w:webHidden/>
              </w:rPr>
              <w:t>8</w:t>
            </w:r>
            <w:r>
              <w:rPr>
                <w:noProof/>
                <w:webHidden/>
              </w:rPr>
              <w:fldChar w:fldCharType="end"/>
            </w:r>
          </w:hyperlink>
        </w:p>
        <w:p w14:paraId="6AF4BA83" w14:textId="11FCB486" w:rsidR="00B625FB" w:rsidRDefault="00B625FB">
          <w:pPr>
            <w:pStyle w:val="TOC1"/>
            <w:rPr>
              <w:rFonts w:asciiTheme="minorHAnsi" w:eastAsiaTheme="minorEastAsia" w:hAnsiTheme="minorHAnsi"/>
              <w:b w:val="0"/>
              <w:caps w:val="0"/>
              <w:noProof/>
              <w:color w:val="auto"/>
              <w:kern w:val="2"/>
              <w:sz w:val="22"/>
              <w:lang w:eastAsia="sl-SI"/>
              <w14:ligatures w14:val="standardContextual"/>
            </w:rPr>
          </w:pPr>
          <w:hyperlink w:anchor="_Toc171321207" w:history="1">
            <w:r w:rsidRPr="007347AF">
              <w:rPr>
                <w:rStyle w:val="Hyperlink"/>
                <w:noProof/>
              </w:rPr>
              <w:t>4</w:t>
            </w:r>
            <w:r>
              <w:rPr>
                <w:rFonts w:asciiTheme="minorHAnsi" w:eastAsiaTheme="minorEastAsia" w:hAnsiTheme="minorHAnsi"/>
                <w:b w:val="0"/>
                <w:caps w:val="0"/>
                <w:noProof/>
                <w:color w:val="auto"/>
                <w:kern w:val="2"/>
                <w:sz w:val="22"/>
                <w:lang w:eastAsia="sl-SI"/>
                <w14:ligatures w14:val="standardContextual"/>
              </w:rPr>
              <w:tab/>
            </w:r>
            <w:r w:rsidRPr="007347AF">
              <w:rPr>
                <w:rStyle w:val="Hyperlink"/>
                <w:noProof/>
              </w:rPr>
              <w:t>OCENA PRIDELKA HMELJA PRED OBIRANJEM</w:t>
            </w:r>
            <w:r>
              <w:rPr>
                <w:noProof/>
                <w:webHidden/>
              </w:rPr>
              <w:tab/>
            </w:r>
            <w:r>
              <w:rPr>
                <w:noProof/>
                <w:webHidden/>
              </w:rPr>
              <w:fldChar w:fldCharType="begin"/>
            </w:r>
            <w:r>
              <w:rPr>
                <w:noProof/>
                <w:webHidden/>
              </w:rPr>
              <w:instrText xml:space="preserve"> PAGEREF _Toc171321207 \h </w:instrText>
            </w:r>
            <w:r>
              <w:rPr>
                <w:noProof/>
                <w:webHidden/>
              </w:rPr>
            </w:r>
            <w:r>
              <w:rPr>
                <w:noProof/>
                <w:webHidden/>
              </w:rPr>
              <w:fldChar w:fldCharType="separate"/>
            </w:r>
            <w:r w:rsidR="002D0709">
              <w:rPr>
                <w:noProof/>
                <w:webHidden/>
              </w:rPr>
              <w:t>15</w:t>
            </w:r>
            <w:r>
              <w:rPr>
                <w:noProof/>
                <w:webHidden/>
              </w:rPr>
              <w:fldChar w:fldCharType="end"/>
            </w:r>
          </w:hyperlink>
        </w:p>
        <w:p w14:paraId="49A428A1" w14:textId="4E945C3D" w:rsidR="00B625FB" w:rsidRDefault="00B625FB">
          <w:pPr>
            <w:pStyle w:val="TOC1"/>
            <w:rPr>
              <w:rFonts w:asciiTheme="minorHAnsi" w:eastAsiaTheme="minorEastAsia" w:hAnsiTheme="minorHAnsi"/>
              <w:b w:val="0"/>
              <w:caps w:val="0"/>
              <w:noProof/>
              <w:color w:val="auto"/>
              <w:kern w:val="2"/>
              <w:sz w:val="22"/>
              <w:lang w:eastAsia="sl-SI"/>
              <w14:ligatures w14:val="standardContextual"/>
            </w:rPr>
          </w:pPr>
          <w:hyperlink w:anchor="_Toc171321208" w:history="1">
            <w:r w:rsidRPr="007347AF">
              <w:rPr>
                <w:rStyle w:val="Hyperlink"/>
                <w:noProof/>
              </w:rPr>
              <w:t>5</w:t>
            </w:r>
            <w:r>
              <w:rPr>
                <w:rFonts w:asciiTheme="minorHAnsi" w:eastAsiaTheme="minorEastAsia" w:hAnsiTheme="minorHAnsi"/>
                <w:b w:val="0"/>
                <w:caps w:val="0"/>
                <w:noProof/>
                <w:color w:val="auto"/>
                <w:kern w:val="2"/>
                <w:sz w:val="22"/>
                <w:lang w:eastAsia="sl-SI"/>
                <w14:ligatures w14:val="standardContextual"/>
              </w:rPr>
              <w:tab/>
            </w:r>
            <w:r w:rsidRPr="007347AF">
              <w:rPr>
                <w:rStyle w:val="Hyperlink"/>
                <w:noProof/>
              </w:rPr>
              <w:t>Certificiranje pridelka hmelja</w:t>
            </w:r>
            <w:r>
              <w:rPr>
                <w:noProof/>
                <w:webHidden/>
              </w:rPr>
              <w:tab/>
            </w:r>
            <w:r>
              <w:rPr>
                <w:noProof/>
                <w:webHidden/>
              </w:rPr>
              <w:fldChar w:fldCharType="begin"/>
            </w:r>
            <w:r>
              <w:rPr>
                <w:noProof/>
                <w:webHidden/>
              </w:rPr>
              <w:instrText xml:space="preserve"> PAGEREF _Toc171321208 \h </w:instrText>
            </w:r>
            <w:r>
              <w:rPr>
                <w:noProof/>
                <w:webHidden/>
              </w:rPr>
            </w:r>
            <w:r>
              <w:rPr>
                <w:noProof/>
                <w:webHidden/>
              </w:rPr>
              <w:fldChar w:fldCharType="separate"/>
            </w:r>
            <w:r w:rsidR="002D0709">
              <w:rPr>
                <w:noProof/>
                <w:webHidden/>
              </w:rPr>
              <w:t>16</w:t>
            </w:r>
            <w:r>
              <w:rPr>
                <w:noProof/>
                <w:webHidden/>
              </w:rPr>
              <w:fldChar w:fldCharType="end"/>
            </w:r>
          </w:hyperlink>
        </w:p>
        <w:p w14:paraId="39B777D7" w14:textId="15EC7F3E" w:rsidR="00B625FB" w:rsidRDefault="00B625FB">
          <w:pPr>
            <w:pStyle w:val="TOC2"/>
            <w:rPr>
              <w:rFonts w:asciiTheme="minorHAnsi" w:eastAsiaTheme="minorEastAsia" w:hAnsiTheme="minorHAnsi"/>
              <w:b w:val="0"/>
              <w:noProof/>
              <w:color w:val="auto"/>
              <w:kern w:val="2"/>
              <w:sz w:val="22"/>
              <w:lang w:eastAsia="sl-SI"/>
              <w14:ligatures w14:val="standardContextual"/>
            </w:rPr>
          </w:pPr>
          <w:hyperlink w:anchor="_Toc171321209" w:history="1">
            <w:r w:rsidRPr="007347AF">
              <w:rPr>
                <w:rStyle w:val="Hyperlink"/>
                <w:noProof/>
              </w:rPr>
              <w:t>5.1</w:t>
            </w:r>
            <w:r>
              <w:rPr>
                <w:rFonts w:asciiTheme="minorHAnsi" w:eastAsiaTheme="minorEastAsia" w:hAnsiTheme="minorHAnsi"/>
                <w:b w:val="0"/>
                <w:noProof/>
                <w:color w:val="auto"/>
                <w:kern w:val="2"/>
                <w:sz w:val="22"/>
                <w:lang w:eastAsia="sl-SI"/>
                <w14:ligatures w14:val="standardContextual"/>
              </w:rPr>
              <w:tab/>
            </w:r>
            <w:r w:rsidRPr="007347AF">
              <w:rPr>
                <w:rStyle w:val="Hyperlink"/>
                <w:noProof/>
              </w:rPr>
              <w:t>Certificiranje hmelja letnika 2022</w:t>
            </w:r>
            <w:r>
              <w:rPr>
                <w:noProof/>
                <w:webHidden/>
              </w:rPr>
              <w:tab/>
            </w:r>
            <w:r>
              <w:rPr>
                <w:noProof/>
                <w:webHidden/>
              </w:rPr>
              <w:fldChar w:fldCharType="begin"/>
            </w:r>
            <w:r>
              <w:rPr>
                <w:noProof/>
                <w:webHidden/>
              </w:rPr>
              <w:instrText xml:space="preserve"> PAGEREF _Toc171321209 \h </w:instrText>
            </w:r>
            <w:r>
              <w:rPr>
                <w:noProof/>
                <w:webHidden/>
              </w:rPr>
            </w:r>
            <w:r>
              <w:rPr>
                <w:noProof/>
                <w:webHidden/>
              </w:rPr>
              <w:fldChar w:fldCharType="separate"/>
            </w:r>
            <w:r w:rsidR="002D0709">
              <w:rPr>
                <w:noProof/>
                <w:webHidden/>
              </w:rPr>
              <w:t>16</w:t>
            </w:r>
            <w:r>
              <w:rPr>
                <w:noProof/>
                <w:webHidden/>
              </w:rPr>
              <w:fldChar w:fldCharType="end"/>
            </w:r>
          </w:hyperlink>
        </w:p>
        <w:p w14:paraId="4E7D344B" w14:textId="4747CDA3" w:rsidR="00B625FB" w:rsidRDefault="00B625FB">
          <w:pPr>
            <w:pStyle w:val="TOC2"/>
            <w:rPr>
              <w:rFonts w:asciiTheme="minorHAnsi" w:eastAsiaTheme="minorEastAsia" w:hAnsiTheme="minorHAnsi"/>
              <w:b w:val="0"/>
              <w:noProof/>
              <w:color w:val="auto"/>
              <w:kern w:val="2"/>
              <w:sz w:val="22"/>
              <w:lang w:eastAsia="sl-SI"/>
              <w14:ligatures w14:val="standardContextual"/>
            </w:rPr>
          </w:pPr>
          <w:hyperlink w:anchor="_Toc171321210" w:history="1">
            <w:r w:rsidRPr="007347AF">
              <w:rPr>
                <w:rStyle w:val="Hyperlink"/>
                <w:noProof/>
              </w:rPr>
              <w:t>5.2</w:t>
            </w:r>
            <w:r>
              <w:rPr>
                <w:rFonts w:asciiTheme="minorHAnsi" w:eastAsiaTheme="minorEastAsia" w:hAnsiTheme="minorHAnsi"/>
                <w:b w:val="0"/>
                <w:noProof/>
                <w:color w:val="auto"/>
                <w:kern w:val="2"/>
                <w:sz w:val="22"/>
                <w:lang w:eastAsia="sl-SI"/>
                <w14:ligatures w14:val="standardContextual"/>
              </w:rPr>
              <w:tab/>
            </w:r>
            <w:r w:rsidRPr="007347AF">
              <w:rPr>
                <w:rStyle w:val="Hyperlink"/>
                <w:noProof/>
              </w:rPr>
              <w:t>Certificiranje hmelja letnika 2023</w:t>
            </w:r>
            <w:r>
              <w:rPr>
                <w:noProof/>
                <w:webHidden/>
              </w:rPr>
              <w:tab/>
            </w:r>
            <w:r>
              <w:rPr>
                <w:noProof/>
                <w:webHidden/>
              </w:rPr>
              <w:fldChar w:fldCharType="begin"/>
            </w:r>
            <w:r>
              <w:rPr>
                <w:noProof/>
                <w:webHidden/>
              </w:rPr>
              <w:instrText xml:space="preserve"> PAGEREF _Toc171321210 \h </w:instrText>
            </w:r>
            <w:r>
              <w:rPr>
                <w:noProof/>
                <w:webHidden/>
              </w:rPr>
            </w:r>
            <w:r>
              <w:rPr>
                <w:noProof/>
                <w:webHidden/>
              </w:rPr>
              <w:fldChar w:fldCharType="separate"/>
            </w:r>
            <w:r w:rsidR="002D0709">
              <w:rPr>
                <w:noProof/>
                <w:webHidden/>
              </w:rPr>
              <w:t>18</w:t>
            </w:r>
            <w:r>
              <w:rPr>
                <w:noProof/>
                <w:webHidden/>
              </w:rPr>
              <w:fldChar w:fldCharType="end"/>
            </w:r>
          </w:hyperlink>
        </w:p>
        <w:p w14:paraId="344BFC23" w14:textId="6D9A6238" w:rsidR="00B625FB" w:rsidRDefault="00B625FB">
          <w:pPr>
            <w:pStyle w:val="TOC1"/>
            <w:rPr>
              <w:rFonts w:asciiTheme="minorHAnsi" w:eastAsiaTheme="minorEastAsia" w:hAnsiTheme="minorHAnsi"/>
              <w:b w:val="0"/>
              <w:caps w:val="0"/>
              <w:noProof/>
              <w:color w:val="auto"/>
              <w:kern w:val="2"/>
              <w:sz w:val="22"/>
              <w:lang w:eastAsia="sl-SI"/>
              <w14:ligatures w14:val="standardContextual"/>
            </w:rPr>
          </w:pPr>
          <w:hyperlink w:anchor="_Toc171321211" w:history="1">
            <w:r w:rsidRPr="007347AF">
              <w:rPr>
                <w:rStyle w:val="Hyperlink"/>
                <w:noProof/>
              </w:rPr>
              <w:t>6</w:t>
            </w:r>
            <w:r>
              <w:rPr>
                <w:rFonts w:asciiTheme="minorHAnsi" w:eastAsiaTheme="minorEastAsia" w:hAnsiTheme="minorHAnsi"/>
                <w:b w:val="0"/>
                <w:caps w:val="0"/>
                <w:noProof/>
                <w:color w:val="auto"/>
                <w:kern w:val="2"/>
                <w:sz w:val="22"/>
                <w:lang w:eastAsia="sl-SI"/>
                <w14:ligatures w14:val="standardContextual"/>
              </w:rPr>
              <w:tab/>
            </w:r>
            <w:r w:rsidRPr="007347AF">
              <w:rPr>
                <w:rStyle w:val="Hyperlink"/>
                <w:noProof/>
              </w:rPr>
              <w:t>informiranje hmeljarjev</w:t>
            </w:r>
            <w:r>
              <w:rPr>
                <w:noProof/>
                <w:webHidden/>
              </w:rPr>
              <w:tab/>
            </w:r>
            <w:r>
              <w:rPr>
                <w:noProof/>
                <w:webHidden/>
              </w:rPr>
              <w:fldChar w:fldCharType="begin"/>
            </w:r>
            <w:r>
              <w:rPr>
                <w:noProof/>
                <w:webHidden/>
              </w:rPr>
              <w:instrText xml:space="preserve"> PAGEREF _Toc171321211 \h </w:instrText>
            </w:r>
            <w:r>
              <w:rPr>
                <w:noProof/>
                <w:webHidden/>
              </w:rPr>
            </w:r>
            <w:r>
              <w:rPr>
                <w:noProof/>
                <w:webHidden/>
              </w:rPr>
              <w:fldChar w:fldCharType="separate"/>
            </w:r>
            <w:r w:rsidR="002D0709">
              <w:rPr>
                <w:noProof/>
                <w:webHidden/>
              </w:rPr>
              <w:t>21</w:t>
            </w:r>
            <w:r>
              <w:rPr>
                <w:noProof/>
                <w:webHidden/>
              </w:rPr>
              <w:fldChar w:fldCharType="end"/>
            </w:r>
          </w:hyperlink>
        </w:p>
        <w:p w14:paraId="62148ADA" w14:textId="44BA9955" w:rsidR="00B625FB" w:rsidRDefault="00B625FB">
          <w:pPr>
            <w:pStyle w:val="TOC1"/>
            <w:rPr>
              <w:rFonts w:asciiTheme="minorHAnsi" w:eastAsiaTheme="minorEastAsia" w:hAnsiTheme="minorHAnsi"/>
              <w:b w:val="0"/>
              <w:caps w:val="0"/>
              <w:noProof/>
              <w:color w:val="auto"/>
              <w:kern w:val="2"/>
              <w:sz w:val="22"/>
              <w:lang w:eastAsia="sl-SI"/>
              <w14:ligatures w14:val="standardContextual"/>
            </w:rPr>
          </w:pPr>
          <w:hyperlink w:anchor="_Toc171321212" w:history="1">
            <w:r w:rsidRPr="007347AF">
              <w:rPr>
                <w:rStyle w:val="Hyperlink"/>
                <w:noProof/>
              </w:rPr>
              <w:t>7</w:t>
            </w:r>
            <w:r>
              <w:rPr>
                <w:rFonts w:asciiTheme="minorHAnsi" w:eastAsiaTheme="minorEastAsia" w:hAnsiTheme="minorHAnsi"/>
                <w:b w:val="0"/>
                <w:caps w:val="0"/>
                <w:noProof/>
                <w:color w:val="auto"/>
                <w:kern w:val="2"/>
                <w:sz w:val="22"/>
                <w:lang w:eastAsia="sl-SI"/>
                <w14:ligatures w14:val="standardContextual"/>
              </w:rPr>
              <w:tab/>
            </w:r>
            <w:r w:rsidRPr="007347AF">
              <w:rPr>
                <w:rStyle w:val="Hyperlink"/>
                <w:noProof/>
              </w:rPr>
              <w:t>doseženi letni cilji</w:t>
            </w:r>
            <w:r>
              <w:rPr>
                <w:noProof/>
                <w:webHidden/>
              </w:rPr>
              <w:tab/>
            </w:r>
            <w:r>
              <w:rPr>
                <w:noProof/>
                <w:webHidden/>
              </w:rPr>
              <w:fldChar w:fldCharType="begin"/>
            </w:r>
            <w:r>
              <w:rPr>
                <w:noProof/>
                <w:webHidden/>
              </w:rPr>
              <w:instrText xml:space="preserve"> PAGEREF _Toc171321212 \h </w:instrText>
            </w:r>
            <w:r>
              <w:rPr>
                <w:noProof/>
                <w:webHidden/>
              </w:rPr>
            </w:r>
            <w:r>
              <w:rPr>
                <w:noProof/>
                <w:webHidden/>
              </w:rPr>
              <w:fldChar w:fldCharType="separate"/>
            </w:r>
            <w:r w:rsidR="002D0709">
              <w:rPr>
                <w:noProof/>
                <w:webHidden/>
              </w:rPr>
              <w:t>22</w:t>
            </w:r>
            <w:r>
              <w:rPr>
                <w:noProof/>
                <w:webHidden/>
              </w:rPr>
              <w:fldChar w:fldCharType="end"/>
            </w:r>
          </w:hyperlink>
        </w:p>
        <w:p w14:paraId="491FB99E" w14:textId="1EC7B3AF" w:rsidR="00B625FB" w:rsidRDefault="00B625FB">
          <w:pPr>
            <w:pStyle w:val="TOC1"/>
            <w:rPr>
              <w:rFonts w:asciiTheme="minorHAnsi" w:eastAsiaTheme="minorEastAsia" w:hAnsiTheme="minorHAnsi"/>
              <w:b w:val="0"/>
              <w:caps w:val="0"/>
              <w:noProof/>
              <w:color w:val="auto"/>
              <w:kern w:val="2"/>
              <w:sz w:val="22"/>
              <w:lang w:eastAsia="sl-SI"/>
              <w14:ligatures w14:val="standardContextual"/>
            </w:rPr>
          </w:pPr>
          <w:hyperlink w:anchor="_Toc171321213" w:history="1">
            <w:r w:rsidRPr="007347AF">
              <w:rPr>
                <w:rStyle w:val="Hyperlink"/>
                <w:noProof/>
              </w:rPr>
              <w:t>8</w:t>
            </w:r>
            <w:r>
              <w:rPr>
                <w:rFonts w:asciiTheme="minorHAnsi" w:eastAsiaTheme="minorEastAsia" w:hAnsiTheme="minorHAnsi"/>
                <w:b w:val="0"/>
                <w:caps w:val="0"/>
                <w:noProof/>
                <w:color w:val="auto"/>
                <w:kern w:val="2"/>
                <w:sz w:val="22"/>
                <w:lang w:eastAsia="sl-SI"/>
                <w14:ligatures w14:val="standardContextual"/>
              </w:rPr>
              <w:tab/>
            </w:r>
            <w:r w:rsidRPr="007347AF">
              <w:rPr>
                <w:rStyle w:val="Hyperlink"/>
                <w:noProof/>
              </w:rPr>
              <w:t>kazalniki za dosežene letne cilje</w:t>
            </w:r>
            <w:r>
              <w:rPr>
                <w:noProof/>
                <w:webHidden/>
              </w:rPr>
              <w:tab/>
            </w:r>
            <w:r>
              <w:rPr>
                <w:noProof/>
                <w:webHidden/>
              </w:rPr>
              <w:fldChar w:fldCharType="begin"/>
            </w:r>
            <w:r>
              <w:rPr>
                <w:noProof/>
                <w:webHidden/>
              </w:rPr>
              <w:instrText xml:space="preserve"> PAGEREF _Toc171321213 \h </w:instrText>
            </w:r>
            <w:r>
              <w:rPr>
                <w:noProof/>
                <w:webHidden/>
              </w:rPr>
            </w:r>
            <w:r>
              <w:rPr>
                <w:noProof/>
                <w:webHidden/>
              </w:rPr>
              <w:fldChar w:fldCharType="separate"/>
            </w:r>
            <w:r w:rsidR="002D0709">
              <w:rPr>
                <w:noProof/>
                <w:webHidden/>
              </w:rPr>
              <w:t>23</w:t>
            </w:r>
            <w:r>
              <w:rPr>
                <w:noProof/>
                <w:webHidden/>
              </w:rPr>
              <w:fldChar w:fldCharType="end"/>
            </w:r>
          </w:hyperlink>
        </w:p>
        <w:p w14:paraId="35D92C03" w14:textId="6120B5DE" w:rsidR="00747DBD" w:rsidRDefault="00747DBD" w:rsidP="00747DBD">
          <w:r w:rsidRPr="00747DBD">
            <w:fldChar w:fldCharType="end"/>
          </w:r>
        </w:p>
      </w:sdtContent>
    </w:sdt>
    <w:p w14:paraId="53175B05" w14:textId="77777777" w:rsidR="00922A33" w:rsidRDefault="00922A33">
      <w:pPr>
        <w:spacing w:before="0" w:line="259" w:lineRule="auto"/>
        <w:rPr>
          <w:b/>
          <w:color w:val="294735"/>
          <w:sz w:val="28"/>
        </w:rPr>
      </w:pPr>
      <w:r>
        <w:br w:type="page"/>
      </w:r>
    </w:p>
    <w:p w14:paraId="2F1CF4B6" w14:textId="51375727" w:rsidR="00DA32A6" w:rsidRPr="00DA32A6" w:rsidRDefault="00DA32A6" w:rsidP="00DA32A6">
      <w:pPr>
        <w:pStyle w:val="IHPSNaslovKazalo"/>
      </w:pPr>
      <w:r w:rsidRPr="00DA32A6">
        <w:lastRenderedPageBreak/>
        <w:t>KAZALO SLIK</w:t>
      </w:r>
    </w:p>
    <w:p w14:paraId="57DD716C" w14:textId="170A63CD" w:rsidR="00A11A4A" w:rsidRDefault="00DA32A6">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r w:rsidRPr="00DA32A6">
        <w:rPr>
          <w:color w:val="294735"/>
        </w:rPr>
        <w:fldChar w:fldCharType="begin"/>
      </w:r>
      <w:r w:rsidRPr="00DA32A6">
        <w:instrText xml:space="preserve"> TOC \h \z \c "Slika" </w:instrText>
      </w:r>
      <w:r w:rsidRPr="00DA32A6">
        <w:rPr>
          <w:color w:val="294735"/>
        </w:rPr>
        <w:fldChar w:fldCharType="separate"/>
      </w:r>
      <w:hyperlink w:anchor="_Toc171321520" w:history="1">
        <w:r w:rsidR="00A11A4A" w:rsidRPr="00E73657">
          <w:rPr>
            <w:rStyle w:val="Hyperlink"/>
            <w:noProof/>
          </w:rPr>
          <w:t>Slika 1: Primerjava povprečnih vsebnosti alfa-kislin preračunanih na 11 % vlage za sorto Aurora v letih od 2014 do 2023</w:t>
        </w:r>
        <w:r w:rsidR="00A11A4A">
          <w:rPr>
            <w:noProof/>
            <w:webHidden/>
          </w:rPr>
          <w:tab/>
        </w:r>
        <w:r w:rsidR="00A11A4A">
          <w:rPr>
            <w:noProof/>
            <w:webHidden/>
          </w:rPr>
          <w:fldChar w:fldCharType="begin"/>
        </w:r>
        <w:r w:rsidR="00A11A4A">
          <w:rPr>
            <w:noProof/>
            <w:webHidden/>
          </w:rPr>
          <w:instrText xml:space="preserve"> PAGEREF _Toc171321520 \h </w:instrText>
        </w:r>
        <w:r w:rsidR="00A11A4A">
          <w:rPr>
            <w:noProof/>
            <w:webHidden/>
          </w:rPr>
        </w:r>
        <w:r w:rsidR="00A11A4A">
          <w:rPr>
            <w:noProof/>
            <w:webHidden/>
          </w:rPr>
          <w:fldChar w:fldCharType="separate"/>
        </w:r>
        <w:r w:rsidR="002D0709">
          <w:rPr>
            <w:noProof/>
            <w:webHidden/>
          </w:rPr>
          <w:t>11</w:t>
        </w:r>
        <w:r w:rsidR="00A11A4A">
          <w:rPr>
            <w:noProof/>
            <w:webHidden/>
          </w:rPr>
          <w:fldChar w:fldCharType="end"/>
        </w:r>
      </w:hyperlink>
    </w:p>
    <w:p w14:paraId="65552A01" w14:textId="0C7F25C9"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21" w:history="1">
        <w:r w:rsidRPr="00E73657">
          <w:rPr>
            <w:rStyle w:val="Hyperlink"/>
            <w:noProof/>
          </w:rPr>
          <w:t>Slika 2: Primerjava povprečnih vsebnosti alfa-kislin preračunanih na 11 % vlage za sorto Savinjski golding v letih od 2014 do 2023</w:t>
        </w:r>
        <w:r>
          <w:rPr>
            <w:noProof/>
            <w:webHidden/>
          </w:rPr>
          <w:tab/>
        </w:r>
        <w:r>
          <w:rPr>
            <w:noProof/>
            <w:webHidden/>
          </w:rPr>
          <w:fldChar w:fldCharType="begin"/>
        </w:r>
        <w:r>
          <w:rPr>
            <w:noProof/>
            <w:webHidden/>
          </w:rPr>
          <w:instrText xml:space="preserve"> PAGEREF _Toc171321521 \h </w:instrText>
        </w:r>
        <w:r>
          <w:rPr>
            <w:noProof/>
            <w:webHidden/>
          </w:rPr>
        </w:r>
        <w:r>
          <w:rPr>
            <w:noProof/>
            <w:webHidden/>
          </w:rPr>
          <w:fldChar w:fldCharType="separate"/>
        </w:r>
        <w:r w:rsidR="002D0709">
          <w:rPr>
            <w:noProof/>
            <w:webHidden/>
          </w:rPr>
          <w:t>11</w:t>
        </w:r>
        <w:r>
          <w:rPr>
            <w:noProof/>
            <w:webHidden/>
          </w:rPr>
          <w:fldChar w:fldCharType="end"/>
        </w:r>
      </w:hyperlink>
    </w:p>
    <w:p w14:paraId="0F39462D" w14:textId="21382BB2"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22" w:history="1">
        <w:r w:rsidRPr="00E73657">
          <w:rPr>
            <w:rStyle w:val="Hyperlink"/>
            <w:noProof/>
          </w:rPr>
          <w:t>Slika 3: Primerjava povprečnih vsebnosti alfa-kislin preračunanih na 11 % vlage za sorto Bobek v letih od 2014 do 2023</w:t>
        </w:r>
        <w:r>
          <w:rPr>
            <w:noProof/>
            <w:webHidden/>
          </w:rPr>
          <w:tab/>
        </w:r>
        <w:r>
          <w:rPr>
            <w:noProof/>
            <w:webHidden/>
          </w:rPr>
          <w:fldChar w:fldCharType="begin"/>
        </w:r>
        <w:r>
          <w:rPr>
            <w:noProof/>
            <w:webHidden/>
          </w:rPr>
          <w:instrText xml:space="preserve"> PAGEREF _Toc171321522 \h </w:instrText>
        </w:r>
        <w:r>
          <w:rPr>
            <w:noProof/>
            <w:webHidden/>
          </w:rPr>
        </w:r>
        <w:r>
          <w:rPr>
            <w:noProof/>
            <w:webHidden/>
          </w:rPr>
          <w:fldChar w:fldCharType="separate"/>
        </w:r>
        <w:r w:rsidR="002D0709">
          <w:rPr>
            <w:noProof/>
            <w:webHidden/>
          </w:rPr>
          <w:t>12</w:t>
        </w:r>
        <w:r>
          <w:rPr>
            <w:noProof/>
            <w:webHidden/>
          </w:rPr>
          <w:fldChar w:fldCharType="end"/>
        </w:r>
      </w:hyperlink>
    </w:p>
    <w:p w14:paraId="2345EFB6" w14:textId="7361AF46"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23" w:history="1">
        <w:r w:rsidRPr="00E73657">
          <w:rPr>
            <w:rStyle w:val="Hyperlink"/>
            <w:noProof/>
          </w:rPr>
          <w:t>Slika 4: Primerjava povprečnih vsebnosti alfa-kislin preračunanih na 11 % vlage za sorto Celeia v letih od 2014 do 2023</w:t>
        </w:r>
        <w:r>
          <w:rPr>
            <w:noProof/>
            <w:webHidden/>
          </w:rPr>
          <w:tab/>
        </w:r>
        <w:r>
          <w:rPr>
            <w:noProof/>
            <w:webHidden/>
          </w:rPr>
          <w:fldChar w:fldCharType="begin"/>
        </w:r>
        <w:r>
          <w:rPr>
            <w:noProof/>
            <w:webHidden/>
          </w:rPr>
          <w:instrText xml:space="preserve"> PAGEREF _Toc171321523 \h </w:instrText>
        </w:r>
        <w:r>
          <w:rPr>
            <w:noProof/>
            <w:webHidden/>
          </w:rPr>
        </w:r>
        <w:r>
          <w:rPr>
            <w:noProof/>
            <w:webHidden/>
          </w:rPr>
          <w:fldChar w:fldCharType="separate"/>
        </w:r>
        <w:r w:rsidR="002D0709">
          <w:rPr>
            <w:noProof/>
            <w:webHidden/>
          </w:rPr>
          <w:t>12</w:t>
        </w:r>
        <w:r>
          <w:rPr>
            <w:noProof/>
            <w:webHidden/>
          </w:rPr>
          <w:fldChar w:fldCharType="end"/>
        </w:r>
      </w:hyperlink>
    </w:p>
    <w:p w14:paraId="4D09D7E8" w14:textId="3207CECE"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24" w:history="1">
        <w:r w:rsidRPr="00E73657">
          <w:rPr>
            <w:rStyle w:val="Hyperlink"/>
            <w:noProof/>
          </w:rPr>
          <w:t>Slika 5: Primerjava povprečnih vsebnosti alfa-kislin preračunanih na 11 % vlage za sorto Styrian gold v letih od 2014 do 2023</w:t>
        </w:r>
        <w:r>
          <w:rPr>
            <w:noProof/>
            <w:webHidden/>
          </w:rPr>
          <w:tab/>
        </w:r>
        <w:r>
          <w:rPr>
            <w:noProof/>
            <w:webHidden/>
          </w:rPr>
          <w:fldChar w:fldCharType="begin"/>
        </w:r>
        <w:r>
          <w:rPr>
            <w:noProof/>
            <w:webHidden/>
          </w:rPr>
          <w:instrText xml:space="preserve"> PAGEREF _Toc171321524 \h </w:instrText>
        </w:r>
        <w:r>
          <w:rPr>
            <w:noProof/>
            <w:webHidden/>
          </w:rPr>
        </w:r>
        <w:r>
          <w:rPr>
            <w:noProof/>
            <w:webHidden/>
          </w:rPr>
          <w:fldChar w:fldCharType="separate"/>
        </w:r>
        <w:r w:rsidR="002D0709">
          <w:rPr>
            <w:noProof/>
            <w:webHidden/>
          </w:rPr>
          <w:t>13</w:t>
        </w:r>
        <w:r>
          <w:rPr>
            <w:noProof/>
            <w:webHidden/>
          </w:rPr>
          <w:fldChar w:fldCharType="end"/>
        </w:r>
      </w:hyperlink>
    </w:p>
    <w:p w14:paraId="0DACC15E" w14:textId="35612B14"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25" w:history="1">
        <w:r w:rsidRPr="00E73657">
          <w:rPr>
            <w:rStyle w:val="Hyperlink"/>
            <w:noProof/>
          </w:rPr>
          <w:t>Slika 6: Porazdelitev vzorcev hmelja glede na vsebnost primesi v letu 2023 (N = 30)</w:t>
        </w:r>
        <w:r>
          <w:rPr>
            <w:noProof/>
            <w:webHidden/>
          </w:rPr>
          <w:tab/>
        </w:r>
        <w:r>
          <w:rPr>
            <w:noProof/>
            <w:webHidden/>
          </w:rPr>
          <w:fldChar w:fldCharType="begin"/>
        </w:r>
        <w:r>
          <w:rPr>
            <w:noProof/>
            <w:webHidden/>
          </w:rPr>
          <w:instrText xml:space="preserve"> PAGEREF _Toc171321525 \h </w:instrText>
        </w:r>
        <w:r>
          <w:rPr>
            <w:noProof/>
            <w:webHidden/>
          </w:rPr>
        </w:r>
        <w:r>
          <w:rPr>
            <w:noProof/>
            <w:webHidden/>
          </w:rPr>
          <w:fldChar w:fldCharType="separate"/>
        </w:r>
        <w:r w:rsidR="002D0709">
          <w:rPr>
            <w:noProof/>
            <w:webHidden/>
          </w:rPr>
          <w:t>13</w:t>
        </w:r>
        <w:r>
          <w:rPr>
            <w:noProof/>
            <w:webHidden/>
          </w:rPr>
          <w:fldChar w:fldCharType="end"/>
        </w:r>
      </w:hyperlink>
    </w:p>
    <w:p w14:paraId="3782DDB5" w14:textId="05ECEBA8"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26" w:history="1">
        <w:r w:rsidRPr="00E73657">
          <w:rPr>
            <w:rStyle w:val="Hyperlink"/>
            <w:noProof/>
          </w:rPr>
          <w:t>Slika 7: Porazdelitev vzorcev hmelja glede na vsebnost odpada v letu 2023 (N = 30)</w:t>
        </w:r>
        <w:r>
          <w:rPr>
            <w:noProof/>
            <w:webHidden/>
          </w:rPr>
          <w:tab/>
        </w:r>
        <w:r>
          <w:rPr>
            <w:noProof/>
            <w:webHidden/>
          </w:rPr>
          <w:fldChar w:fldCharType="begin"/>
        </w:r>
        <w:r>
          <w:rPr>
            <w:noProof/>
            <w:webHidden/>
          </w:rPr>
          <w:instrText xml:space="preserve"> PAGEREF _Toc171321526 \h </w:instrText>
        </w:r>
        <w:r>
          <w:rPr>
            <w:noProof/>
            <w:webHidden/>
          </w:rPr>
        </w:r>
        <w:r>
          <w:rPr>
            <w:noProof/>
            <w:webHidden/>
          </w:rPr>
          <w:fldChar w:fldCharType="separate"/>
        </w:r>
        <w:r w:rsidR="002D0709">
          <w:rPr>
            <w:noProof/>
            <w:webHidden/>
          </w:rPr>
          <w:t>14</w:t>
        </w:r>
        <w:r>
          <w:rPr>
            <w:noProof/>
            <w:webHidden/>
          </w:rPr>
          <w:fldChar w:fldCharType="end"/>
        </w:r>
      </w:hyperlink>
    </w:p>
    <w:p w14:paraId="32804930" w14:textId="7BA93B47"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27" w:history="1">
        <w:r w:rsidRPr="00E73657">
          <w:rPr>
            <w:rStyle w:val="Hyperlink"/>
            <w:noProof/>
          </w:rPr>
          <w:t>Slika 8: Porazdelitev vzorcev hmelja glede na vsebnost semena v letu 2023 (N = 30)</w:t>
        </w:r>
        <w:r>
          <w:rPr>
            <w:noProof/>
            <w:webHidden/>
          </w:rPr>
          <w:tab/>
        </w:r>
        <w:r>
          <w:rPr>
            <w:noProof/>
            <w:webHidden/>
          </w:rPr>
          <w:fldChar w:fldCharType="begin"/>
        </w:r>
        <w:r>
          <w:rPr>
            <w:noProof/>
            <w:webHidden/>
          </w:rPr>
          <w:instrText xml:space="preserve"> PAGEREF _Toc171321527 \h </w:instrText>
        </w:r>
        <w:r>
          <w:rPr>
            <w:noProof/>
            <w:webHidden/>
          </w:rPr>
        </w:r>
        <w:r>
          <w:rPr>
            <w:noProof/>
            <w:webHidden/>
          </w:rPr>
          <w:fldChar w:fldCharType="separate"/>
        </w:r>
        <w:r w:rsidR="002D0709">
          <w:rPr>
            <w:noProof/>
            <w:webHidden/>
          </w:rPr>
          <w:t>14</w:t>
        </w:r>
        <w:r>
          <w:rPr>
            <w:noProof/>
            <w:webHidden/>
          </w:rPr>
          <w:fldChar w:fldCharType="end"/>
        </w:r>
      </w:hyperlink>
    </w:p>
    <w:p w14:paraId="677A4122" w14:textId="7E848782" w:rsidR="00747DBD" w:rsidRPr="00747DBD" w:rsidRDefault="00DA32A6" w:rsidP="00DA32A6">
      <w:r w:rsidRPr="00DA32A6">
        <w:fldChar w:fldCharType="end"/>
      </w:r>
    </w:p>
    <w:p w14:paraId="51B40329" w14:textId="77777777" w:rsidR="00747DBD" w:rsidRPr="006D2B18" w:rsidRDefault="00747DBD" w:rsidP="00747DBD">
      <w:pPr>
        <w:pStyle w:val="IHPSNaslovKazalo"/>
      </w:pPr>
      <w:r>
        <w:t>Kazalo preglednic</w:t>
      </w:r>
    </w:p>
    <w:p w14:paraId="147A6CEC" w14:textId="7F39371C" w:rsidR="00A11A4A" w:rsidRDefault="00747DBD">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r>
        <w:fldChar w:fldCharType="begin"/>
      </w:r>
      <w:r>
        <w:instrText xml:space="preserve"> TOC \h \z \c "Preglednica" </w:instrText>
      </w:r>
      <w:r>
        <w:fldChar w:fldCharType="separate"/>
      </w:r>
      <w:hyperlink w:anchor="_Toc171321499" w:history="1">
        <w:r w:rsidR="00A11A4A" w:rsidRPr="0035406C">
          <w:rPr>
            <w:rStyle w:val="Hyperlink"/>
            <w:noProof/>
          </w:rPr>
          <w:t>Preglednica 1: Površina vseh nasadov hmelja po sortah</w:t>
        </w:r>
        <w:r w:rsidR="00A11A4A">
          <w:rPr>
            <w:noProof/>
            <w:webHidden/>
          </w:rPr>
          <w:tab/>
        </w:r>
        <w:r w:rsidR="00A11A4A">
          <w:rPr>
            <w:noProof/>
            <w:webHidden/>
          </w:rPr>
          <w:fldChar w:fldCharType="begin"/>
        </w:r>
        <w:r w:rsidR="00A11A4A">
          <w:rPr>
            <w:noProof/>
            <w:webHidden/>
          </w:rPr>
          <w:instrText xml:space="preserve"> PAGEREF _Toc171321499 \h </w:instrText>
        </w:r>
        <w:r w:rsidR="00A11A4A">
          <w:rPr>
            <w:noProof/>
            <w:webHidden/>
          </w:rPr>
        </w:r>
        <w:r w:rsidR="00A11A4A">
          <w:rPr>
            <w:noProof/>
            <w:webHidden/>
          </w:rPr>
          <w:fldChar w:fldCharType="separate"/>
        </w:r>
        <w:r w:rsidR="002D0709">
          <w:rPr>
            <w:noProof/>
            <w:webHidden/>
          </w:rPr>
          <w:t>7</w:t>
        </w:r>
        <w:r w:rsidR="00A11A4A">
          <w:rPr>
            <w:noProof/>
            <w:webHidden/>
          </w:rPr>
          <w:fldChar w:fldCharType="end"/>
        </w:r>
      </w:hyperlink>
    </w:p>
    <w:p w14:paraId="37B15408" w14:textId="2673430A"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0" w:history="1">
        <w:r w:rsidRPr="0035406C">
          <w:rPr>
            <w:rStyle w:val="Hyperlink"/>
            <w:noProof/>
          </w:rPr>
          <w:t>Preglednica 2: Površina prvoletnih nasadov hmelja po sortah</w:t>
        </w:r>
        <w:r>
          <w:rPr>
            <w:noProof/>
            <w:webHidden/>
          </w:rPr>
          <w:tab/>
        </w:r>
        <w:r>
          <w:rPr>
            <w:noProof/>
            <w:webHidden/>
          </w:rPr>
          <w:fldChar w:fldCharType="begin"/>
        </w:r>
        <w:r>
          <w:rPr>
            <w:noProof/>
            <w:webHidden/>
          </w:rPr>
          <w:instrText xml:space="preserve"> PAGEREF _Toc171321500 \h </w:instrText>
        </w:r>
        <w:r>
          <w:rPr>
            <w:noProof/>
            <w:webHidden/>
          </w:rPr>
        </w:r>
        <w:r>
          <w:rPr>
            <w:noProof/>
            <w:webHidden/>
          </w:rPr>
          <w:fldChar w:fldCharType="separate"/>
        </w:r>
        <w:r w:rsidR="002D0709">
          <w:rPr>
            <w:noProof/>
            <w:webHidden/>
          </w:rPr>
          <w:t>7</w:t>
        </w:r>
        <w:r>
          <w:rPr>
            <w:noProof/>
            <w:webHidden/>
          </w:rPr>
          <w:fldChar w:fldCharType="end"/>
        </w:r>
      </w:hyperlink>
    </w:p>
    <w:p w14:paraId="28F17686" w14:textId="513240CD"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1" w:history="1">
        <w:r w:rsidRPr="0035406C">
          <w:rPr>
            <w:rStyle w:val="Hyperlink"/>
            <w:noProof/>
          </w:rPr>
          <w:t>Preglednica 3: Povprečne vsebnosti vlage in alfa-kislin v sorti Aurora</w:t>
        </w:r>
        <w:r>
          <w:rPr>
            <w:noProof/>
            <w:webHidden/>
          </w:rPr>
          <w:tab/>
        </w:r>
        <w:r>
          <w:rPr>
            <w:noProof/>
            <w:webHidden/>
          </w:rPr>
          <w:fldChar w:fldCharType="begin"/>
        </w:r>
        <w:r>
          <w:rPr>
            <w:noProof/>
            <w:webHidden/>
          </w:rPr>
          <w:instrText xml:space="preserve"> PAGEREF _Toc171321501 \h </w:instrText>
        </w:r>
        <w:r>
          <w:rPr>
            <w:noProof/>
            <w:webHidden/>
          </w:rPr>
        </w:r>
        <w:r>
          <w:rPr>
            <w:noProof/>
            <w:webHidden/>
          </w:rPr>
          <w:fldChar w:fldCharType="separate"/>
        </w:r>
        <w:r w:rsidR="002D0709">
          <w:rPr>
            <w:noProof/>
            <w:webHidden/>
          </w:rPr>
          <w:t>8</w:t>
        </w:r>
        <w:r>
          <w:rPr>
            <w:noProof/>
            <w:webHidden/>
          </w:rPr>
          <w:fldChar w:fldCharType="end"/>
        </w:r>
      </w:hyperlink>
    </w:p>
    <w:p w14:paraId="525CAE52" w14:textId="0A25060F"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2" w:history="1">
        <w:r w:rsidRPr="0035406C">
          <w:rPr>
            <w:rStyle w:val="Hyperlink"/>
            <w:noProof/>
          </w:rPr>
          <w:t>Preglednica 4: Povprečne vsebnosti vlage in alfa-kislin v sorti Savinjski golding</w:t>
        </w:r>
        <w:r>
          <w:rPr>
            <w:noProof/>
            <w:webHidden/>
          </w:rPr>
          <w:tab/>
        </w:r>
        <w:r>
          <w:rPr>
            <w:noProof/>
            <w:webHidden/>
          </w:rPr>
          <w:fldChar w:fldCharType="begin"/>
        </w:r>
        <w:r>
          <w:rPr>
            <w:noProof/>
            <w:webHidden/>
          </w:rPr>
          <w:instrText xml:space="preserve"> PAGEREF _Toc171321502 \h </w:instrText>
        </w:r>
        <w:r>
          <w:rPr>
            <w:noProof/>
            <w:webHidden/>
          </w:rPr>
        </w:r>
        <w:r>
          <w:rPr>
            <w:noProof/>
            <w:webHidden/>
          </w:rPr>
          <w:fldChar w:fldCharType="separate"/>
        </w:r>
        <w:r w:rsidR="002D0709">
          <w:rPr>
            <w:noProof/>
            <w:webHidden/>
          </w:rPr>
          <w:t>9</w:t>
        </w:r>
        <w:r>
          <w:rPr>
            <w:noProof/>
            <w:webHidden/>
          </w:rPr>
          <w:fldChar w:fldCharType="end"/>
        </w:r>
      </w:hyperlink>
    </w:p>
    <w:p w14:paraId="4898701B" w14:textId="6E579246"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3" w:history="1">
        <w:r w:rsidRPr="0035406C">
          <w:rPr>
            <w:rStyle w:val="Hyperlink"/>
            <w:noProof/>
          </w:rPr>
          <w:t>Preglednica 5: Povprečne vsebnosti vlage in alfa-kislin v sorti Bobek</w:t>
        </w:r>
        <w:r>
          <w:rPr>
            <w:noProof/>
            <w:webHidden/>
          </w:rPr>
          <w:tab/>
        </w:r>
        <w:r>
          <w:rPr>
            <w:noProof/>
            <w:webHidden/>
          </w:rPr>
          <w:fldChar w:fldCharType="begin"/>
        </w:r>
        <w:r>
          <w:rPr>
            <w:noProof/>
            <w:webHidden/>
          </w:rPr>
          <w:instrText xml:space="preserve"> PAGEREF _Toc171321503 \h </w:instrText>
        </w:r>
        <w:r>
          <w:rPr>
            <w:noProof/>
            <w:webHidden/>
          </w:rPr>
        </w:r>
        <w:r>
          <w:rPr>
            <w:noProof/>
            <w:webHidden/>
          </w:rPr>
          <w:fldChar w:fldCharType="separate"/>
        </w:r>
        <w:r w:rsidR="002D0709">
          <w:rPr>
            <w:noProof/>
            <w:webHidden/>
          </w:rPr>
          <w:t>9</w:t>
        </w:r>
        <w:r>
          <w:rPr>
            <w:noProof/>
            <w:webHidden/>
          </w:rPr>
          <w:fldChar w:fldCharType="end"/>
        </w:r>
      </w:hyperlink>
    </w:p>
    <w:p w14:paraId="1B11A05D" w14:textId="27487DB5"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4" w:history="1">
        <w:r w:rsidRPr="0035406C">
          <w:rPr>
            <w:rStyle w:val="Hyperlink"/>
            <w:noProof/>
          </w:rPr>
          <w:t>Preglednica 6: Povprečne vsebnosti vlage in alfa-kislin v sorti Celeia</w:t>
        </w:r>
        <w:r>
          <w:rPr>
            <w:noProof/>
            <w:webHidden/>
          </w:rPr>
          <w:tab/>
        </w:r>
        <w:r>
          <w:rPr>
            <w:noProof/>
            <w:webHidden/>
          </w:rPr>
          <w:fldChar w:fldCharType="begin"/>
        </w:r>
        <w:r>
          <w:rPr>
            <w:noProof/>
            <w:webHidden/>
          </w:rPr>
          <w:instrText xml:space="preserve"> PAGEREF _Toc171321504 \h </w:instrText>
        </w:r>
        <w:r>
          <w:rPr>
            <w:noProof/>
            <w:webHidden/>
          </w:rPr>
        </w:r>
        <w:r>
          <w:rPr>
            <w:noProof/>
            <w:webHidden/>
          </w:rPr>
          <w:fldChar w:fldCharType="separate"/>
        </w:r>
        <w:r w:rsidR="002D0709">
          <w:rPr>
            <w:noProof/>
            <w:webHidden/>
          </w:rPr>
          <w:t>9</w:t>
        </w:r>
        <w:r>
          <w:rPr>
            <w:noProof/>
            <w:webHidden/>
          </w:rPr>
          <w:fldChar w:fldCharType="end"/>
        </w:r>
      </w:hyperlink>
    </w:p>
    <w:p w14:paraId="0E41E07C" w14:textId="01F58AE5"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5" w:history="1">
        <w:r w:rsidRPr="0035406C">
          <w:rPr>
            <w:rStyle w:val="Hyperlink"/>
            <w:noProof/>
          </w:rPr>
          <w:t>Preglednica 7: Povprečne vsebnosti vlage in alfa-kislin v sorti Styrian gold</w:t>
        </w:r>
        <w:r>
          <w:rPr>
            <w:noProof/>
            <w:webHidden/>
          </w:rPr>
          <w:tab/>
        </w:r>
        <w:r>
          <w:rPr>
            <w:noProof/>
            <w:webHidden/>
          </w:rPr>
          <w:fldChar w:fldCharType="begin"/>
        </w:r>
        <w:r>
          <w:rPr>
            <w:noProof/>
            <w:webHidden/>
          </w:rPr>
          <w:instrText xml:space="preserve"> PAGEREF _Toc171321505 \h </w:instrText>
        </w:r>
        <w:r>
          <w:rPr>
            <w:noProof/>
            <w:webHidden/>
          </w:rPr>
        </w:r>
        <w:r>
          <w:rPr>
            <w:noProof/>
            <w:webHidden/>
          </w:rPr>
          <w:fldChar w:fldCharType="separate"/>
        </w:r>
        <w:r w:rsidR="002D0709">
          <w:rPr>
            <w:noProof/>
            <w:webHidden/>
          </w:rPr>
          <w:t>9</w:t>
        </w:r>
        <w:r>
          <w:rPr>
            <w:noProof/>
            <w:webHidden/>
          </w:rPr>
          <w:fldChar w:fldCharType="end"/>
        </w:r>
      </w:hyperlink>
    </w:p>
    <w:p w14:paraId="104DC094" w14:textId="39A140C6"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6" w:history="1">
        <w:r w:rsidRPr="0035406C">
          <w:rPr>
            <w:rStyle w:val="Hyperlink"/>
            <w:noProof/>
          </w:rPr>
          <w:t>Preglednica 8: Povprečne vsebnosti vlage in alfa-kislin v sorti Styrian Cardinal</w:t>
        </w:r>
        <w:r>
          <w:rPr>
            <w:noProof/>
            <w:webHidden/>
          </w:rPr>
          <w:tab/>
        </w:r>
        <w:r>
          <w:rPr>
            <w:noProof/>
            <w:webHidden/>
          </w:rPr>
          <w:fldChar w:fldCharType="begin"/>
        </w:r>
        <w:r>
          <w:rPr>
            <w:noProof/>
            <w:webHidden/>
          </w:rPr>
          <w:instrText xml:space="preserve"> PAGEREF _Toc171321506 \h </w:instrText>
        </w:r>
        <w:r>
          <w:rPr>
            <w:noProof/>
            <w:webHidden/>
          </w:rPr>
        </w:r>
        <w:r>
          <w:rPr>
            <w:noProof/>
            <w:webHidden/>
          </w:rPr>
          <w:fldChar w:fldCharType="separate"/>
        </w:r>
        <w:r w:rsidR="002D0709">
          <w:rPr>
            <w:noProof/>
            <w:webHidden/>
          </w:rPr>
          <w:t>9</w:t>
        </w:r>
        <w:r>
          <w:rPr>
            <w:noProof/>
            <w:webHidden/>
          </w:rPr>
          <w:fldChar w:fldCharType="end"/>
        </w:r>
      </w:hyperlink>
    </w:p>
    <w:p w14:paraId="11E1A4D7" w14:textId="55192988"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7" w:history="1">
        <w:r w:rsidRPr="0035406C">
          <w:rPr>
            <w:rStyle w:val="Hyperlink"/>
            <w:noProof/>
          </w:rPr>
          <w:t>Preglednica 9: Povprečne vsebnosti vlage in alfa-kislin v sorti Styrian Wolf</w:t>
        </w:r>
        <w:r>
          <w:rPr>
            <w:noProof/>
            <w:webHidden/>
          </w:rPr>
          <w:tab/>
        </w:r>
        <w:r>
          <w:rPr>
            <w:noProof/>
            <w:webHidden/>
          </w:rPr>
          <w:fldChar w:fldCharType="begin"/>
        </w:r>
        <w:r>
          <w:rPr>
            <w:noProof/>
            <w:webHidden/>
          </w:rPr>
          <w:instrText xml:space="preserve"> PAGEREF _Toc171321507 \h </w:instrText>
        </w:r>
        <w:r>
          <w:rPr>
            <w:noProof/>
            <w:webHidden/>
          </w:rPr>
        </w:r>
        <w:r>
          <w:rPr>
            <w:noProof/>
            <w:webHidden/>
          </w:rPr>
          <w:fldChar w:fldCharType="separate"/>
        </w:r>
        <w:r w:rsidR="002D0709">
          <w:rPr>
            <w:noProof/>
            <w:webHidden/>
          </w:rPr>
          <w:t>9</w:t>
        </w:r>
        <w:r>
          <w:rPr>
            <w:noProof/>
            <w:webHidden/>
          </w:rPr>
          <w:fldChar w:fldCharType="end"/>
        </w:r>
      </w:hyperlink>
    </w:p>
    <w:p w14:paraId="187D92FE" w14:textId="604CDE6B"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8" w:history="1">
        <w:r w:rsidRPr="0035406C">
          <w:rPr>
            <w:rStyle w:val="Hyperlink"/>
            <w:noProof/>
          </w:rPr>
          <w:t>Preglednica 10: Povprečne vsebnosti vlage in alfa-kislin v sorti Styrian Dragon</w:t>
        </w:r>
        <w:r>
          <w:rPr>
            <w:noProof/>
            <w:webHidden/>
          </w:rPr>
          <w:tab/>
        </w:r>
        <w:r>
          <w:rPr>
            <w:noProof/>
            <w:webHidden/>
          </w:rPr>
          <w:fldChar w:fldCharType="begin"/>
        </w:r>
        <w:r>
          <w:rPr>
            <w:noProof/>
            <w:webHidden/>
          </w:rPr>
          <w:instrText xml:space="preserve"> PAGEREF _Toc171321508 \h </w:instrText>
        </w:r>
        <w:r>
          <w:rPr>
            <w:noProof/>
            <w:webHidden/>
          </w:rPr>
        </w:r>
        <w:r>
          <w:rPr>
            <w:noProof/>
            <w:webHidden/>
          </w:rPr>
          <w:fldChar w:fldCharType="separate"/>
        </w:r>
        <w:r w:rsidR="002D0709">
          <w:rPr>
            <w:noProof/>
            <w:webHidden/>
          </w:rPr>
          <w:t>10</w:t>
        </w:r>
        <w:r>
          <w:rPr>
            <w:noProof/>
            <w:webHidden/>
          </w:rPr>
          <w:fldChar w:fldCharType="end"/>
        </w:r>
      </w:hyperlink>
    </w:p>
    <w:p w14:paraId="247CC74F" w14:textId="3F9D1B52"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09" w:history="1">
        <w:r w:rsidRPr="0035406C">
          <w:rPr>
            <w:rStyle w:val="Hyperlink"/>
            <w:noProof/>
          </w:rPr>
          <w:t>Preglednica 11: Primerjava povprečnih vsebnosti alfa-kislin preračunanih na 11 % vlage v letih od 2014 do 2023</w:t>
        </w:r>
        <w:r>
          <w:rPr>
            <w:noProof/>
            <w:webHidden/>
          </w:rPr>
          <w:tab/>
        </w:r>
        <w:r>
          <w:rPr>
            <w:noProof/>
            <w:webHidden/>
          </w:rPr>
          <w:fldChar w:fldCharType="begin"/>
        </w:r>
        <w:r>
          <w:rPr>
            <w:noProof/>
            <w:webHidden/>
          </w:rPr>
          <w:instrText xml:space="preserve"> PAGEREF _Toc171321509 \h </w:instrText>
        </w:r>
        <w:r>
          <w:rPr>
            <w:noProof/>
            <w:webHidden/>
          </w:rPr>
        </w:r>
        <w:r>
          <w:rPr>
            <w:noProof/>
            <w:webHidden/>
          </w:rPr>
          <w:fldChar w:fldCharType="separate"/>
        </w:r>
        <w:r w:rsidR="002D0709">
          <w:rPr>
            <w:noProof/>
            <w:webHidden/>
          </w:rPr>
          <w:t>10</w:t>
        </w:r>
        <w:r>
          <w:rPr>
            <w:noProof/>
            <w:webHidden/>
          </w:rPr>
          <w:fldChar w:fldCharType="end"/>
        </w:r>
      </w:hyperlink>
    </w:p>
    <w:p w14:paraId="61F6DB8B" w14:textId="41017056"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0" w:history="1">
        <w:r w:rsidRPr="0035406C">
          <w:rPr>
            <w:rStyle w:val="Hyperlink"/>
            <w:noProof/>
          </w:rPr>
          <w:t>Preglednica 12: Količina eteričnega olja v povprečnih vzorcih posameznih sort hmelja</w:t>
        </w:r>
        <w:r>
          <w:rPr>
            <w:noProof/>
            <w:webHidden/>
          </w:rPr>
          <w:tab/>
        </w:r>
        <w:r>
          <w:rPr>
            <w:noProof/>
            <w:webHidden/>
          </w:rPr>
          <w:fldChar w:fldCharType="begin"/>
        </w:r>
        <w:r>
          <w:rPr>
            <w:noProof/>
            <w:webHidden/>
          </w:rPr>
          <w:instrText xml:space="preserve"> PAGEREF _Toc171321510 \h </w:instrText>
        </w:r>
        <w:r>
          <w:rPr>
            <w:noProof/>
            <w:webHidden/>
          </w:rPr>
        </w:r>
        <w:r>
          <w:rPr>
            <w:noProof/>
            <w:webHidden/>
          </w:rPr>
          <w:fldChar w:fldCharType="separate"/>
        </w:r>
        <w:r w:rsidR="002D0709">
          <w:rPr>
            <w:noProof/>
            <w:webHidden/>
          </w:rPr>
          <w:t>10</w:t>
        </w:r>
        <w:r>
          <w:rPr>
            <w:noProof/>
            <w:webHidden/>
          </w:rPr>
          <w:fldChar w:fldCharType="end"/>
        </w:r>
      </w:hyperlink>
    </w:p>
    <w:p w14:paraId="56514607" w14:textId="6DD2E11C"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1" w:history="1">
        <w:r w:rsidRPr="0035406C">
          <w:rPr>
            <w:rStyle w:val="Hyperlink"/>
            <w:noProof/>
          </w:rPr>
          <w:t>Preglednica 13: Vsebnost značilnih komponent eteričnega olja v povprečnih vzorcih posameznih sort v rel. %</w:t>
        </w:r>
        <w:r>
          <w:rPr>
            <w:noProof/>
            <w:webHidden/>
          </w:rPr>
          <w:tab/>
        </w:r>
        <w:r>
          <w:rPr>
            <w:noProof/>
            <w:webHidden/>
          </w:rPr>
          <w:fldChar w:fldCharType="begin"/>
        </w:r>
        <w:r>
          <w:rPr>
            <w:noProof/>
            <w:webHidden/>
          </w:rPr>
          <w:instrText xml:space="preserve"> PAGEREF _Toc171321511 \h </w:instrText>
        </w:r>
        <w:r>
          <w:rPr>
            <w:noProof/>
            <w:webHidden/>
          </w:rPr>
        </w:r>
        <w:r>
          <w:rPr>
            <w:noProof/>
            <w:webHidden/>
          </w:rPr>
          <w:fldChar w:fldCharType="separate"/>
        </w:r>
        <w:r w:rsidR="002D0709">
          <w:rPr>
            <w:noProof/>
            <w:webHidden/>
          </w:rPr>
          <w:t>10</w:t>
        </w:r>
        <w:r>
          <w:rPr>
            <w:noProof/>
            <w:webHidden/>
          </w:rPr>
          <w:fldChar w:fldCharType="end"/>
        </w:r>
      </w:hyperlink>
    </w:p>
    <w:p w14:paraId="06F84EEB" w14:textId="47310ABA"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2" w:history="1">
        <w:r w:rsidRPr="0035406C">
          <w:rPr>
            <w:rStyle w:val="Hyperlink"/>
            <w:noProof/>
          </w:rPr>
          <w:t>Preglednica 14: Centri za certificiranje pridelka hmelja v letu 2022</w:t>
        </w:r>
        <w:r>
          <w:rPr>
            <w:noProof/>
            <w:webHidden/>
          </w:rPr>
          <w:tab/>
        </w:r>
        <w:r>
          <w:rPr>
            <w:noProof/>
            <w:webHidden/>
          </w:rPr>
          <w:fldChar w:fldCharType="begin"/>
        </w:r>
        <w:r>
          <w:rPr>
            <w:noProof/>
            <w:webHidden/>
          </w:rPr>
          <w:instrText xml:space="preserve"> PAGEREF _Toc171321512 \h </w:instrText>
        </w:r>
        <w:r>
          <w:rPr>
            <w:noProof/>
            <w:webHidden/>
          </w:rPr>
        </w:r>
        <w:r>
          <w:rPr>
            <w:noProof/>
            <w:webHidden/>
          </w:rPr>
          <w:fldChar w:fldCharType="separate"/>
        </w:r>
        <w:r w:rsidR="002D0709">
          <w:rPr>
            <w:noProof/>
            <w:webHidden/>
          </w:rPr>
          <w:t>16</w:t>
        </w:r>
        <w:r>
          <w:rPr>
            <w:noProof/>
            <w:webHidden/>
          </w:rPr>
          <w:fldChar w:fldCharType="end"/>
        </w:r>
      </w:hyperlink>
    </w:p>
    <w:p w14:paraId="7EF82EB6" w14:textId="12CDCD81"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3" w:history="1">
        <w:r w:rsidRPr="0035406C">
          <w:rPr>
            <w:rStyle w:val="Hyperlink"/>
            <w:noProof/>
          </w:rPr>
          <w:t>Preglednica 15: Skupne količine certificiranega pridelka hmelja letnika 2022 po sortah</w:t>
        </w:r>
        <w:r>
          <w:rPr>
            <w:noProof/>
            <w:webHidden/>
          </w:rPr>
          <w:tab/>
        </w:r>
        <w:r>
          <w:rPr>
            <w:noProof/>
            <w:webHidden/>
          </w:rPr>
          <w:fldChar w:fldCharType="begin"/>
        </w:r>
        <w:r>
          <w:rPr>
            <w:noProof/>
            <w:webHidden/>
          </w:rPr>
          <w:instrText xml:space="preserve"> PAGEREF _Toc171321513 \h </w:instrText>
        </w:r>
        <w:r>
          <w:rPr>
            <w:noProof/>
            <w:webHidden/>
          </w:rPr>
        </w:r>
        <w:r>
          <w:rPr>
            <w:noProof/>
            <w:webHidden/>
          </w:rPr>
          <w:fldChar w:fldCharType="separate"/>
        </w:r>
        <w:r w:rsidR="002D0709">
          <w:rPr>
            <w:noProof/>
            <w:webHidden/>
          </w:rPr>
          <w:t>17</w:t>
        </w:r>
        <w:r>
          <w:rPr>
            <w:noProof/>
            <w:webHidden/>
          </w:rPr>
          <w:fldChar w:fldCharType="end"/>
        </w:r>
      </w:hyperlink>
    </w:p>
    <w:p w14:paraId="1224F5CE" w14:textId="5CF8A27E"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4" w:history="1">
        <w:r w:rsidRPr="0035406C">
          <w:rPr>
            <w:rStyle w:val="Hyperlink"/>
            <w:noProof/>
          </w:rPr>
          <w:t>Preglednica 16: Skupne količine certificiranega pridelka hmelja letnika 2022 po centrih</w:t>
        </w:r>
        <w:r>
          <w:rPr>
            <w:noProof/>
            <w:webHidden/>
          </w:rPr>
          <w:tab/>
        </w:r>
        <w:r>
          <w:rPr>
            <w:noProof/>
            <w:webHidden/>
          </w:rPr>
          <w:fldChar w:fldCharType="begin"/>
        </w:r>
        <w:r>
          <w:rPr>
            <w:noProof/>
            <w:webHidden/>
          </w:rPr>
          <w:instrText xml:space="preserve"> PAGEREF _Toc171321514 \h </w:instrText>
        </w:r>
        <w:r>
          <w:rPr>
            <w:noProof/>
            <w:webHidden/>
          </w:rPr>
        </w:r>
        <w:r>
          <w:rPr>
            <w:noProof/>
            <w:webHidden/>
          </w:rPr>
          <w:fldChar w:fldCharType="separate"/>
        </w:r>
        <w:r w:rsidR="002D0709">
          <w:rPr>
            <w:noProof/>
            <w:webHidden/>
          </w:rPr>
          <w:t>17</w:t>
        </w:r>
        <w:r>
          <w:rPr>
            <w:noProof/>
            <w:webHidden/>
          </w:rPr>
          <w:fldChar w:fldCharType="end"/>
        </w:r>
      </w:hyperlink>
    </w:p>
    <w:p w14:paraId="2EF692B7" w14:textId="1AFBDA27"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5" w:history="1">
        <w:r w:rsidRPr="0035406C">
          <w:rPr>
            <w:rStyle w:val="Hyperlink"/>
            <w:noProof/>
          </w:rPr>
          <w:t>Preglednica 17: Vrednosti kakovostnih parametrov v certificiranem hmelju</w:t>
        </w:r>
        <w:r>
          <w:rPr>
            <w:noProof/>
            <w:webHidden/>
          </w:rPr>
          <w:tab/>
        </w:r>
        <w:r>
          <w:rPr>
            <w:noProof/>
            <w:webHidden/>
          </w:rPr>
          <w:fldChar w:fldCharType="begin"/>
        </w:r>
        <w:r>
          <w:rPr>
            <w:noProof/>
            <w:webHidden/>
          </w:rPr>
          <w:instrText xml:space="preserve"> PAGEREF _Toc171321515 \h </w:instrText>
        </w:r>
        <w:r>
          <w:rPr>
            <w:noProof/>
            <w:webHidden/>
          </w:rPr>
        </w:r>
        <w:r>
          <w:rPr>
            <w:noProof/>
            <w:webHidden/>
          </w:rPr>
          <w:fldChar w:fldCharType="separate"/>
        </w:r>
        <w:r w:rsidR="002D0709">
          <w:rPr>
            <w:noProof/>
            <w:webHidden/>
          </w:rPr>
          <w:t>17</w:t>
        </w:r>
        <w:r>
          <w:rPr>
            <w:noProof/>
            <w:webHidden/>
          </w:rPr>
          <w:fldChar w:fldCharType="end"/>
        </w:r>
      </w:hyperlink>
    </w:p>
    <w:p w14:paraId="446736C5" w14:textId="7BAC4123"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6" w:history="1">
        <w:r w:rsidRPr="0035406C">
          <w:rPr>
            <w:rStyle w:val="Hyperlink"/>
            <w:noProof/>
          </w:rPr>
          <w:t>Preglednica 18: Uradno priznani centri za certificiranje pridelka hmelja v Sloveniji</w:t>
        </w:r>
        <w:r>
          <w:rPr>
            <w:noProof/>
            <w:webHidden/>
          </w:rPr>
          <w:tab/>
        </w:r>
        <w:r>
          <w:rPr>
            <w:noProof/>
            <w:webHidden/>
          </w:rPr>
          <w:fldChar w:fldCharType="begin"/>
        </w:r>
        <w:r>
          <w:rPr>
            <w:noProof/>
            <w:webHidden/>
          </w:rPr>
          <w:instrText xml:space="preserve"> PAGEREF _Toc171321516 \h </w:instrText>
        </w:r>
        <w:r>
          <w:rPr>
            <w:noProof/>
            <w:webHidden/>
          </w:rPr>
        </w:r>
        <w:r>
          <w:rPr>
            <w:noProof/>
            <w:webHidden/>
          </w:rPr>
          <w:fldChar w:fldCharType="separate"/>
        </w:r>
        <w:r w:rsidR="002D0709">
          <w:rPr>
            <w:noProof/>
            <w:webHidden/>
          </w:rPr>
          <w:t>18</w:t>
        </w:r>
        <w:r>
          <w:rPr>
            <w:noProof/>
            <w:webHidden/>
          </w:rPr>
          <w:fldChar w:fldCharType="end"/>
        </w:r>
      </w:hyperlink>
    </w:p>
    <w:p w14:paraId="46ACF790" w14:textId="6C998899"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7" w:history="1">
        <w:r w:rsidRPr="0035406C">
          <w:rPr>
            <w:rStyle w:val="Hyperlink"/>
            <w:noProof/>
          </w:rPr>
          <w:t>Preglednica 19: Skupne količine certificiranega pridelka hmelja letnika 2023 po posameznih sortah, ki so se certificirale do 31. 12. 2023 na prvi stopnji so naslednje:</w:t>
        </w:r>
        <w:r>
          <w:rPr>
            <w:noProof/>
            <w:webHidden/>
          </w:rPr>
          <w:tab/>
        </w:r>
        <w:r>
          <w:rPr>
            <w:noProof/>
            <w:webHidden/>
          </w:rPr>
          <w:fldChar w:fldCharType="begin"/>
        </w:r>
        <w:r>
          <w:rPr>
            <w:noProof/>
            <w:webHidden/>
          </w:rPr>
          <w:instrText xml:space="preserve"> PAGEREF _Toc171321517 \h </w:instrText>
        </w:r>
        <w:r>
          <w:rPr>
            <w:noProof/>
            <w:webHidden/>
          </w:rPr>
        </w:r>
        <w:r>
          <w:rPr>
            <w:noProof/>
            <w:webHidden/>
          </w:rPr>
          <w:fldChar w:fldCharType="separate"/>
        </w:r>
        <w:r w:rsidR="002D0709">
          <w:rPr>
            <w:noProof/>
            <w:webHidden/>
          </w:rPr>
          <w:t>19</w:t>
        </w:r>
        <w:r>
          <w:rPr>
            <w:noProof/>
            <w:webHidden/>
          </w:rPr>
          <w:fldChar w:fldCharType="end"/>
        </w:r>
      </w:hyperlink>
    </w:p>
    <w:p w14:paraId="74A21A8A" w14:textId="5E352190"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8" w:history="1">
        <w:r w:rsidRPr="0035406C">
          <w:rPr>
            <w:rStyle w:val="Hyperlink"/>
            <w:noProof/>
          </w:rPr>
          <w:t>Preglednica 20: Skupne količine certificiranega pridelka hmelja letnika 2023 po posameznih centrih za certificiranje, ki so se certificirale do 31. 12. 2023 na prvi stopnji so naslednje:</w:t>
        </w:r>
        <w:r>
          <w:rPr>
            <w:noProof/>
            <w:webHidden/>
          </w:rPr>
          <w:tab/>
        </w:r>
        <w:r>
          <w:rPr>
            <w:noProof/>
            <w:webHidden/>
          </w:rPr>
          <w:fldChar w:fldCharType="begin"/>
        </w:r>
        <w:r>
          <w:rPr>
            <w:noProof/>
            <w:webHidden/>
          </w:rPr>
          <w:instrText xml:space="preserve"> PAGEREF _Toc171321518 \h </w:instrText>
        </w:r>
        <w:r>
          <w:rPr>
            <w:noProof/>
            <w:webHidden/>
          </w:rPr>
        </w:r>
        <w:r>
          <w:rPr>
            <w:noProof/>
            <w:webHidden/>
          </w:rPr>
          <w:fldChar w:fldCharType="separate"/>
        </w:r>
        <w:r w:rsidR="002D0709">
          <w:rPr>
            <w:noProof/>
            <w:webHidden/>
          </w:rPr>
          <w:t>19</w:t>
        </w:r>
        <w:r>
          <w:rPr>
            <w:noProof/>
            <w:webHidden/>
          </w:rPr>
          <w:fldChar w:fldCharType="end"/>
        </w:r>
      </w:hyperlink>
    </w:p>
    <w:p w14:paraId="09E10810" w14:textId="62EE297C" w:rsidR="00A11A4A" w:rsidRDefault="00A11A4A">
      <w:pPr>
        <w:pStyle w:val="TableofFigures"/>
        <w:tabs>
          <w:tab w:val="right" w:leader="dot" w:pos="9628"/>
        </w:tabs>
        <w:rPr>
          <w:rFonts w:asciiTheme="minorHAnsi" w:eastAsiaTheme="minorEastAsia" w:hAnsiTheme="minorHAnsi"/>
          <w:noProof/>
          <w:color w:val="auto"/>
          <w:kern w:val="2"/>
          <w:sz w:val="22"/>
          <w:lang w:eastAsia="sl-SI"/>
          <w14:ligatures w14:val="standardContextual"/>
        </w:rPr>
      </w:pPr>
      <w:hyperlink w:anchor="_Toc171321519" w:history="1">
        <w:r w:rsidRPr="0035406C">
          <w:rPr>
            <w:rStyle w:val="Hyperlink"/>
            <w:noProof/>
          </w:rPr>
          <w:t>Preglednica 21: Vsebnost vlage, deleža listov in pecljev, ter vsebnost semena v vseh prevzetih pošiljkah hmelja letnika 2023, ki so se certificirale do 31. 12. 2023 so naslednje:</w:t>
        </w:r>
        <w:r>
          <w:rPr>
            <w:noProof/>
            <w:webHidden/>
          </w:rPr>
          <w:tab/>
        </w:r>
        <w:r>
          <w:rPr>
            <w:noProof/>
            <w:webHidden/>
          </w:rPr>
          <w:fldChar w:fldCharType="begin"/>
        </w:r>
        <w:r>
          <w:rPr>
            <w:noProof/>
            <w:webHidden/>
          </w:rPr>
          <w:instrText xml:space="preserve"> PAGEREF _Toc171321519 \h </w:instrText>
        </w:r>
        <w:r>
          <w:rPr>
            <w:noProof/>
            <w:webHidden/>
          </w:rPr>
        </w:r>
        <w:r>
          <w:rPr>
            <w:noProof/>
            <w:webHidden/>
          </w:rPr>
          <w:fldChar w:fldCharType="separate"/>
        </w:r>
        <w:r w:rsidR="002D0709">
          <w:rPr>
            <w:noProof/>
            <w:webHidden/>
          </w:rPr>
          <w:t>20</w:t>
        </w:r>
        <w:r>
          <w:rPr>
            <w:noProof/>
            <w:webHidden/>
          </w:rPr>
          <w:fldChar w:fldCharType="end"/>
        </w:r>
      </w:hyperlink>
    </w:p>
    <w:p w14:paraId="01EA1CA2" w14:textId="18FEFEE5" w:rsidR="00747DBD" w:rsidRPr="00747DBD" w:rsidRDefault="00747DBD" w:rsidP="00747DBD">
      <w:pPr>
        <w:pStyle w:val="IHPSNaslovKazalo"/>
      </w:pPr>
      <w:r>
        <w:fldChar w:fldCharType="end"/>
      </w:r>
      <w:r w:rsidRPr="00747DBD">
        <w:br w:type="page"/>
      </w:r>
    </w:p>
    <w:p w14:paraId="5FFBC1F3" w14:textId="77777777" w:rsidR="00AE1B78" w:rsidRDefault="00AE1B78" w:rsidP="00AE1B78">
      <w:pPr>
        <w:pStyle w:val="Heading1"/>
      </w:pPr>
      <w:bookmarkStart w:id="1" w:name="_Toc147477386"/>
      <w:bookmarkStart w:id="2" w:name="_Toc155333829"/>
      <w:bookmarkStart w:id="3" w:name="_Toc171321200"/>
      <w:r w:rsidRPr="00FB79BB">
        <w:lastRenderedPageBreak/>
        <w:t>uvod</w:t>
      </w:r>
      <w:bookmarkEnd w:id="1"/>
      <w:bookmarkEnd w:id="2"/>
      <w:bookmarkEnd w:id="3"/>
    </w:p>
    <w:p w14:paraId="5915BDF2" w14:textId="2F312C70" w:rsidR="00345219" w:rsidRDefault="00345219" w:rsidP="00345219">
      <w:r>
        <w:t>Tako kot lani,</w:t>
      </w:r>
      <w:r w:rsidRPr="00345219">
        <w:t xml:space="preserve"> je na hmeljarstvo v Sloveniji posredno imela velik vpliv vojna med Rusijo in Ukrajino, saj so se določene surovine zaradi te vojne podražile, kar je vplivalo na povečanje stroškov pridelave hmelja</w:t>
      </w:r>
      <w:r w:rsidR="00C67EA1">
        <w:t xml:space="preserve">. Prav tako so težave s prodajo, saj je zalog hmelja na svetovnem trgu veliko. </w:t>
      </w:r>
    </w:p>
    <w:p w14:paraId="024226EA" w14:textId="4B39DB01" w:rsidR="00345219" w:rsidRPr="00345219" w:rsidRDefault="00345219" w:rsidP="00345219">
      <w:r w:rsidRPr="00345219">
        <w:t xml:space="preserve">Leto je zaznamovalo veliko padavin preko celega leta. Tudi toča v tem letu ni prizanesla hmeljnim nasadom, saj je </w:t>
      </w:r>
      <w:r w:rsidR="00A118D5">
        <w:t>v Sa</w:t>
      </w:r>
      <w:r w:rsidR="00EB06D3">
        <w:t xml:space="preserve">vinjski dolini </w:t>
      </w:r>
      <w:r w:rsidRPr="00345219">
        <w:t>na področj</w:t>
      </w:r>
      <w:r w:rsidR="00EB06D3">
        <w:t>u</w:t>
      </w:r>
      <w:r w:rsidRPr="00345219">
        <w:t xml:space="preserve"> Šempetra in Latkove vasi padala kar dvakrat. </w:t>
      </w:r>
    </w:p>
    <w:p w14:paraId="43462952" w14:textId="77777777" w:rsidR="00345219" w:rsidRPr="00FB79BB" w:rsidRDefault="00345219" w:rsidP="00345219">
      <w:r w:rsidRPr="00FB79BB">
        <w:t>Z delom na področju strokovne naloge ocene letnika hmelja smo v obdobju od oktobra do decembra 2023 sledili programu te strokovne naloge za to leto in zakonodaji, ki predpisuje zahteve te strokovne naloge, kakor tudi letnim in večletnim ciljem te naloge.</w:t>
      </w:r>
    </w:p>
    <w:p w14:paraId="4259BCB3" w14:textId="77777777" w:rsidR="00345219" w:rsidRPr="00345219" w:rsidRDefault="00345219" w:rsidP="00345219">
      <w:r w:rsidRPr="00345219">
        <w:t>Rezultati strokovne naloge ocene letnika hmelja glede kakovostnih parametrih v pridelku hmelja pridelanem v Republiki Sloveniji, ki jih dobimo s to strokovno nalogo, so osnova za usmeritve pri prodaji hmelja in nadaljnjih raziskavah v hmeljarstvu. Ta naloga vsebuje tudi podatke o certificiranih količinah pridelka slovenskega hmelja posameznega letnika po centrih za certificiranje in po posameznih sortah, kar je tudi koristna informacija za razne strokovne inštitucije, hmeljarje pri nadaljnjem planiranju sajenja novih hmeljskih površin in trgovce s hmeljem zaradi usmeritve prodaje.</w:t>
      </w:r>
    </w:p>
    <w:p w14:paraId="0892CCF6" w14:textId="77777777" w:rsidR="00AE1B78" w:rsidRPr="00FB79BB" w:rsidRDefault="00AE1B78" w:rsidP="00AE1B78">
      <w:r w:rsidRPr="00FB79BB">
        <w:t>Zakonodaja, ki predpisuje vsebino in smernice naloge in na podlagi katere temelji tudi naše delo je naslednja:</w:t>
      </w:r>
    </w:p>
    <w:p w14:paraId="02CD9D69" w14:textId="77777777" w:rsidR="00AE1B78" w:rsidRPr="00FB79BB" w:rsidRDefault="00AE1B78" w:rsidP="00AE1B78">
      <w:pPr>
        <w:pStyle w:val="IHPSSeznamNastevanje"/>
      </w:pPr>
      <w:r w:rsidRPr="00FB79BB">
        <w:t>Zakon o kmetijstvu (Uradni list RS, št.: 45/2008),</w:t>
      </w:r>
    </w:p>
    <w:p w14:paraId="251C86C9" w14:textId="65FC7666" w:rsidR="00AE1B78" w:rsidRPr="00FB79BB" w:rsidRDefault="00AE1B78" w:rsidP="00AE1B78">
      <w:pPr>
        <w:pStyle w:val="IHPSSeznamNastevanje"/>
      </w:pPr>
      <w:r w:rsidRPr="00FB79BB">
        <w:t xml:space="preserve">Zakon o spremembah in dopolnitvah Zakona o kmetijstvu (Uradni list RS, št.: </w:t>
      </w:r>
      <w:r w:rsidR="00EB06D3" w:rsidRPr="00711FA6">
        <w:t>57/12</w:t>
      </w:r>
      <w:r w:rsidR="00EB06D3" w:rsidRPr="00EB06D3">
        <w:t>, </w:t>
      </w:r>
      <w:r w:rsidR="00EB06D3" w:rsidRPr="00711FA6">
        <w:t>90/12</w:t>
      </w:r>
      <w:r w:rsidR="00EB06D3" w:rsidRPr="00EB06D3">
        <w:t xml:space="preserve"> – </w:t>
      </w:r>
      <w:proofErr w:type="spellStart"/>
      <w:r w:rsidR="00EB06D3" w:rsidRPr="00EB06D3">
        <w:t>ZdZPVHVVR</w:t>
      </w:r>
      <w:proofErr w:type="spellEnd"/>
      <w:r w:rsidR="00EB06D3" w:rsidRPr="00EB06D3">
        <w:t>, </w:t>
      </w:r>
      <w:r w:rsidR="00EB06D3" w:rsidRPr="00711FA6">
        <w:t>26/14</w:t>
      </w:r>
      <w:r w:rsidR="00EB06D3" w:rsidRPr="00EB06D3">
        <w:t>, </w:t>
      </w:r>
      <w:r w:rsidR="00EB06D3" w:rsidRPr="00711FA6">
        <w:t>32/15</w:t>
      </w:r>
      <w:r w:rsidR="00EB06D3" w:rsidRPr="00EB06D3">
        <w:t>, </w:t>
      </w:r>
      <w:r w:rsidR="00EB06D3" w:rsidRPr="00711FA6">
        <w:t>27/17</w:t>
      </w:r>
      <w:r w:rsidR="00EB06D3" w:rsidRPr="00EB06D3">
        <w:t>, </w:t>
      </w:r>
      <w:r w:rsidR="00EB06D3" w:rsidRPr="00711FA6">
        <w:t>22/18</w:t>
      </w:r>
      <w:r w:rsidR="00EB06D3" w:rsidRPr="00EB06D3">
        <w:t>, </w:t>
      </w:r>
      <w:r w:rsidR="00EB06D3" w:rsidRPr="00711FA6">
        <w:t>86/21</w:t>
      </w:r>
      <w:r w:rsidR="00EB06D3" w:rsidRPr="00EB06D3">
        <w:t xml:space="preserve"> – </w:t>
      </w:r>
      <w:proofErr w:type="spellStart"/>
      <w:r w:rsidR="00EB06D3" w:rsidRPr="00EB06D3">
        <w:t>odl</w:t>
      </w:r>
      <w:proofErr w:type="spellEnd"/>
      <w:r w:rsidR="00EB06D3" w:rsidRPr="00EB06D3">
        <w:t>. US, </w:t>
      </w:r>
      <w:r w:rsidR="00EB06D3" w:rsidRPr="00711FA6">
        <w:t>123/21</w:t>
      </w:r>
      <w:r w:rsidR="00EB06D3" w:rsidRPr="00EB06D3">
        <w:t>, </w:t>
      </w:r>
      <w:r w:rsidR="00EB06D3" w:rsidRPr="00711FA6">
        <w:t>44/22</w:t>
      </w:r>
      <w:r w:rsidR="00EB06D3" w:rsidRPr="00EB06D3">
        <w:t>, </w:t>
      </w:r>
      <w:r w:rsidR="00EB06D3" w:rsidRPr="00711FA6">
        <w:t>130/22</w:t>
      </w:r>
      <w:r w:rsidR="00EB06D3" w:rsidRPr="00EB06D3">
        <w:t> – ZPOmK-2, </w:t>
      </w:r>
      <w:r w:rsidR="00EB06D3" w:rsidRPr="00711FA6">
        <w:t>18/23</w:t>
      </w:r>
      <w:r w:rsidR="00EB06D3" w:rsidRPr="00EB06D3">
        <w:t> in </w:t>
      </w:r>
      <w:r w:rsidR="00EB06D3" w:rsidRPr="00711FA6">
        <w:t>78/23</w:t>
      </w:r>
      <w:r w:rsidRPr="00FB79BB">
        <w:t>),</w:t>
      </w:r>
    </w:p>
    <w:p w14:paraId="526B84FE" w14:textId="77777777" w:rsidR="00AE1B78" w:rsidRPr="00FB79BB" w:rsidRDefault="00AE1B78" w:rsidP="00AE1B78">
      <w:pPr>
        <w:pStyle w:val="IHPSSeznamNastevanje"/>
      </w:pPr>
      <w:r w:rsidRPr="00FB79BB">
        <w:t>Uredba o ureditvi trga s hmeljem (Uradni list RS, št.: 20/2009) in</w:t>
      </w:r>
    </w:p>
    <w:p w14:paraId="01D9E90E" w14:textId="77777777" w:rsidR="00AE1B78" w:rsidRPr="00FB79BB" w:rsidRDefault="00AE1B78" w:rsidP="00AE1B78">
      <w:pPr>
        <w:pStyle w:val="IHPSSeznamNastevanje"/>
      </w:pPr>
      <w:r w:rsidRPr="00FB79BB">
        <w:t>Uredba o spremembah in dopolnitvah Uredbe o ureditvi trga s hmeljem (Uradni list RS, št.: 60/2010, 88/2011 in 50/2015).</w:t>
      </w:r>
    </w:p>
    <w:p w14:paraId="2D08716F" w14:textId="77777777" w:rsidR="00922A33" w:rsidRDefault="00922A33">
      <w:pPr>
        <w:spacing w:before="0" w:line="259" w:lineRule="auto"/>
        <w:rPr>
          <w:rFonts w:eastAsiaTheme="majorEastAsia" w:cstheme="majorBidi"/>
          <w:b/>
          <w:caps/>
          <w:color w:val="294735"/>
          <w:sz w:val="36"/>
          <w:szCs w:val="32"/>
        </w:rPr>
      </w:pPr>
      <w:bookmarkStart w:id="4" w:name="_Toc155333830"/>
      <w:r>
        <w:br w:type="page"/>
      </w:r>
    </w:p>
    <w:p w14:paraId="1FCE7D54" w14:textId="77D121BE" w:rsidR="00AE1B78" w:rsidRPr="009E7792" w:rsidRDefault="00AE1B78" w:rsidP="00AE1B78">
      <w:pPr>
        <w:pStyle w:val="Heading1"/>
      </w:pPr>
      <w:bookmarkStart w:id="5" w:name="_Toc171321201"/>
      <w:r w:rsidRPr="009E7792">
        <w:lastRenderedPageBreak/>
        <w:t>NAMEN</w:t>
      </w:r>
      <w:bookmarkEnd w:id="4"/>
      <w:bookmarkEnd w:id="5"/>
    </w:p>
    <w:p w14:paraId="0FCE1D5B" w14:textId="1DA790A1" w:rsidR="00345219" w:rsidRPr="00345219" w:rsidRDefault="00345219" w:rsidP="00345219">
      <w:bookmarkStart w:id="6" w:name="_Toc155333831"/>
      <w:r w:rsidRPr="00345219">
        <w:t>Podobno kot v preteklih letih je tudi v tem letu bil osnovni namen te strokovne naloge, da informacije, ki jih pridobimo v postopku analiziranja dobljenih rezultatov ocene letnika hmelja, ponudimo zainteresirani javnosti. Na podlagi certificiranja pridelka hmelja pridobimo informacije o kakovostnih parametrih po posameznih sortah hmelja - vsebnost vlage, delež listov in pecljev, hmeljev odpad in vsebnost semena. Končne podatke za pridelek hmelja letnik 202</w:t>
      </w:r>
      <w:r>
        <w:t>3</w:t>
      </w:r>
      <w:r w:rsidRPr="00345219">
        <w:t xml:space="preserve"> bomo lahko v postopku certificiranja pridelka hmelja pridobili šele po zaključenem certificiranju, torej po 31. marcu 202</w:t>
      </w:r>
      <w:r>
        <w:t>4</w:t>
      </w:r>
      <w:r w:rsidRPr="00345219">
        <w:t xml:space="preserve">. Zaradi tega te informacije ne bodo imele več pravega pomena za samo prodajo hmelja, ter v druge namene. Pri certificiranju tudi ne izvajamo analiz na vsebnost alfa-kislin po posameznih pošiljkah hmelja, katerih vrednost je za oceno kakovosti in posledično za prodajo pridelka hmelja zelo pomembna. </w:t>
      </w:r>
    </w:p>
    <w:p w14:paraId="7148D86A" w14:textId="2739DDFF" w:rsidR="00345219" w:rsidRPr="00345219" w:rsidRDefault="00345219" w:rsidP="00345219">
      <w:r w:rsidRPr="00345219">
        <w:t xml:space="preserve">Tako za strokovno in raziskovalno delo kot tudi z gospodarskega vidika, je ključnega pomena, da že med obiranjem oziroma takoj po obiranju pridelka hmelja, pridobimo informacije zgoraj navedenih kakovostnih parametrov. S tem namenom smo tudi izvedli strokovno nalogo »Ocena letnika hmelja« </w:t>
      </w:r>
      <w:r w:rsidR="00EB06D3">
        <w:t xml:space="preserve">v tem letu </w:t>
      </w:r>
      <w:r w:rsidRPr="00345219">
        <w:t>po programu in jo z analiziranimi podatki tudi podrobneje predstavljamo</w:t>
      </w:r>
      <w:r w:rsidR="00EB06D3">
        <w:t xml:space="preserve"> v nadaljevanju</w:t>
      </w:r>
      <w:r w:rsidRPr="00345219">
        <w:t>.</w:t>
      </w:r>
    </w:p>
    <w:p w14:paraId="1D29E8E8" w14:textId="138AD773" w:rsidR="00345219" w:rsidRPr="00345219" w:rsidRDefault="00345219" w:rsidP="00345219">
      <w:r w:rsidRPr="00345219">
        <w:t>Poleg</w:t>
      </w:r>
      <w:r w:rsidR="00DA245C">
        <w:t xml:space="preserve"> </w:t>
      </w:r>
      <w:r w:rsidRPr="00345219">
        <w:t xml:space="preserve">določevanja kakovostnih parametrov po posameznih sortah hmelja, ima velik pomen tudi podatek o priglašenih in certificiranih količinah pridelka hmelja v posameznem obdobju </w:t>
      </w:r>
      <w:r w:rsidR="00EB06D3">
        <w:t>oziroma posamezne</w:t>
      </w:r>
      <w:r w:rsidR="00B22421">
        <w:t>m</w:t>
      </w:r>
      <w:r w:rsidR="00EB06D3">
        <w:t xml:space="preserve"> letniku </w:t>
      </w:r>
      <w:r w:rsidRPr="00345219">
        <w:t>v Republiki Sloveniji. Iz podatkov, ki jih pridobimo v postopku certificiranja, pripravljamo mesečna poročila o certificiranih količinah pridelka hmelja in jih objavljamo na spletni strani IHPS. Po zaključeni priglasitvi pridelka hmelja letnika 202</w:t>
      </w:r>
      <w:r>
        <w:t>3</w:t>
      </w:r>
      <w:r w:rsidRPr="00345219">
        <w:t xml:space="preserve"> smo </w:t>
      </w:r>
      <w:r w:rsidR="00EB06D3">
        <w:t>v začetku januarja 2024</w:t>
      </w:r>
      <w:r w:rsidR="00673B0B">
        <w:t xml:space="preserve"> </w:t>
      </w:r>
      <w:r w:rsidRPr="00345219">
        <w:t xml:space="preserve">pripravili </w:t>
      </w:r>
      <w:r w:rsidR="00673B0B">
        <w:t xml:space="preserve">že </w:t>
      </w:r>
      <w:r w:rsidR="0061053A">
        <w:t>4</w:t>
      </w:r>
      <w:r w:rsidRPr="00345219">
        <w:t>. delno poročilo o certificiranju pridelka hmelja in ga objavili na spletni strani IHPS, tako kot tudi druga mesečna poročilo o certificiranem pridelku hmelja. Glede certificiranja pridelka hmelja letnika 202</w:t>
      </w:r>
      <w:r>
        <w:t>3</w:t>
      </w:r>
      <w:r w:rsidRPr="00345219">
        <w:t xml:space="preserve"> pa bo znano končno stanje po zaključenem roku za certificiranje in sicer po 31. marcu 202</w:t>
      </w:r>
      <w:r>
        <w:t>4</w:t>
      </w:r>
      <w:r w:rsidRPr="00345219">
        <w:t>.</w:t>
      </w:r>
    </w:p>
    <w:p w14:paraId="36709948" w14:textId="77777777" w:rsidR="00922A33" w:rsidRDefault="00922A33">
      <w:pPr>
        <w:spacing w:before="0" w:line="259" w:lineRule="auto"/>
        <w:rPr>
          <w:rFonts w:eastAsiaTheme="majorEastAsia" w:cstheme="majorBidi"/>
          <w:b/>
          <w:caps/>
          <w:color w:val="294735"/>
          <w:sz w:val="36"/>
          <w:szCs w:val="32"/>
        </w:rPr>
      </w:pPr>
      <w:r>
        <w:br w:type="page"/>
      </w:r>
    </w:p>
    <w:p w14:paraId="20DD9B8C" w14:textId="37F46918" w:rsidR="00AE1B78" w:rsidRPr="009E7792" w:rsidRDefault="00AE1B78" w:rsidP="00AE1B78">
      <w:pPr>
        <w:pStyle w:val="Heading1"/>
      </w:pPr>
      <w:bookmarkStart w:id="7" w:name="_Toc171321202"/>
      <w:r w:rsidRPr="009E7792">
        <w:lastRenderedPageBreak/>
        <w:t>OCENA HMELJA LETNIKA 2023</w:t>
      </w:r>
      <w:bookmarkEnd w:id="6"/>
      <w:bookmarkEnd w:id="7"/>
    </w:p>
    <w:p w14:paraId="70A506A0" w14:textId="1C36CD3A" w:rsidR="00AE1B78" w:rsidRPr="009E7792" w:rsidRDefault="00AE1B78" w:rsidP="00AE1B78">
      <w:r w:rsidRPr="009E7792">
        <w:t xml:space="preserve">Oceno hmelja letnika 2023 smo izvedli po zastavljenem programu in uveljavljeni metodiki dela. Dobljena ocena letnika hmelja prikazuje povprečno kvaliteto pridelka slovenskega hmelja letnika 2023 in primerjavo alfa-kislin za zadnje desetletno obdobje po posameznih sortah hmelja. </w:t>
      </w:r>
    </w:p>
    <w:p w14:paraId="05FC0DE2" w14:textId="25477550" w:rsidR="00AE1B78" w:rsidRDefault="004747FD" w:rsidP="00AE1B78">
      <w:pPr>
        <w:pStyle w:val="Heading2"/>
      </w:pPr>
      <w:bookmarkStart w:id="8" w:name="_Toc171321203"/>
      <w:r>
        <w:t>Metode dela</w:t>
      </w:r>
      <w:bookmarkEnd w:id="8"/>
    </w:p>
    <w:p w14:paraId="7F1E7550" w14:textId="77777777" w:rsidR="004747FD" w:rsidRPr="004747FD" w:rsidRDefault="004747FD" w:rsidP="004747FD">
      <w:r w:rsidRPr="004747FD">
        <w:t>Metoda dela je v tem letu zajemala:</w:t>
      </w:r>
    </w:p>
    <w:p w14:paraId="4E877965" w14:textId="0322F5AB" w:rsidR="004747FD" w:rsidRPr="004747FD" w:rsidRDefault="004747FD" w:rsidP="004747FD">
      <w:pPr>
        <w:pStyle w:val="IHPSSeznamNastevanje"/>
      </w:pPr>
      <w:r w:rsidRPr="004747FD">
        <w:t>analizo stanja površin pod hmeljem v Sloveniji na dan 1. avgust 202</w:t>
      </w:r>
      <w:r>
        <w:t>3</w:t>
      </w:r>
      <w:r w:rsidRPr="004747FD">
        <w:t>,</w:t>
      </w:r>
    </w:p>
    <w:p w14:paraId="3E48F0EE" w14:textId="77777777" w:rsidR="004747FD" w:rsidRPr="004747FD" w:rsidRDefault="004747FD" w:rsidP="004747FD">
      <w:pPr>
        <w:pStyle w:val="IHPSSeznamNastevanje"/>
      </w:pPr>
      <w:r w:rsidRPr="004747FD">
        <w:t xml:space="preserve">pripravo načrta pobiranja vzorcev pridelka hmelja po terenu pri pridelovalcih hmelja na podlagi analize stanja površin pod hmeljem v tem letu, </w:t>
      </w:r>
    </w:p>
    <w:p w14:paraId="0F4FC11E" w14:textId="77777777" w:rsidR="004747FD" w:rsidRPr="004747FD" w:rsidRDefault="004747FD" w:rsidP="004747FD">
      <w:pPr>
        <w:pStyle w:val="IHPSSeznamNastevanje"/>
      </w:pPr>
      <w:r w:rsidRPr="004747FD">
        <w:t xml:space="preserve">izvedbo planiranih analiz na pobranih vzorcih pridelka hmelja, </w:t>
      </w:r>
    </w:p>
    <w:p w14:paraId="01B04989" w14:textId="77777777" w:rsidR="004747FD" w:rsidRPr="004747FD" w:rsidRDefault="004747FD" w:rsidP="004747FD">
      <w:pPr>
        <w:pStyle w:val="IHPSSeznamNastevanje"/>
      </w:pPr>
      <w:r w:rsidRPr="004747FD">
        <w:t>statistično obdelavo dobljenih rezultatov od analiziranih vzorcev pridelka hmelja in</w:t>
      </w:r>
    </w:p>
    <w:p w14:paraId="6301B1A2" w14:textId="7C74979F" w:rsidR="004747FD" w:rsidRPr="004747FD" w:rsidRDefault="004747FD" w:rsidP="004747FD">
      <w:pPr>
        <w:pStyle w:val="IHPSSeznamNastevanje"/>
      </w:pPr>
      <w:r w:rsidRPr="004747FD">
        <w:t>priprav</w:t>
      </w:r>
      <w:r>
        <w:t>o</w:t>
      </w:r>
      <w:r w:rsidRPr="004747FD">
        <w:t xml:space="preserve"> ter mesečn</w:t>
      </w:r>
      <w:r>
        <w:t>o</w:t>
      </w:r>
      <w:r w:rsidRPr="004747FD">
        <w:t xml:space="preserve"> objav</w:t>
      </w:r>
      <w:r>
        <w:t>o</w:t>
      </w:r>
      <w:r w:rsidRPr="004747FD">
        <w:t xml:space="preserve"> poročil o certificiranem pridelku slovenskega hmelja na spletni strani IHPS. </w:t>
      </w:r>
    </w:p>
    <w:p w14:paraId="07816FAB" w14:textId="4D2DE1F7" w:rsidR="004747FD" w:rsidRPr="004747FD" w:rsidRDefault="004747FD" w:rsidP="004747FD">
      <w:r w:rsidRPr="004747FD">
        <w:t>Metodo dela smo si zastavili tako, da smo pred obiranjem pridelka hmelja skrbno proučili stanje površinske zastopanosti posameznih sort hmelja na področju celotne Slovenije v letu 202</w:t>
      </w:r>
      <w:r>
        <w:t>3</w:t>
      </w:r>
      <w:r w:rsidRPr="004747FD">
        <w:t xml:space="preserve">. Nato smo na podlagi dobljenih podatkov in na podlagi programa dela določili število vzorcev pridelka hmelja, ki smo jih pobrali po terenu glede na posamezne sorte hmelja in glede na prostorsko zastopanost. Prednostno smo upoštevali načelo, da vedno vzamemo vzorce </w:t>
      </w:r>
      <w:r w:rsidR="00673B0B">
        <w:t xml:space="preserve">hmelja </w:t>
      </w:r>
      <w:r w:rsidRPr="004747FD">
        <w:t xml:space="preserve">pri tistih hmeljarjih, pri katerih smo vzeli že preteklo leto, razen pri tistih, ki so s pridelavo določene sorte hmelja prenehali. Le na takšen način dobimo dobro primerjavo ocen tudi med posameznimi leti. Tako smo v planu pobiranja vzorcev po terenu, glede na program strokovne naloge, predvideli pobrati 120 vzorcev pridelka zračno suhega hmelja. To pomeni, da smo na dobrih 13 ha </w:t>
      </w:r>
      <w:r w:rsidR="00673B0B">
        <w:t xml:space="preserve">vseh </w:t>
      </w:r>
      <w:r w:rsidRPr="004747FD">
        <w:t xml:space="preserve">hmeljnih nasadov vzeli en vzorec pridelka hmelja. Vzorce smo pobirali po terenu v času obiranja hmelja </w:t>
      </w:r>
      <w:r>
        <w:t>ali</w:t>
      </w:r>
      <w:r w:rsidRPr="004747FD">
        <w:t xml:space="preserve"> takoj po njem. Vzorce smo pobrali v času tehnološke zrelosti, če je </w:t>
      </w:r>
      <w:r w:rsidR="00673B0B" w:rsidRPr="00673B0B">
        <w:t xml:space="preserve">le </w:t>
      </w:r>
      <w:r w:rsidRPr="004747FD">
        <w:t>bilo možno.</w:t>
      </w:r>
    </w:p>
    <w:p w14:paraId="5AA6F048" w14:textId="61049763" w:rsidR="004747FD" w:rsidRDefault="004747FD" w:rsidP="004747FD">
      <w:r w:rsidRPr="004747FD">
        <w:t>Glede objavljanja certificiranih količin pridelka slovenskega hmelja na spletni strani IHPS smo v ta namen mesečno pripravljali poročila o stanju certificiranih količin posameznega letnika hmelja na prvi stopnji po posameznih centrih, ki izvajajo certificiranje pridelka hmelja in po posameznih sortah hmelja, ter o povprečnih rezultatih glede kakovosti certificiranega pridelka hmelja.</w:t>
      </w:r>
    </w:p>
    <w:p w14:paraId="40E2F898" w14:textId="63D70F04" w:rsidR="004747FD" w:rsidRPr="004747FD" w:rsidRDefault="004747FD" w:rsidP="004747FD">
      <w:pPr>
        <w:pStyle w:val="Heading2"/>
      </w:pPr>
      <w:bookmarkStart w:id="9" w:name="_Toc126138331"/>
      <w:bookmarkStart w:id="10" w:name="_Toc171321204"/>
      <w:r w:rsidRPr="004747FD">
        <w:t>Analiza stanja površin pod hmeljem v letu 202</w:t>
      </w:r>
      <w:bookmarkEnd w:id="9"/>
      <w:r w:rsidR="00E86407">
        <w:t>3</w:t>
      </w:r>
      <w:bookmarkEnd w:id="10"/>
    </w:p>
    <w:p w14:paraId="7251A2E4" w14:textId="61E0EF1D" w:rsidR="004747FD" w:rsidRDefault="004747FD" w:rsidP="004747FD">
      <w:r w:rsidRPr="004747FD">
        <w:t>Spremljanje in proučitev vseh površin posameznih sort hmelja, ki jih hmeljarji v posameznem letu obdelujejo je za natančnost izvedbe naloge ključnega pomena. Pridobljena informacija o površinah je predpogoj za dobro pripravo načrta pobiranja vzorcev po terenu. Za oceno letnika hmelja smo skladno s presečnim datumom na dan 1. avgusta 202</w:t>
      </w:r>
      <w:r>
        <w:t>3</w:t>
      </w:r>
      <w:r w:rsidRPr="004747FD">
        <w:t xml:space="preserve"> izhajali iz površin po sortah, kar je prikazano v preglednicah 1 in 2. </w:t>
      </w:r>
    </w:p>
    <w:p w14:paraId="7B24A2A2" w14:textId="77777777" w:rsidR="00922A33" w:rsidRDefault="00922A33">
      <w:pPr>
        <w:spacing w:before="0" w:line="259" w:lineRule="auto"/>
        <w:rPr>
          <w:b/>
          <w:color w:val="294735"/>
          <w:sz w:val="20"/>
        </w:rPr>
      </w:pPr>
      <w:r>
        <w:br w:type="page"/>
      </w:r>
    </w:p>
    <w:p w14:paraId="73378917" w14:textId="23A37D94" w:rsidR="000E6FC9" w:rsidRDefault="000E6FC9" w:rsidP="000E6FC9">
      <w:pPr>
        <w:pStyle w:val="IHPSNapisPreglednica"/>
      </w:pPr>
      <w:bookmarkStart w:id="11" w:name="_Toc171321499"/>
      <w:r>
        <w:lastRenderedPageBreak/>
        <w:t xml:space="preserve">Preglednica </w:t>
      </w:r>
      <w:r>
        <w:fldChar w:fldCharType="begin"/>
      </w:r>
      <w:r>
        <w:instrText xml:space="preserve"> SEQ Preglednica \* ARABIC </w:instrText>
      </w:r>
      <w:r>
        <w:fldChar w:fldCharType="separate"/>
      </w:r>
      <w:r w:rsidR="002D0709">
        <w:rPr>
          <w:noProof/>
        </w:rPr>
        <w:t>1</w:t>
      </w:r>
      <w:r>
        <w:fldChar w:fldCharType="end"/>
      </w:r>
      <w:r>
        <w:t xml:space="preserve">: </w:t>
      </w:r>
      <w:r w:rsidRPr="009F7B55">
        <w:t>Površina vseh nasadov hmelja po sortah</w:t>
      </w:r>
      <w:bookmarkEnd w:id="11"/>
    </w:p>
    <w:tbl>
      <w:tblPr>
        <w:tblStyle w:val="IHPSGRID"/>
        <w:tblW w:w="0" w:type="auto"/>
        <w:tblLook w:val="04A0" w:firstRow="1" w:lastRow="0" w:firstColumn="1" w:lastColumn="0" w:noHBand="0" w:noVBand="1"/>
      </w:tblPr>
      <w:tblGrid>
        <w:gridCol w:w="3964"/>
        <w:gridCol w:w="3686"/>
      </w:tblGrid>
      <w:tr w:rsidR="004747FD" w14:paraId="59DE6FC2" w14:textId="77777777" w:rsidTr="004E11E3">
        <w:tc>
          <w:tcPr>
            <w:tcW w:w="3964" w:type="dxa"/>
            <w:vAlign w:val="top"/>
          </w:tcPr>
          <w:p w14:paraId="36D536EA" w14:textId="4FF80C97" w:rsidR="004747FD" w:rsidRPr="004747FD" w:rsidRDefault="004747FD" w:rsidP="004E11E3">
            <w:pPr>
              <w:pStyle w:val="IHPSTabelaGlava"/>
            </w:pPr>
            <w:r w:rsidRPr="004747FD">
              <w:t>Naziv sorte hmelja</w:t>
            </w:r>
          </w:p>
        </w:tc>
        <w:tc>
          <w:tcPr>
            <w:tcW w:w="3686" w:type="dxa"/>
            <w:vAlign w:val="top"/>
          </w:tcPr>
          <w:p w14:paraId="2CA89164" w14:textId="7A07EE25" w:rsidR="004747FD" w:rsidRPr="004747FD" w:rsidRDefault="004747FD" w:rsidP="004E11E3">
            <w:pPr>
              <w:pStyle w:val="IHPSTabelaGlava"/>
            </w:pPr>
            <w:r w:rsidRPr="004747FD">
              <w:t>Bruto površina (ha)</w:t>
            </w:r>
          </w:p>
        </w:tc>
      </w:tr>
      <w:tr w:rsidR="004747FD" w14:paraId="383B3EED" w14:textId="77777777" w:rsidTr="004E11E3">
        <w:tc>
          <w:tcPr>
            <w:tcW w:w="3964" w:type="dxa"/>
            <w:vAlign w:val="top"/>
          </w:tcPr>
          <w:p w14:paraId="45725BCA" w14:textId="1D480ADD" w:rsidR="004747FD" w:rsidRPr="004747FD" w:rsidRDefault="004747FD" w:rsidP="004E11E3">
            <w:pPr>
              <w:pStyle w:val="IHPSTabelaTextLevo"/>
            </w:pPr>
            <w:r w:rsidRPr="004747FD">
              <w:t xml:space="preserve">AKOYA </w:t>
            </w:r>
          </w:p>
        </w:tc>
        <w:tc>
          <w:tcPr>
            <w:tcW w:w="3686" w:type="dxa"/>
            <w:vAlign w:val="top"/>
          </w:tcPr>
          <w:p w14:paraId="4F3826F4" w14:textId="6FD578DA" w:rsidR="004747FD" w:rsidRPr="004747FD" w:rsidRDefault="004747FD" w:rsidP="004E11E3">
            <w:pPr>
              <w:pStyle w:val="IHPSTabelaTextDesno"/>
            </w:pPr>
            <w:r w:rsidRPr="004747FD">
              <w:t>3,891372</w:t>
            </w:r>
          </w:p>
        </w:tc>
      </w:tr>
      <w:tr w:rsidR="004747FD" w14:paraId="20795F71" w14:textId="77777777" w:rsidTr="004E11E3">
        <w:tc>
          <w:tcPr>
            <w:tcW w:w="3964" w:type="dxa"/>
            <w:vAlign w:val="top"/>
          </w:tcPr>
          <w:p w14:paraId="53E9CD3C" w14:textId="6B8A48B7" w:rsidR="004747FD" w:rsidRPr="004747FD" w:rsidRDefault="004747FD" w:rsidP="004E11E3">
            <w:pPr>
              <w:pStyle w:val="IHPSTabelaTextLevo"/>
            </w:pPr>
            <w:r w:rsidRPr="004747FD">
              <w:t xml:space="preserve">AURORA </w:t>
            </w:r>
          </w:p>
        </w:tc>
        <w:tc>
          <w:tcPr>
            <w:tcW w:w="3686" w:type="dxa"/>
            <w:vAlign w:val="top"/>
          </w:tcPr>
          <w:p w14:paraId="4B73470B" w14:textId="331488B2" w:rsidR="004747FD" w:rsidRPr="004747FD" w:rsidRDefault="004747FD" w:rsidP="004E11E3">
            <w:pPr>
              <w:pStyle w:val="IHPSTabelaTextDesno"/>
            </w:pPr>
            <w:r w:rsidRPr="004747FD">
              <w:t>747,469421</w:t>
            </w:r>
          </w:p>
        </w:tc>
      </w:tr>
      <w:tr w:rsidR="004747FD" w14:paraId="7C5F098A" w14:textId="77777777" w:rsidTr="004E11E3">
        <w:tc>
          <w:tcPr>
            <w:tcW w:w="3964" w:type="dxa"/>
            <w:vAlign w:val="top"/>
          </w:tcPr>
          <w:p w14:paraId="6B4F41D9" w14:textId="35CCE404" w:rsidR="004747FD" w:rsidRPr="004747FD" w:rsidRDefault="004747FD" w:rsidP="004E11E3">
            <w:pPr>
              <w:pStyle w:val="IHPSTabelaTextLevo"/>
            </w:pPr>
            <w:r w:rsidRPr="004747FD">
              <w:t xml:space="preserve">BOBEK </w:t>
            </w:r>
          </w:p>
        </w:tc>
        <w:tc>
          <w:tcPr>
            <w:tcW w:w="3686" w:type="dxa"/>
            <w:vAlign w:val="top"/>
          </w:tcPr>
          <w:p w14:paraId="5A9E0CD4" w14:textId="10542EA5" w:rsidR="004747FD" w:rsidRPr="004747FD" w:rsidRDefault="004747FD" w:rsidP="004E11E3">
            <w:pPr>
              <w:pStyle w:val="IHPSTabelaTextDesno"/>
            </w:pPr>
            <w:r w:rsidRPr="004747FD">
              <w:t>156,734678</w:t>
            </w:r>
          </w:p>
        </w:tc>
      </w:tr>
      <w:tr w:rsidR="004747FD" w14:paraId="04F7615D" w14:textId="77777777" w:rsidTr="004E11E3">
        <w:tc>
          <w:tcPr>
            <w:tcW w:w="3964" w:type="dxa"/>
            <w:vAlign w:val="top"/>
          </w:tcPr>
          <w:p w14:paraId="64FDDBE1" w14:textId="088E2478" w:rsidR="004747FD" w:rsidRPr="004747FD" w:rsidRDefault="004747FD" w:rsidP="004E11E3">
            <w:pPr>
              <w:pStyle w:val="IHPSTabelaTextLevo"/>
            </w:pPr>
            <w:r w:rsidRPr="004747FD">
              <w:t xml:space="preserve">CASCADE </w:t>
            </w:r>
          </w:p>
        </w:tc>
        <w:tc>
          <w:tcPr>
            <w:tcW w:w="3686" w:type="dxa"/>
            <w:vAlign w:val="top"/>
          </w:tcPr>
          <w:p w14:paraId="79E9448A" w14:textId="5019CFBB" w:rsidR="004747FD" w:rsidRPr="004747FD" w:rsidRDefault="004747FD" w:rsidP="004E11E3">
            <w:pPr>
              <w:pStyle w:val="IHPSTabelaTextDesno"/>
            </w:pPr>
            <w:r w:rsidRPr="004747FD">
              <w:t>4,908485</w:t>
            </w:r>
          </w:p>
        </w:tc>
      </w:tr>
      <w:tr w:rsidR="004747FD" w14:paraId="7A64186C" w14:textId="77777777" w:rsidTr="004E11E3">
        <w:tc>
          <w:tcPr>
            <w:tcW w:w="3964" w:type="dxa"/>
            <w:vAlign w:val="top"/>
          </w:tcPr>
          <w:p w14:paraId="215EF0BF" w14:textId="0943255C" w:rsidR="004747FD" w:rsidRPr="004747FD" w:rsidRDefault="004747FD" w:rsidP="004E11E3">
            <w:pPr>
              <w:pStyle w:val="IHPSTabelaTextLevo"/>
            </w:pPr>
            <w:r w:rsidRPr="004747FD">
              <w:t xml:space="preserve">CELEIA </w:t>
            </w:r>
          </w:p>
        </w:tc>
        <w:tc>
          <w:tcPr>
            <w:tcW w:w="3686" w:type="dxa"/>
            <w:vAlign w:val="top"/>
          </w:tcPr>
          <w:p w14:paraId="52469F8F" w14:textId="6FFCE787" w:rsidR="004747FD" w:rsidRPr="004747FD" w:rsidRDefault="004747FD" w:rsidP="004E11E3">
            <w:pPr>
              <w:pStyle w:val="IHPSTabelaTextDesno"/>
            </w:pPr>
            <w:r w:rsidRPr="004747FD">
              <w:t>472,764912</w:t>
            </w:r>
          </w:p>
        </w:tc>
      </w:tr>
      <w:tr w:rsidR="004747FD" w14:paraId="174E4687" w14:textId="77777777" w:rsidTr="004E11E3">
        <w:tc>
          <w:tcPr>
            <w:tcW w:w="3964" w:type="dxa"/>
            <w:vAlign w:val="top"/>
          </w:tcPr>
          <w:p w14:paraId="6D09E184" w14:textId="544B0D38" w:rsidR="004747FD" w:rsidRPr="004747FD" w:rsidRDefault="004747FD" w:rsidP="004E11E3">
            <w:pPr>
              <w:pStyle w:val="IHPSTabelaTextLevo"/>
            </w:pPr>
            <w:r w:rsidRPr="004747FD">
              <w:t xml:space="preserve">CHINOOK </w:t>
            </w:r>
          </w:p>
        </w:tc>
        <w:tc>
          <w:tcPr>
            <w:tcW w:w="3686" w:type="dxa"/>
            <w:vAlign w:val="top"/>
          </w:tcPr>
          <w:p w14:paraId="2F1D6F94" w14:textId="5E46FBD4" w:rsidR="004747FD" w:rsidRPr="004747FD" w:rsidRDefault="004747FD" w:rsidP="004E11E3">
            <w:pPr>
              <w:pStyle w:val="IHPSTabelaTextDesno"/>
            </w:pPr>
            <w:r w:rsidRPr="004747FD">
              <w:t>0,002128</w:t>
            </w:r>
          </w:p>
        </w:tc>
      </w:tr>
      <w:tr w:rsidR="004747FD" w14:paraId="7F5B2248" w14:textId="77777777" w:rsidTr="004E11E3">
        <w:tc>
          <w:tcPr>
            <w:tcW w:w="3964" w:type="dxa"/>
            <w:vAlign w:val="top"/>
          </w:tcPr>
          <w:p w14:paraId="30F460A4" w14:textId="6437CFBA" w:rsidR="004747FD" w:rsidRPr="004747FD" w:rsidRDefault="004747FD" w:rsidP="004E11E3">
            <w:pPr>
              <w:pStyle w:val="IHPSTabelaTextLevo"/>
            </w:pPr>
            <w:r w:rsidRPr="004747FD">
              <w:t xml:space="preserve">DANA </w:t>
            </w:r>
          </w:p>
        </w:tc>
        <w:tc>
          <w:tcPr>
            <w:tcW w:w="3686" w:type="dxa"/>
            <w:vAlign w:val="top"/>
          </w:tcPr>
          <w:p w14:paraId="2A2C44E1" w14:textId="4C28F8FF" w:rsidR="004747FD" w:rsidRPr="004747FD" w:rsidRDefault="004747FD" w:rsidP="004E11E3">
            <w:pPr>
              <w:pStyle w:val="IHPSTabelaTextDesno"/>
            </w:pPr>
            <w:r w:rsidRPr="004747FD">
              <w:t>4,759521</w:t>
            </w:r>
          </w:p>
        </w:tc>
      </w:tr>
      <w:tr w:rsidR="004747FD" w14:paraId="58E887DB" w14:textId="77777777" w:rsidTr="004E11E3">
        <w:tc>
          <w:tcPr>
            <w:tcW w:w="3964" w:type="dxa"/>
            <w:vAlign w:val="top"/>
          </w:tcPr>
          <w:p w14:paraId="663F2D59" w14:textId="5AE53417" w:rsidR="004747FD" w:rsidRPr="004747FD" w:rsidRDefault="004747FD" w:rsidP="004E11E3">
            <w:pPr>
              <w:pStyle w:val="IHPSTabelaTextLevo"/>
            </w:pPr>
            <w:r w:rsidRPr="004747FD">
              <w:t xml:space="preserve">DRUGO </w:t>
            </w:r>
          </w:p>
        </w:tc>
        <w:tc>
          <w:tcPr>
            <w:tcW w:w="3686" w:type="dxa"/>
            <w:vAlign w:val="top"/>
          </w:tcPr>
          <w:p w14:paraId="20BB9FA7" w14:textId="260C2DF3" w:rsidR="004747FD" w:rsidRPr="004747FD" w:rsidRDefault="004747FD" w:rsidP="004E11E3">
            <w:pPr>
              <w:pStyle w:val="IHPSTabelaTextDesno"/>
            </w:pPr>
            <w:r w:rsidRPr="004747FD">
              <w:t>2,897025</w:t>
            </w:r>
          </w:p>
        </w:tc>
      </w:tr>
      <w:tr w:rsidR="004747FD" w14:paraId="6D9C6251" w14:textId="77777777" w:rsidTr="004E11E3">
        <w:tc>
          <w:tcPr>
            <w:tcW w:w="3964" w:type="dxa"/>
            <w:vAlign w:val="top"/>
          </w:tcPr>
          <w:p w14:paraId="6BB0D39E" w14:textId="3C4B83B7" w:rsidR="004747FD" w:rsidRPr="004747FD" w:rsidRDefault="004747FD" w:rsidP="004E11E3">
            <w:pPr>
              <w:pStyle w:val="IHPSTabelaTextLevo"/>
            </w:pPr>
            <w:r w:rsidRPr="004747FD">
              <w:t xml:space="preserve">EUREKA! </w:t>
            </w:r>
          </w:p>
        </w:tc>
        <w:tc>
          <w:tcPr>
            <w:tcW w:w="3686" w:type="dxa"/>
            <w:vAlign w:val="top"/>
          </w:tcPr>
          <w:p w14:paraId="79B34649" w14:textId="3808E56A" w:rsidR="004747FD" w:rsidRPr="004747FD" w:rsidRDefault="004747FD" w:rsidP="004E11E3">
            <w:pPr>
              <w:pStyle w:val="IHPSTabelaTextDesno"/>
            </w:pPr>
            <w:r w:rsidRPr="004747FD">
              <w:t>0,803507</w:t>
            </w:r>
          </w:p>
        </w:tc>
      </w:tr>
      <w:tr w:rsidR="004747FD" w14:paraId="6F4EF0B4" w14:textId="77777777" w:rsidTr="004E11E3">
        <w:tc>
          <w:tcPr>
            <w:tcW w:w="3964" w:type="dxa"/>
            <w:vAlign w:val="top"/>
          </w:tcPr>
          <w:p w14:paraId="2374AAC0" w14:textId="4855D67E" w:rsidR="004747FD" w:rsidRPr="004747FD" w:rsidRDefault="004747FD" w:rsidP="004E11E3">
            <w:pPr>
              <w:pStyle w:val="IHPSTabelaTextLevo"/>
            </w:pPr>
            <w:r w:rsidRPr="004747FD">
              <w:t xml:space="preserve">FUGGLE </w:t>
            </w:r>
          </w:p>
        </w:tc>
        <w:tc>
          <w:tcPr>
            <w:tcW w:w="3686" w:type="dxa"/>
            <w:vAlign w:val="top"/>
          </w:tcPr>
          <w:p w14:paraId="4DC73BD3" w14:textId="20128873" w:rsidR="004747FD" w:rsidRPr="004747FD" w:rsidRDefault="004747FD" w:rsidP="004E11E3">
            <w:pPr>
              <w:pStyle w:val="IHPSTabelaTextDesno"/>
            </w:pPr>
            <w:r w:rsidRPr="004747FD">
              <w:t>5,649544</w:t>
            </w:r>
          </w:p>
        </w:tc>
      </w:tr>
      <w:tr w:rsidR="004747FD" w14:paraId="721999DF" w14:textId="77777777" w:rsidTr="004E11E3">
        <w:tc>
          <w:tcPr>
            <w:tcW w:w="3964" w:type="dxa"/>
            <w:vAlign w:val="top"/>
          </w:tcPr>
          <w:p w14:paraId="42752E8A" w14:textId="0209741B" w:rsidR="004747FD" w:rsidRPr="004747FD" w:rsidRDefault="004747FD" w:rsidP="004E11E3">
            <w:pPr>
              <w:pStyle w:val="IHPSTabelaTextLevo"/>
            </w:pPr>
            <w:r w:rsidRPr="004747FD">
              <w:t xml:space="preserve">HALLERTAUER MAGNUM </w:t>
            </w:r>
          </w:p>
        </w:tc>
        <w:tc>
          <w:tcPr>
            <w:tcW w:w="3686" w:type="dxa"/>
            <w:vAlign w:val="top"/>
          </w:tcPr>
          <w:p w14:paraId="2487356F" w14:textId="3FB7D87F" w:rsidR="004747FD" w:rsidRPr="004747FD" w:rsidRDefault="004747FD" w:rsidP="004E11E3">
            <w:pPr>
              <w:pStyle w:val="IHPSTabelaTextDesno"/>
            </w:pPr>
            <w:r w:rsidRPr="004747FD">
              <w:t>13,864969</w:t>
            </w:r>
          </w:p>
        </w:tc>
      </w:tr>
      <w:tr w:rsidR="004747FD" w14:paraId="7CB00DC9" w14:textId="77777777" w:rsidTr="004E11E3">
        <w:tc>
          <w:tcPr>
            <w:tcW w:w="3964" w:type="dxa"/>
            <w:vAlign w:val="top"/>
          </w:tcPr>
          <w:p w14:paraId="5B30E2D7" w14:textId="0AF94BD2" w:rsidR="004747FD" w:rsidRPr="004747FD" w:rsidRDefault="004747FD" w:rsidP="004E11E3">
            <w:pPr>
              <w:pStyle w:val="IHPSTabelaTextLevo"/>
            </w:pPr>
            <w:r w:rsidRPr="004747FD">
              <w:t xml:space="preserve">SAVINJSKI GOLDING </w:t>
            </w:r>
          </w:p>
        </w:tc>
        <w:tc>
          <w:tcPr>
            <w:tcW w:w="3686" w:type="dxa"/>
            <w:vAlign w:val="top"/>
          </w:tcPr>
          <w:p w14:paraId="7D7B426B" w14:textId="18DE6CF1" w:rsidR="004747FD" w:rsidRPr="004747FD" w:rsidRDefault="004747FD" w:rsidP="004E11E3">
            <w:pPr>
              <w:pStyle w:val="IHPSTabelaTextDesno"/>
            </w:pPr>
            <w:r w:rsidRPr="004747FD">
              <w:t>141,948142</w:t>
            </w:r>
          </w:p>
        </w:tc>
      </w:tr>
      <w:tr w:rsidR="004747FD" w14:paraId="68DDA39E" w14:textId="77777777" w:rsidTr="004E11E3">
        <w:tc>
          <w:tcPr>
            <w:tcW w:w="3964" w:type="dxa"/>
            <w:vAlign w:val="top"/>
          </w:tcPr>
          <w:p w14:paraId="090DCF3C" w14:textId="28060F20" w:rsidR="004747FD" w:rsidRPr="004747FD" w:rsidRDefault="004747FD" w:rsidP="004E11E3">
            <w:pPr>
              <w:pStyle w:val="IHPSTabelaTextLevo"/>
            </w:pPr>
            <w:r w:rsidRPr="004747FD">
              <w:t xml:space="preserve">SORTE V PREIZKUŠANJU </w:t>
            </w:r>
          </w:p>
        </w:tc>
        <w:tc>
          <w:tcPr>
            <w:tcW w:w="3686" w:type="dxa"/>
            <w:vAlign w:val="top"/>
          </w:tcPr>
          <w:p w14:paraId="71D3E3F8" w14:textId="0B7F1399" w:rsidR="004747FD" w:rsidRPr="004747FD" w:rsidRDefault="004747FD" w:rsidP="004E11E3">
            <w:pPr>
              <w:pStyle w:val="IHPSTabelaTextDesno"/>
            </w:pPr>
            <w:r w:rsidRPr="004747FD">
              <w:t>3,959713</w:t>
            </w:r>
          </w:p>
        </w:tc>
      </w:tr>
      <w:tr w:rsidR="004747FD" w14:paraId="4CF34C27" w14:textId="77777777" w:rsidTr="004E11E3">
        <w:tc>
          <w:tcPr>
            <w:tcW w:w="3964" w:type="dxa"/>
            <w:vAlign w:val="top"/>
          </w:tcPr>
          <w:p w14:paraId="19DACE6D" w14:textId="251F874F" w:rsidR="004747FD" w:rsidRPr="004747FD" w:rsidRDefault="004747FD" w:rsidP="004E11E3">
            <w:pPr>
              <w:pStyle w:val="IHPSTabelaTextLevo"/>
            </w:pPr>
            <w:r w:rsidRPr="004747FD">
              <w:t xml:space="preserve">STYRIAN CARDINAL </w:t>
            </w:r>
          </w:p>
        </w:tc>
        <w:tc>
          <w:tcPr>
            <w:tcW w:w="3686" w:type="dxa"/>
            <w:vAlign w:val="top"/>
          </w:tcPr>
          <w:p w14:paraId="7A2DDFE5" w14:textId="4596BA6A" w:rsidR="004747FD" w:rsidRPr="004747FD" w:rsidRDefault="004747FD" w:rsidP="004E11E3">
            <w:pPr>
              <w:pStyle w:val="IHPSTabelaTextDesno"/>
            </w:pPr>
            <w:r w:rsidRPr="004747FD">
              <w:t>8,006686</w:t>
            </w:r>
          </w:p>
        </w:tc>
      </w:tr>
      <w:tr w:rsidR="004747FD" w14:paraId="3F97BD29" w14:textId="77777777" w:rsidTr="004E11E3">
        <w:tc>
          <w:tcPr>
            <w:tcW w:w="3964" w:type="dxa"/>
            <w:vAlign w:val="top"/>
          </w:tcPr>
          <w:p w14:paraId="2CBD46AA" w14:textId="427A50BF" w:rsidR="004747FD" w:rsidRPr="004747FD" w:rsidRDefault="004747FD" w:rsidP="004E11E3">
            <w:pPr>
              <w:pStyle w:val="IHPSTabelaTextLevo"/>
            </w:pPr>
            <w:r w:rsidRPr="004747FD">
              <w:t xml:space="preserve">STYRIAN DRAGON </w:t>
            </w:r>
          </w:p>
        </w:tc>
        <w:tc>
          <w:tcPr>
            <w:tcW w:w="3686" w:type="dxa"/>
            <w:vAlign w:val="top"/>
          </w:tcPr>
          <w:p w14:paraId="744CC112" w14:textId="697879DD" w:rsidR="004747FD" w:rsidRPr="004747FD" w:rsidRDefault="004747FD" w:rsidP="004E11E3">
            <w:pPr>
              <w:pStyle w:val="IHPSTabelaTextDesno"/>
            </w:pPr>
            <w:r w:rsidRPr="004747FD">
              <w:t>12,525263</w:t>
            </w:r>
          </w:p>
        </w:tc>
      </w:tr>
      <w:tr w:rsidR="004E11E3" w14:paraId="15AD1B1C" w14:textId="77777777" w:rsidTr="004E11E3">
        <w:tc>
          <w:tcPr>
            <w:tcW w:w="3964" w:type="dxa"/>
            <w:vAlign w:val="top"/>
          </w:tcPr>
          <w:p w14:paraId="2F67FD59" w14:textId="66143539" w:rsidR="004E11E3" w:rsidRPr="004E11E3" w:rsidRDefault="004E11E3" w:rsidP="004E11E3">
            <w:pPr>
              <w:pStyle w:val="IHPSTabelaTextLevo"/>
            </w:pPr>
            <w:r w:rsidRPr="004E11E3">
              <w:t xml:space="preserve">STYRIAN EAGLE </w:t>
            </w:r>
          </w:p>
        </w:tc>
        <w:tc>
          <w:tcPr>
            <w:tcW w:w="3686" w:type="dxa"/>
            <w:vAlign w:val="top"/>
          </w:tcPr>
          <w:p w14:paraId="436F08B0" w14:textId="304ABE0D" w:rsidR="004E11E3" w:rsidRPr="004E11E3" w:rsidRDefault="004E11E3" w:rsidP="004E11E3">
            <w:pPr>
              <w:pStyle w:val="IHPSTabelaTextDesno"/>
            </w:pPr>
            <w:r w:rsidRPr="004E11E3">
              <w:t>1,540693</w:t>
            </w:r>
          </w:p>
        </w:tc>
      </w:tr>
      <w:tr w:rsidR="004E11E3" w14:paraId="6429FB6E" w14:textId="77777777" w:rsidTr="004E11E3">
        <w:tc>
          <w:tcPr>
            <w:tcW w:w="3964" w:type="dxa"/>
            <w:vAlign w:val="top"/>
          </w:tcPr>
          <w:p w14:paraId="0A6F7A72" w14:textId="3E69B33E" w:rsidR="004E11E3" w:rsidRPr="004E11E3" w:rsidRDefault="004E11E3" w:rsidP="004E11E3">
            <w:pPr>
              <w:pStyle w:val="IHPSTabelaTextLevo"/>
            </w:pPr>
            <w:r w:rsidRPr="004E11E3">
              <w:t xml:space="preserve">STYRIAN EUREKA </w:t>
            </w:r>
          </w:p>
        </w:tc>
        <w:tc>
          <w:tcPr>
            <w:tcW w:w="3686" w:type="dxa"/>
            <w:vAlign w:val="top"/>
          </w:tcPr>
          <w:p w14:paraId="71B91365" w14:textId="780E260A" w:rsidR="004E11E3" w:rsidRPr="004E11E3" w:rsidRDefault="004E11E3" w:rsidP="004E11E3">
            <w:pPr>
              <w:pStyle w:val="IHPSTabelaTextDesno"/>
            </w:pPr>
            <w:r w:rsidRPr="004E11E3">
              <w:t>1,917067</w:t>
            </w:r>
          </w:p>
        </w:tc>
      </w:tr>
      <w:tr w:rsidR="004E11E3" w14:paraId="4E5A87CE" w14:textId="77777777" w:rsidTr="004E11E3">
        <w:tc>
          <w:tcPr>
            <w:tcW w:w="3964" w:type="dxa"/>
            <w:vAlign w:val="top"/>
          </w:tcPr>
          <w:p w14:paraId="667DB1B8" w14:textId="51D649A3" w:rsidR="004E11E3" w:rsidRPr="004E11E3" w:rsidRDefault="004E11E3" w:rsidP="004E11E3">
            <w:pPr>
              <w:pStyle w:val="IHPSTabelaTextLevo"/>
            </w:pPr>
            <w:r w:rsidRPr="004E11E3">
              <w:t xml:space="preserve">STYRIAN FOX </w:t>
            </w:r>
          </w:p>
        </w:tc>
        <w:tc>
          <w:tcPr>
            <w:tcW w:w="3686" w:type="dxa"/>
            <w:vAlign w:val="top"/>
          </w:tcPr>
          <w:p w14:paraId="7F17C7D7" w14:textId="24D3E3BC" w:rsidR="004E11E3" w:rsidRPr="004E11E3" w:rsidRDefault="004E11E3" w:rsidP="004E11E3">
            <w:pPr>
              <w:pStyle w:val="IHPSTabelaTextDesno"/>
            </w:pPr>
            <w:r w:rsidRPr="004E11E3">
              <w:t>3,144932</w:t>
            </w:r>
          </w:p>
        </w:tc>
      </w:tr>
      <w:tr w:rsidR="004E11E3" w14:paraId="0DEF19AF" w14:textId="77777777" w:rsidTr="004E11E3">
        <w:tc>
          <w:tcPr>
            <w:tcW w:w="3964" w:type="dxa"/>
            <w:vAlign w:val="top"/>
          </w:tcPr>
          <w:p w14:paraId="7D8D4A8A" w14:textId="6FD45DE3" w:rsidR="004E11E3" w:rsidRPr="004E11E3" w:rsidRDefault="004E11E3" w:rsidP="004E11E3">
            <w:pPr>
              <w:pStyle w:val="IHPSTabelaTextLevo"/>
            </w:pPr>
            <w:r w:rsidRPr="004E11E3">
              <w:t xml:space="preserve">STYRIAN GOLD </w:t>
            </w:r>
          </w:p>
        </w:tc>
        <w:tc>
          <w:tcPr>
            <w:tcW w:w="3686" w:type="dxa"/>
            <w:vAlign w:val="top"/>
          </w:tcPr>
          <w:p w14:paraId="30718459" w14:textId="4122CF51" w:rsidR="004E11E3" w:rsidRPr="004E11E3" w:rsidRDefault="004E11E3" w:rsidP="004E11E3">
            <w:pPr>
              <w:pStyle w:val="IHPSTabelaTextDesno"/>
            </w:pPr>
            <w:r w:rsidRPr="004E11E3">
              <w:t>33,045350</w:t>
            </w:r>
          </w:p>
        </w:tc>
      </w:tr>
      <w:tr w:rsidR="004E11E3" w14:paraId="0C4C2AD8" w14:textId="77777777" w:rsidTr="004E11E3">
        <w:tc>
          <w:tcPr>
            <w:tcW w:w="3964" w:type="dxa"/>
            <w:vAlign w:val="top"/>
          </w:tcPr>
          <w:p w14:paraId="02A37414" w14:textId="6F782805" w:rsidR="004E11E3" w:rsidRPr="004E11E3" w:rsidRDefault="004E11E3" w:rsidP="004E11E3">
            <w:pPr>
              <w:pStyle w:val="IHPSTabelaTextLevo"/>
            </w:pPr>
            <w:r w:rsidRPr="004E11E3">
              <w:t xml:space="preserve">STYRIAN KOLIBRI </w:t>
            </w:r>
          </w:p>
        </w:tc>
        <w:tc>
          <w:tcPr>
            <w:tcW w:w="3686" w:type="dxa"/>
            <w:vAlign w:val="top"/>
          </w:tcPr>
          <w:p w14:paraId="53A8C2F6" w14:textId="6FA44099" w:rsidR="004E11E3" w:rsidRPr="004E11E3" w:rsidRDefault="004E11E3" w:rsidP="004E11E3">
            <w:pPr>
              <w:pStyle w:val="IHPSTabelaTextDesno"/>
            </w:pPr>
            <w:r w:rsidRPr="004E11E3">
              <w:t>1,354940</w:t>
            </w:r>
          </w:p>
        </w:tc>
      </w:tr>
      <w:tr w:rsidR="004E11E3" w14:paraId="03FC7E4F" w14:textId="77777777" w:rsidTr="004E11E3">
        <w:tc>
          <w:tcPr>
            <w:tcW w:w="3964" w:type="dxa"/>
            <w:vAlign w:val="top"/>
          </w:tcPr>
          <w:p w14:paraId="4AE4F4D5" w14:textId="0B4F264C" w:rsidR="004E11E3" w:rsidRPr="004E11E3" w:rsidRDefault="004E11E3" w:rsidP="004E11E3">
            <w:pPr>
              <w:pStyle w:val="IHPSTabelaTextLevo"/>
            </w:pPr>
            <w:r w:rsidRPr="004E11E3">
              <w:t xml:space="preserve">STYRIAN WOLF </w:t>
            </w:r>
          </w:p>
        </w:tc>
        <w:tc>
          <w:tcPr>
            <w:tcW w:w="3686" w:type="dxa"/>
            <w:vAlign w:val="top"/>
          </w:tcPr>
          <w:p w14:paraId="4C9179DA" w14:textId="767CD6B2" w:rsidR="004E11E3" w:rsidRPr="004E11E3" w:rsidRDefault="004E11E3" w:rsidP="004E11E3">
            <w:pPr>
              <w:pStyle w:val="IHPSTabelaTextDesno"/>
            </w:pPr>
            <w:r w:rsidRPr="004E11E3">
              <w:t>54,484829</w:t>
            </w:r>
          </w:p>
        </w:tc>
      </w:tr>
      <w:tr w:rsidR="004E11E3" w14:paraId="323958B5" w14:textId="77777777" w:rsidTr="004E11E3">
        <w:tc>
          <w:tcPr>
            <w:tcW w:w="3964" w:type="dxa"/>
            <w:vAlign w:val="top"/>
          </w:tcPr>
          <w:p w14:paraId="7304553F" w14:textId="162104DA" w:rsidR="004E11E3" w:rsidRPr="004E11E3" w:rsidRDefault="004E11E3" w:rsidP="004E11E3">
            <w:pPr>
              <w:pStyle w:val="IHPSTabelaTextLevo"/>
            </w:pPr>
            <w:r w:rsidRPr="004E11E3">
              <w:t>Skupna vsota</w:t>
            </w:r>
          </w:p>
        </w:tc>
        <w:tc>
          <w:tcPr>
            <w:tcW w:w="3686" w:type="dxa"/>
            <w:vAlign w:val="top"/>
          </w:tcPr>
          <w:p w14:paraId="08474BF3" w14:textId="0BC3D958" w:rsidR="004E11E3" w:rsidRPr="004E11E3" w:rsidRDefault="004E11E3" w:rsidP="004E11E3">
            <w:pPr>
              <w:pStyle w:val="IHPSTabelaTextDesno"/>
            </w:pPr>
            <w:r w:rsidRPr="004E11E3">
              <w:t>1.675,673177</w:t>
            </w:r>
          </w:p>
        </w:tc>
      </w:tr>
    </w:tbl>
    <w:p w14:paraId="6B83B4E7" w14:textId="386CB298" w:rsidR="004E11E3" w:rsidRPr="004E11E3" w:rsidRDefault="004E11E3" w:rsidP="004E11E3">
      <w:pPr>
        <w:pStyle w:val="IHPSNapisPreglednica"/>
      </w:pPr>
      <w:bookmarkStart w:id="12" w:name="_Toc126138342"/>
      <w:bookmarkStart w:id="13" w:name="_Toc171321500"/>
      <w:r w:rsidRPr="004E11E3">
        <w:t xml:space="preserve">Preglednica </w:t>
      </w:r>
      <w:r w:rsidRPr="004E11E3">
        <w:fldChar w:fldCharType="begin"/>
      </w:r>
      <w:r w:rsidRPr="004E11E3">
        <w:instrText xml:space="preserve"> SEQ Preglednica \* ARABIC </w:instrText>
      </w:r>
      <w:r w:rsidRPr="004E11E3">
        <w:fldChar w:fldCharType="separate"/>
      </w:r>
      <w:r w:rsidR="002D0709">
        <w:rPr>
          <w:noProof/>
        </w:rPr>
        <w:t>2</w:t>
      </w:r>
      <w:r w:rsidRPr="004E11E3">
        <w:fldChar w:fldCharType="end"/>
      </w:r>
      <w:r w:rsidRPr="004E11E3">
        <w:t xml:space="preserve">: Površina </w:t>
      </w:r>
      <w:proofErr w:type="spellStart"/>
      <w:r w:rsidRPr="004E11E3">
        <w:t>prvoletnih</w:t>
      </w:r>
      <w:proofErr w:type="spellEnd"/>
      <w:r w:rsidRPr="004E11E3">
        <w:t xml:space="preserve"> nasadov hmelja po sortah</w:t>
      </w:r>
      <w:bookmarkEnd w:id="12"/>
      <w:bookmarkEnd w:id="13"/>
    </w:p>
    <w:tbl>
      <w:tblPr>
        <w:tblStyle w:val="IHPSGRID"/>
        <w:tblW w:w="0" w:type="auto"/>
        <w:tblLook w:val="04A0" w:firstRow="1" w:lastRow="0" w:firstColumn="1" w:lastColumn="0" w:noHBand="0" w:noVBand="1"/>
      </w:tblPr>
      <w:tblGrid>
        <w:gridCol w:w="3964"/>
        <w:gridCol w:w="3686"/>
      </w:tblGrid>
      <w:tr w:rsidR="004E11E3" w14:paraId="15090F02" w14:textId="77777777" w:rsidTr="004E11E3">
        <w:tc>
          <w:tcPr>
            <w:tcW w:w="3964" w:type="dxa"/>
            <w:vAlign w:val="top"/>
          </w:tcPr>
          <w:p w14:paraId="02CC21A7" w14:textId="781B48F8" w:rsidR="004E11E3" w:rsidRPr="004E11E3" w:rsidRDefault="004E11E3" w:rsidP="004E11E3">
            <w:pPr>
              <w:pStyle w:val="IHPSTabelaGlava"/>
            </w:pPr>
            <w:r w:rsidRPr="004E11E3">
              <w:t>Naziv sorte hmelja</w:t>
            </w:r>
          </w:p>
        </w:tc>
        <w:tc>
          <w:tcPr>
            <w:tcW w:w="3686" w:type="dxa"/>
            <w:vAlign w:val="top"/>
          </w:tcPr>
          <w:p w14:paraId="6C33A9E1" w14:textId="49CB415D" w:rsidR="004E11E3" w:rsidRPr="004E11E3" w:rsidRDefault="004E11E3" w:rsidP="004E11E3">
            <w:pPr>
              <w:pStyle w:val="IHPSTabelaGlava"/>
            </w:pPr>
            <w:r w:rsidRPr="004E11E3">
              <w:t>Bruto površina (ha)</w:t>
            </w:r>
          </w:p>
        </w:tc>
      </w:tr>
      <w:tr w:rsidR="004E11E3" w14:paraId="5D98CB06" w14:textId="77777777" w:rsidTr="004E11E3">
        <w:tc>
          <w:tcPr>
            <w:tcW w:w="3964" w:type="dxa"/>
            <w:vAlign w:val="top"/>
          </w:tcPr>
          <w:p w14:paraId="17918A48" w14:textId="15975C96" w:rsidR="004E11E3" w:rsidRPr="004E11E3" w:rsidRDefault="004E11E3" w:rsidP="004E11E3">
            <w:pPr>
              <w:pStyle w:val="IHPSTabelaTextLevo"/>
            </w:pPr>
            <w:r w:rsidRPr="004E11E3">
              <w:t xml:space="preserve">AKOYA </w:t>
            </w:r>
          </w:p>
        </w:tc>
        <w:tc>
          <w:tcPr>
            <w:tcW w:w="3686" w:type="dxa"/>
            <w:vAlign w:val="top"/>
          </w:tcPr>
          <w:p w14:paraId="4572BBBB" w14:textId="6AC7AB20" w:rsidR="004E11E3" w:rsidRPr="004E11E3" w:rsidRDefault="004E11E3" w:rsidP="004E11E3">
            <w:pPr>
              <w:pStyle w:val="IHPSTabelaTextDesno"/>
            </w:pPr>
            <w:r w:rsidRPr="004E11E3">
              <w:t>2,002989</w:t>
            </w:r>
          </w:p>
        </w:tc>
      </w:tr>
      <w:tr w:rsidR="004E11E3" w14:paraId="1BFE4B55" w14:textId="77777777" w:rsidTr="004E11E3">
        <w:tc>
          <w:tcPr>
            <w:tcW w:w="3964" w:type="dxa"/>
            <w:vAlign w:val="top"/>
          </w:tcPr>
          <w:p w14:paraId="49B19A11" w14:textId="08FCD327" w:rsidR="004E11E3" w:rsidRPr="004E11E3" w:rsidRDefault="004E11E3" w:rsidP="004E11E3">
            <w:pPr>
              <w:pStyle w:val="IHPSTabelaTextLevo"/>
            </w:pPr>
            <w:r w:rsidRPr="004E11E3">
              <w:t xml:space="preserve">AURORA </w:t>
            </w:r>
          </w:p>
        </w:tc>
        <w:tc>
          <w:tcPr>
            <w:tcW w:w="3686" w:type="dxa"/>
            <w:vAlign w:val="top"/>
          </w:tcPr>
          <w:p w14:paraId="3D7065CD" w14:textId="663D41A1" w:rsidR="004E11E3" w:rsidRPr="004E11E3" w:rsidRDefault="004E11E3" w:rsidP="004E11E3">
            <w:pPr>
              <w:pStyle w:val="IHPSTabelaTextDesno"/>
            </w:pPr>
            <w:r w:rsidRPr="004E11E3">
              <w:t>65,170888</w:t>
            </w:r>
          </w:p>
        </w:tc>
      </w:tr>
      <w:tr w:rsidR="004E11E3" w14:paraId="229091DC" w14:textId="77777777" w:rsidTr="004E11E3">
        <w:tc>
          <w:tcPr>
            <w:tcW w:w="3964" w:type="dxa"/>
            <w:vAlign w:val="top"/>
          </w:tcPr>
          <w:p w14:paraId="059CB7E6" w14:textId="570B9BBF" w:rsidR="004E11E3" w:rsidRPr="004E11E3" w:rsidRDefault="004E11E3" w:rsidP="004E11E3">
            <w:pPr>
              <w:pStyle w:val="IHPSTabelaTextLevo"/>
            </w:pPr>
            <w:r w:rsidRPr="004E11E3">
              <w:t xml:space="preserve">BOBEK </w:t>
            </w:r>
          </w:p>
        </w:tc>
        <w:tc>
          <w:tcPr>
            <w:tcW w:w="3686" w:type="dxa"/>
            <w:vAlign w:val="top"/>
          </w:tcPr>
          <w:p w14:paraId="6847B8FC" w14:textId="7362DB8E" w:rsidR="004E11E3" w:rsidRPr="004E11E3" w:rsidRDefault="004E11E3" w:rsidP="004E11E3">
            <w:pPr>
              <w:pStyle w:val="IHPSTabelaTextDesno"/>
            </w:pPr>
            <w:r w:rsidRPr="004E11E3">
              <w:t>9,052201</w:t>
            </w:r>
          </w:p>
        </w:tc>
      </w:tr>
      <w:tr w:rsidR="004E11E3" w14:paraId="2894EB96" w14:textId="77777777" w:rsidTr="004E11E3">
        <w:tc>
          <w:tcPr>
            <w:tcW w:w="3964" w:type="dxa"/>
            <w:vAlign w:val="top"/>
          </w:tcPr>
          <w:p w14:paraId="1F38777F" w14:textId="328DC961" w:rsidR="004E11E3" w:rsidRPr="004E11E3" w:rsidRDefault="004E11E3" w:rsidP="004E11E3">
            <w:pPr>
              <w:pStyle w:val="IHPSTabelaTextLevo"/>
            </w:pPr>
            <w:r w:rsidRPr="004E11E3">
              <w:t xml:space="preserve">CELEIA </w:t>
            </w:r>
          </w:p>
        </w:tc>
        <w:tc>
          <w:tcPr>
            <w:tcW w:w="3686" w:type="dxa"/>
            <w:vAlign w:val="top"/>
          </w:tcPr>
          <w:p w14:paraId="544CFD0E" w14:textId="04734C35" w:rsidR="004E11E3" w:rsidRPr="004E11E3" w:rsidRDefault="004E11E3" w:rsidP="004E11E3">
            <w:pPr>
              <w:pStyle w:val="IHPSTabelaTextDesno"/>
            </w:pPr>
            <w:r w:rsidRPr="004E11E3">
              <w:t>54,604149</w:t>
            </w:r>
          </w:p>
        </w:tc>
      </w:tr>
      <w:tr w:rsidR="004E11E3" w14:paraId="7E8B29C1" w14:textId="77777777" w:rsidTr="004E11E3">
        <w:tc>
          <w:tcPr>
            <w:tcW w:w="3964" w:type="dxa"/>
            <w:vAlign w:val="top"/>
          </w:tcPr>
          <w:p w14:paraId="741EA9BD" w14:textId="563F490C" w:rsidR="004E11E3" w:rsidRPr="004E11E3" w:rsidRDefault="004E11E3" w:rsidP="004E11E3">
            <w:pPr>
              <w:pStyle w:val="IHPSTabelaTextLevo"/>
            </w:pPr>
            <w:r w:rsidRPr="004E11E3">
              <w:t xml:space="preserve">DRUGO </w:t>
            </w:r>
          </w:p>
        </w:tc>
        <w:tc>
          <w:tcPr>
            <w:tcW w:w="3686" w:type="dxa"/>
            <w:vAlign w:val="top"/>
          </w:tcPr>
          <w:p w14:paraId="5762A61A" w14:textId="54E22940" w:rsidR="004E11E3" w:rsidRPr="004E11E3" w:rsidRDefault="004E11E3" w:rsidP="004E11E3">
            <w:pPr>
              <w:pStyle w:val="IHPSTabelaTextDesno"/>
            </w:pPr>
            <w:r w:rsidRPr="004E11E3">
              <w:t>0,188930</w:t>
            </w:r>
          </w:p>
        </w:tc>
      </w:tr>
      <w:tr w:rsidR="004E11E3" w14:paraId="35BD52D2" w14:textId="77777777" w:rsidTr="004E11E3">
        <w:tc>
          <w:tcPr>
            <w:tcW w:w="3964" w:type="dxa"/>
            <w:vAlign w:val="top"/>
          </w:tcPr>
          <w:p w14:paraId="3BCDCA0C" w14:textId="03555891" w:rsidR="004E11E3" w:rsidRPr="004E11E3" w:rsidRDefault="004E11E3" w:rsidP="004E11E3">
            <w:pPr>
              <w:pStyle w:val="IHPSTabelaTextLevo"/>
            </w:pPr>
            <w:r w:rsidRPr="004E11E3">
              <w:t xml:space="preserve">EUREKA! </w:t>
            </w:r>
          </w:p>
        </w:tc>
        <w:tc>
          <w:tcPr>
            <w:tcW w:w="3686" w:type="dxa"/>
            <w:vAlign w:val="top"/>
          </w:tcPr>
          <w:p w14:paraId="60CD0ECA" w14:textId="7C335DC2" w:rsidR="004E11E3" w:rsidRPr="004E11E3" w:rsidRDefault="004E11E3" w:rsidP="004E11E3">
            <w:pPr>
              <w:pStyle w:val="IHPSTabelaTextDesno"/>
            </w:pPr>
            <w:r w:rsidRPr="004E11E3">
              <w:t>0,803507</w:t>
            </w:r>
          </w:p>
        </w:tc>
      </w:tr>
      <w:tr w:rsidR="004E11E3" w14:paraId="552E8DCE" w14:textId="77777777" w:rsidTr="004E11E3">
        <w:tc>
          <w:tcPr>
            <w:tcW w:w="3964" w:type="dxa"/>
            <w:vAlign w:val="top"/>
          </w:tcPr>
          <w:p w14:paraId="3B1F0A4C" w14:textId="59A0C653" w:rsidR="004E11E3" w:rsidRPr="004E11E3" w:rsidRDefault="004E11E3" w:rsidP="004E11E3">
            <w:pPr>
              <w:pStyle w:val="IHPSTabelaTextLevo"/>
            </w:pPr>
            <w:r w:rsidRPr="004E11E3">
              <w:t xml:space="preserve">SAVINJSKI GOLDING </w:t>
            </w:r>
          </w:p>
        </w:tc>
        <w:tc>
          <w:tcPr>
            <w:tcW w:w="3686" w:type="dxa"/>
            <w:vAlign w:val="top"/>
          </w:tcPr>
          <w:p w14:paraId="30DACE71" w14:textId="07E54FD3" w:rsidR="004E11E3" w:rsidRPr="004E11E3" w:rsidRDefault="004E11E3" w:rsidP="004E11E3">
            <w:pPr>
              <w:pStyle w:val="IHPSTabelaTextDesno"/>
            </w:pPr>
            <w:r w:rsidRPr="004E11E3">
              <w:t>11,055688</w:t>
            </w:r>
          </w:p>
        </w:tc>
      </w:tr>
      <w:tr w:rsidR="004E11E3" w14:paraId="222D07E6" w14:textId="77777777" w:rsidTr="004E11E3">
        <w:tc>
          <w:tcPr>
            <w:tcW w:w="3964" w:type="dxa"/>
            <w:vAlign w:val="top"/>
          </w:tcPr>
          <w:p w14:paraId="7602FFFC" w14:textId="0333F3D3" w:rsidR="004E11E3" w:rsidRPr="004E11E3" w:rsidRDefault="004E11E3" w:rsidP="004E11E3">
            <w:pPr>
              <w:pStyle w:val="IHPSTabelaTextLevo"/>
            </w:pPr>
            <w:r w:rsidRPr="004E11E3">
              <w:t xml:space="preserve">SORTE V PREIZKUŠANJU </w:t>
            </w:r>
          </w:p>
        </w:tc>
        <w:tc>
          <w:tcPr>
            <w:tcW w:w="3686" w:type="dxa"/>
            <w:vAlign w:val="top"/>
          </w:tcPr>
          <w:p w14:paraId="6C2352D1" w14:textId="7B1D9288" w:rsidR="004E11E3" w:rsidRPr="004E11E3" w:rsidRDefault="004E11E3" w:rsidP="004E11E3">
            <w:pPr>
              <w:pStyle w:val="IHPSTabelaTextDesno"/>
            </w:pPr>
            <w:r w:rsidRPr="004E11E3">
              <w:t>0,959715</w:t>
            </w:r>
          </w:p>
        </w:tc>
      </w:tr>
      <w:tr w:rsidR="004E11E3" w14:paraId="6E056363" w14:textId="77777777" w:rsidTr="004E11E3">
        <w:tc>
          <w:tcPr>
            <w:tcW w:w="3964" w:type="dxa"/>
            <w:vAlign w:val="top"/>
          </w:tcPr>
          <w:p w14:paraId="3494D2A7" w14:textId="388B640B" w:rsidR="004E11E3" w:rsidRPr="004E11E3" w:rsidRDefault="004E11E3" w:rsidP="004E11E3">
            <w:pPr>
              <w:pStyle w:val="IHPSTabelaTextLevo"/>
            </w:pPr>
            <w:r w:rsidRPr="004E11E3">
              <w:t xml:space="preserve">STYRIAN DRAGON </w:t>
            </w:r>
          </w:p>
        </w:tc>
        <w:tc>
          <w:tcPr>
            <w:tcW w:w="3686" w:type="dxa"/>
            <w:vAlign w:val="top"/>
          </w:tcPr>
          <w:p w14:paraId="4C62312D" w14:textId="5689D57C" w:rsidR="004E11E3" w:rsidRPr="004E11E3" w:rsidRDefault="004E11E3" w:rsidP="004E11E3">
            <w:pPr>
              <w:pStyle w:val="IHPSTabelaTextDesno"/>
            </w:pPr>
            <w:r w:rsidRPr="004E11E3">
              <w:t>2,646468</w:t>
            </w:r>
          </w:p>
        </w:tc>
      </w:tr>
      <w:tr w:rsidR="004E11E3" w14:paraId="0AC3F06B" w14:textId="77777777" w:rsidTr="004E11E3">
        <w:tc>
          <w:tcPr>
            <w:tcW w:w="3964" w:type="dxa"/>
            <w:vAlign w:val="top"/>
          </w:tcPr>
          <w:p w14:paraId="5FC2B736" w14:textId="00CFC793" w:rsidR="004E11E3" w:rsidRPr="004E11E3" w:rsidRDefault="004E11E3" w:rsidP="004E11E3">
            <w:pPr>
              <w:pStyle w:val="IHPSTabelaTextLevo"/>
            </w:pPr>
            <w:r w:rsidRPr="004E11E3">
              <w:t xml:space="preserve">STYRIAN GOLD </w:t>
            </w:r>
          </w:p>
        </w:tc>
        <w:tc>
          <w:tcPr>
            <w:tcW w:w="3686" w:type="dxa"/>
            <w:vAlign w:val="top"/>
          </w:tcPr>
          <w:p w14:paraId="4BFB8256" w14:textId="3E27F77E" w:rsidR="004E11E3" w:rsidRPr="004E11E3" w:rsidRDefault="004E11E3" w:rsidP="004E11E3">
            <w:pPr>
              <w:pStyle w:val="IHPSTabelaTextDesno"/>
            </w:pPr>
            <w:r w:rsidRPr="004E11E3">
              <w:t>1,661062</w:t>
            </w:r>
          </w:p>
        </w:tc>
      </w:tr>
      <w:tr w:rsidR="004E11E3" w14:paraId="21D094F7" w14:textId="77777777" w:rsidTr="004E11E3">
        <w:tc>
          <w:tcPr>
            <w:tcW w:w="3964" w:type="dxa"/>
            <w:vAlign w:val="top"/>
          </w:tcPr>
          <w:p w14:paraId="19EADDD0" w14:textId="1E4E733F" w:rsidR="004E11E3" w:rsidRPr="004E11E3" w:rsidRDefault="004E11E3" w:rsidP="004E11E3">
            <w:pPr>
              <w:pStyle w:val="IHPSTabelaTextLevo"/>
            </w:pPr>
            <w:r w:rsidRPr="004E11E3">
              <w:t>Skupna vsota</w:t>
            </w:r>
          </w:p>
        </w:tc>
        <w:tc>
          <w:tcPr>
            <w:tcW w:w="3686" w:type="dxa"/>
            <w:vAlign w:val="top"/>
          </w:tcPr>
          <w:p w14:paraId="624C3D17" w14:textId="42A7E7FE" w:rsidR="004E11E3" w:rsidRPr="004E11E3" w:rsidRDefault="004E11E3" w:rsidP="004E11E3">
            <w:pPr>
              <w:pStyle w:val="IHPSTabelaTextDesno"/>
            </w:pPr>
            <w:r w:rsidRPr="004E11E3">
              <w:t>148,145597</w:t>
            </w:r>
          </w:p>
        </w:tc>
      </w:tr>
    </w:tbl>
    <w:p w14:paraId="3A54D05B" w14:textId="7A9499C9" w:rsidR="002C0D18" w:rsidRPr="002C0D18" w:rsidRDefault="002C0D18" w:rsidP="002C0D18">
      <w:r w:rsidRPr="002C0D18">
        <w:t>Premen je bilo na dan 1. 08. 2023 po podatkih iz RKG 244 ha, kar je za 35 ha manj kot v letu 2022.</w:t>
      </w:r>
    </w:p>
    <w:p w14:paraId="378186D5" w14:textId="284EA157" w:rsidR="004747FD" w:rsidRDefault="002C0D18" w:rsidP="002C0D18">
      <w:r w:rsidRPr="002C0D18">
        <w:t xml:space="preserve">Aktivnih hmeljarjev, ki pridelujejo hmelj za trženje je bilo 118. Hmeljarjev, ki imajo hmelj samo za lastno uporabo v svoji pivovarni (ti imajo le po nekaj arov hmelja) je bilo 8. Hmeljarjev, ki imajo prijavljene samo premene in </w:t>
      </w:r>
      <w:r w:rsidR="00673B0B">
        <w:t xml:space="preserve">na dan 1. </w:t>
      </w:r>
      <w:r w:rsidR="0061053A">
        <w:t>a</w:t>
      </w:r>
      <w:r w:rsidR="00673B0B">
        <w:t xml:space="preserve">vgusta 2023 </w:t>
      </w:r>
      <w:r w:rsidR="00B22421">
        <w:t xml:space="preserve">v Registru kmetijskih gospodarstev </w:t>
      </w:r>
      <w:r w:rsidR="00B22421" w:rsidRPr="002C0D18">
        <w:t>ni</w:t>
      </w:r>
      <w:r w:rsidR="00B22421">
        <w:t xml:space="preserve">so imeli prijavljenih </w:t>
      </w:r>
      <w:r w:rsidRPr="002C0D18">
        <w:t>nasadov hmelja</w:t>
      </w:r>
      <w:r w:rsidR="00B22421">
        <w:t>,</w:t>
      </w:r>
      <w:r w:rsidRPr="002C0D18">
        <w:t xml:space="preserve"> je bilo 17.</w:t>
      </w:r>
    </w:p>
    <w:p w14:paraId="49EF6F3A" w14:textId="77777777" w:rsidR="002C0D18" w:rsidRPr="002C0D18" w:rsidRDefault="002C0D18" w:rsidP="002C0D18">
      <w:pPr>
        <w:pStyle w:val="Heading2"/>
      </w:pPr>
      <w:bookmarkStart w:id="14" w:name="_Toc126138332"/>
      <w:bookmarkStart w:id="15" w:name="_Toc171321205"/>
      <w:r w:rsidRPr="002C0D18">
        <w:lastRenderedPageBreak/>
        <w:t>Načrt pobiranja vzorcev pridelka hmelja po terenu</w:t>
      </w:r>
      <w:bookmarkEnd w:id="14"/>
      <w:bookmarkEnd w:id="15"/>
    </w:p>
    <w:p w14:paraId="018AE64E" w14:textId="7EEAAEAB" w:rsidR="002C0D18" w:rsidRDefault="002C0D18" w:rsidP="002C0D18">
      <w:r w:rsidRPr="002C0D18">
        <w:t xml:space="preserve">Za izvedbo pobiranja vzorcev pridelka hmelja po terenu smo </w:t>
      </w:r>
      <w:r>
        <w:t>naredili</w:t>
      </w:r>
      <w:r w:rsidRPr="002C0D18">
        <w:t xml:space="preserve"> načrt, katerega v prilogi tudi prilagamo in smo ga tudi v celoti izvedli. V primeru, da je bil posamezen hmeljar vključen z večjim številom vzorcev iste sorte v načrtu, smo te vzeli v različnem času obiranja in iz različnih nasadov, tako, da smo dobili čim bolj realno oceno letnika hmelja.</w:t>
      </w:r>
    </w:p>
    <w:p w14:paraId="42FBE5CB" w14:textId="260C78BA" w:rsidR="002C0D18" w:rsidRPr="002C0D18" w:rsidRDefault="002C0D18" w:rsidP="002C0D18">
      <w:r w:rsidRPr="002C0D18">
        <w:t>Skupno se je pobralo 120 vzorcev hmelja glede na teritorialno zastopanost posamezne sorte in glede na skupno pridelovalno površino, ki jo zastopa posamezna sorta v Sloveniji.</w:t>
      </w:r>
      <w:r w:rsidRPr="002C0D18">
        <w:tab/>
      </w:r>
    </w:p>
    <w:p w14:paraId="14595C8C" w14:textId="1D0E60A8" w:rsidR="002C0D18" w:rsidRPr="004747FD" w:rsidRDefault="002C0D18" w:rsidP="002C0D18">
      <w:pPr>
        <w:pStyle w:val="Heading2"/>
      </w:pPr>
      <w:bookmarkStart w:id="16" w:name="_Toc147477392"/>
      <w:bookmarkStart w:id="17" w:name="_Toc171321206"/>
      <w:r w:rsidRPr="002C0D18">
        <w:t>Rezultati laboratorijske ocene kakovosti pridelka hmelja letnika 2023</w:t>
      </w:r>
      <w:bookmarkEnd w:id="16"/>
      <w:bookmarkEnd w:id="17"/>
    </w:p>
    <w:p w14:paraId="31AD3DFE" w14:textId="77777777" w:rsidR="00AE1B78" w:rsidRPr="009E7792" w:rsidRDefault="00AE1B78" w:rsidP="00AE1B78">
      <w:r w:rsidRPr="009E7792">
        <w:t xml:space="preserve">V letu 2023 smo analizirali in statistično ovrednotili 120 vzorcev zračno suhega hmelja. Sestava vzorcev po sortah je bila sledeča: Savinjski </w:t>
      </w:r>
      <w:proofErr w:type="spellStart"/>
      <w:r w:rsidRPr="009E7792">
        <w:t>golding</w:t>
      </w:r>
      <w:proofErr w:type="spellEnd"/>
      <w:r w:rsidRPr="009E7792">
        <w:t xml:space="preserve"> (15), </w:t>
      </w:r>
      <w:proofErr w:type="spellStart"/>
      <w:r w:rsidRPr="009E7792">
        <w:t>Aurora</w:t>
      </w:r>
      <w:proofErr w:type="spellEnd"/>
      <w:r w:rsidRPr="009E7792">
        <w:t xml:space="preserve"> (39), Bobek (15), </w:t>
      </w:r>
      <w:proofErr w:type="spellStart"/>
      <w:r w:rsidRPr="009E7792">
        <w:t>Celeia</w:t>
      </w:r>
      <w:proofErr w:type="spellEnd"/>
      <w:r w:rsidRPr="009E7792">
        <w:t xml:space="preserve"> (33), </w:t>
      </w:r>
      <w:proofErr w:type="spellStart"/>
      <w:r w:rsidRPr="009E7792">
        <w:t>Styrian</w:t>
      </w:r>
      <w:proofErr w:type="spellEnd"/>
      <w:r w:rsidRPr="009E7792">
        <w:t xml:space="preserve"> </w:t>
      </w:r>
      <w:proofErr w:type="spellStart"/>
      <w:r w:rsidRPr="009E7792">
        <w:t>gold</w:t>
      </w:r>
      <w:proofErr w:type="spellEnd"/>
      <w:r w:rsidRPr="009E7792">
        <w:t xml:space="preserve"> (5), </w:t>
      </w:r>
      <w:proofErr w:type="spellStart"/>
      <w:r w:rsidRPr="009E7792">
        <w:t>Styrian</w:t>
      </w:r>
      <w:proofErr w:type="spellEnd"/>
      <w:r w:rsidRPr="009E7792">
        <w:t xml:space="preserve"> </w:t>
      </w:r>
      <w:proofErr w:type="spellStart"/>
      <w:r w:rsidRPr="009E7792">
        <w:t>Cardinal</w:t>
      </w:r>
      <w:proofErr w:type="spellEnd"/>
      <w:r w:rsidRPr="009E7792">
        <w:t xml:space="preserve"> (4), </w:t>
      </w:r>
      <w:proofErr w:type="spellStart"/>
      <w:r w:rsidRPr="009E7792">
        <w:t>Styrian</w:t>
      </w:r>
      <w:proofErr w:type="spellEnd"/>
      <w:r w:rsidRPr="009E7792">
        <w:t xml:space="preserve"> Wolf (5) in </w:t>
      </w:r>
      <w:proofErr w:type="spellStart"/>
      <w:r w:rsidRPr="009E7792">
        <w:t>Styrian</w:t>
      </w:r>
      <w:proofErr w:type="spellEnd"/>
      <w:r w:rsidRPr="009E7792">
        <w:t xml:space="preserve"> </w:t>
      </w:r>
      <w:proofErr w:type="spellStart"/>
      <w:r w:rsidRPr="009E7792">
        <w:t>Dragon</w:t>
      </w:r>
      <w:proofErr w:type="spellEnd"/>
      <w:r w:rsidRPr="009E7792">
        <w:t xml:space="preserve"> (4). V vseh vzorcih hmelja smo določili vsebnost vlage in alfa-kislin (KVH – TE). Vsebnost tujih snovi v hmelju (primesi in odpada) ter vsebnost semena smo določili v 30 vzorcih. Dodatno smo v povprečnih vzorcih hmelja po posameznih sortah določili količino in sestavo eteričnega olja s plinsko kromatografijo. Pri preskušanju vzorcev smo uporabili sledeče preskusne metode:</w:t>
      </w:r>
    </w:p>
    <w:p w14:paraId="5E2FF72A" w14:textId="77777777" w:rsidR="00AE1B78" w:rsidRPr="009E7792" w:rsidRDefault="00AE1B78" w:rsidP="00AE1B78">
      <w:pPr>
        <w:pStyle w:val="IHPSSeznamNastevanje"/>
      </w:pPr>
      <w:r w:rsidRPr="009E7792">
        <w:t xml:space="preserve">Vsebnost vlage v zračno suhem hmelju: akreditirana gravimetrična metoda po </w:t>
      </w:r>
      <w:proofErr w:type="spellStart"/>
      <w:r w:rsidRPr="009E7792">
        <w:t>Analytici</w:t>
      </w:r>
      <w:proofErr w:type="spellEnd"/>
      <w:r w:rsidRPr="009E7792">
        <w:t>-EBC, 1998, 7.2.</w:t>
      </w:r>
    </w:p>
    <w:p w14:paraId="7129E171" w14:textId="77777777" w:rsidR="00AE1B78" w:rsidRPr="009E7792" w:rsidRDefault="00AE1B78" w:rsidP="00AE1B78">
      <w:pPr>
        <w:pStyle w:val="IHPSSeznamNastevanje"/>
      </w:pPr>
      <w:r w:rsidRPr="009E7792">
        <w:t xml:space="preserve">Vsebnost alfa-kislin: akreditirana metoda </w:t>
      </w:r>
      <w:proofErr w:type="spellStart"/>
      <w:r w:rsidRPr="009E7792">
        <w:t>Konduktometrična</w:t>
      </w:r>
      <w:proofErr w:type="spellEnd"/>
      <w:r w:rsidRPr="009E7792">
        <w:t xml:space="preserve"> vrednost hmelja s </w:t>
      </w:r>
      <w:proofErr w:type="spellStart"/>
      <w:r w:rsidRPr="009E7792">
        <w:t>toluensko</w:t>
      </w:r>
      <w:proofErr w:type="spellEnd"/>
      <w:r w:rsidRPr="009E7792">
        <w:t xml:space="preserve"> ekstrakcijo, standardizirana metoda po </w:t>
      </w:r>
      <w:proofErr w:type="spellStart"/>
      <w:r w:rsidRPr="009E7792">
        <w:t>Analytici</w:t>
      </w:r>
      <w:proofErr w:type="spellEnd"/>
      <w:r w:rsidRPr="009E7792">
        <w:t>-EBC 2000, 7.4.</w:t>
      </w:r>
    </w:p>
    <w:p w14:paraId="6EBAAE6C" w14:textId="77777777" w:rsidR="00AE1B78" w:rsidRPr="009E7792" w:rsidRDefault="00AE1B78" w:rsidP="00AE1B78">
      <w:pPr>
        <w:pStyle w:val="IHPSSeznamNastevanje"/>
      </w:pPr>
      <w:r w:rsidRPr="009E7792">
        <w:t xml:space="preserve">Vsebnost semena v hmelju: akreditirana sejalno prebiralna metoda po </w:t>
      </w:r>
      <w:proofErr w:type="spellStart"/>
      <w:r w:rsidRPr="009E7792">
        <w:t>Analytici</w:t>
      </w:r>
      <w:proofErr w:type="spellEnd"/>
      <w:r w:rsidRPr="009E7792">
        <w:t>-EBC, 1998, 7.3.</w:t>
      </w:r>
    </w:p>
    <w:p w14:paraId="0AC2678A" w14:textId="77777777" w:rsidR="00AE1B78" w:rsidRPr="009E7792" w:rsidRDefault="00AE1B78" w:rsidP="00AE1B78">
      <w:pPr>
        <w:pStyle w:val="IHPSSeznamNastevanje"/>
      </w:pPr>
      <w:r w:rsidRPr="009E7792">
        <w:t xml:space="preserve">Vsebnost tujih snovi v hmelju; </w:t>
      </w:r>
      <w:proofErr w:type="spellStart"/>
      <w:r w:rsidRPr="009E7792">
        <w:t>t.j</w:t>
      </w:r>
      <w:proofErr w:type="spellEnd"/>
      <w:r w:rsidRPr="009E7792">
        <w:t xml:space="preserve">. primesi in hmeljnega odpada: akreditirana sejalno prebiralna metoda po EU </w:t>
      </w:r>
      <w:proofErr w:type="spellStart"/>
      <w:r w:rsidRPr="009E7792">
        <w:t>Com</w:t>
      </w:r>
      <w:proofErr w:type="spellEnd"/>
      <w:r w:rsidRPr="009E7792">
        <w:t xml:space="preserve">. Reg; EEC No. 1850/06. </w:t>
      </w:r>
    </w:p>
    <w:p w14:paraId="5F0AC7D0" w14:textId="77777777" w:rsidR="00AE1B78" w:rsidRPr="009E7792" w:rsidRDefault="00AE1B78" w:rsidP="00AE1B78">
      <w:pPr>
        <w:pStyle w:val="IHPSSeznamNastevanje"/>
      </w:pPr>
      <w:r w:rsidRPr="009E7792">
        <w:t xml:space="preserve">Vsebnost eteričnega olja po </w:t>
      </w:r>
      <w:proofErr w:type="spellStart"/>
      <w:r w:rsidRPr="009E7792">
        <w:t>Analytica</w:t>
      </w:r>
      <w:proofErr w:type="spellEnd"/>
      <w:r w:rsidRPr="009E7792">
        <w:t>-EBC, 2005, 7.10.</w:t>
      </w:r>
    </w:p>
    <w:p w14:paraId="3BA0569F" w14:textId="77777777" w:rsidR="00AE1B78" w:rsidRPr="009E7792" w:rsidRDefault="00AE1B78" w:rsidP="00AE1B78">
      <w:pPr>
        <w:pStyle w:val="IHPSSeznamNastevanje"/>
      </w:pPr>
      <w:r w:rsidRPr="009E7792">
        <w:t xml:space="preserve">Sestava eteričnega olja s plinsko kromatografijo po </w:t>
      </w:r>
      <w:proofErr w:type="spellStart"/>
      <w:r w:rsidRPr="009E7792">
        <w:t>Analytica</w:t>
      </w:r>
      <w:proofErr w:type="spellEnd"/>
      <w:r w:rsidRPr="009E7792">
        <w:t>-EBC, 2006, 7.12.</w:t>
      </w:r>
    </w:p>
    <w:p w14:paraId="1127E65C" w14:textId="77777777" w:rsidR="00AE1B78" w:rsidRPr="009E7792" w:rsidRDefault="00AE1B78" w:rsidP="00AE1B78">
      <w:r w:rsidRPr="009E7792">
        <w:t>V nadaljevanju so prikazane izmerjene vsebnosti alfa-kislin (KVH –TE) in vlage v posameznih sortah hmelja letnika 2023, ter povprečne vsebnosti alfa-kislin za zadnje 10-letno časovno obdobje (od leta 2014 do 2023) izbranih sort. Podane so tudi povprečne količine olja v naključno izbranih vzorcih hmelja za posamezno sorto. Prav tako so podani rezultati analize eteričnih olj povprečnih vzorcev glede na posamezno sorto in na sestavo posameznih komponent.</w:t>
      </w:r>
    </w:p>
    <w:p w14:paraId="42BD0DAC" w14:textId="7ED7F787" w:rsidR="00AE1B78" w:rsidRPr="009E7792" w:rsidRDefault="00AE1B78" w:rsidP="00AE1B78">
      <w:r w:rsidRPr="009E7792">
        <w:t xml:space="preserve">V naslednjih preglednicah je odstotek alfa-kislin podan na suho snov (A-K v </w:t>
      </w:r>
      <w:proofErr w:type="spellStart"/>
      <w:r w:rsidRPr="009E7792">
        <w:t>s.s</w:t>
      </w:r>
      <w:proofErr w:type="spellEnd"/>
      <w:r w:rsidRPr="009E7792">
        <w:t xml:space="preserve">.) in </w:t>
      </w:r>
      <w:r w:rsidR="00673B0B">
        <w:t xml:space="preserve">preračunan </w:t>
      </w:r>
      <w:r w:rsidRPr="009E7792">
        <w:t>na idealno</w:t>
      </w:r>
      <w:r w:rsidR="00B22421">
        <w:t xml:space="preserve"> vlago </w:t>
      </w:r>
      <w:r w:rsidRPr="009E7792">
        <w:t xml:space="preserve">za zračno suh </w:t>
      </w:r>
      <w:r w:rsidR="00673B0B">
        <w:t xml:space="preserve">vzorec </w:t>
      </w:r>
      <w:r w:rsidRPr="009E7792">
        <w:t>hmelj</w:t>
      </w:r>
      <w:r w:rsidR="00673B0B">
        <w:t>a</w:t>
      </w:r>
      <w:r w:rsidRPr="009E7792">
        <w:t xml:space="preserve"> </w:t>
      </w:r>
      <w:r w:rsidR="00B22421">
        <w:t>(</w:t>
      </w:r>
      <w:r w:rsidRPr="009E7792">
        <w:t xml:space="preserve">11 % vlage (A-K v </w:t>
      </w:r>
      <w:proofErr w:type="spellStart"/>
      <w:r w:rsidRPr="009E7792">
        <w:t>z.s</w:t>
      </w:r>
      <w:proofErr w:type="spellEnd"/>
      <w:r w:rsidRPr="009E7792">
        <w:t>.)</w:t>
      </w:r>
      <w:r w:rsidR="00B22421">
        <w:t>)</w:t>
      </w:r>
      <w:r w:rsidR="00673B0B">
        <w:t>.</w:t>
      </w:r>
    </w:p>
    <w:p w14:paraId="5D15376A" w14:textId="27F47C7B" w:rsidR="00AE1B78" w:rsidRPr="002C0D18" w:rsidRDefault="00AE1B78" w:rsidP="00901C38">
      <w:r w:rsidRPr="009E7792">
        <w:t xml:space="preserve">Uporabljena je naslednja legenda sort: SG – Savinjski </w:t>
      </w:r>
      <w:proofErr w:type="spellStart"/>
      <w:r w:rsidRPr="009E7792">
        <w:t>golding</w:t>
      </w:r>
      <w:proofErr w:type="spellEnd"/>
      <w:r w:rsidRPr="009E7792">
        <w:t xml:space="preserve">, AU – </w:t>
      </w:r>
      <w:proofErr w:type="spellStart"/>
      <w:r w:rsidRPr="009E7792">
        <w:t>Aurora</w:t>
      </w:r>
      <w:proofErr w:type="spellEnd"/>
      <w:r w:rsidRPr="009E7792">
        <w:t xml:space="preserve">, BO – Bobek, CEL – </w:t>
      </w:r>
      <w:proofErr w:type="spellStart"/>
      <w:r w:rsidRPr="009E7792">
        <w:t>Celeia</w:t>
      </w:r>
      <w:proofErr w:type="spellEnd"/>
      <w:r w:rsidRPr="009E7792">
        <w:t xml:space="preserve">, STG – </w:t>
      </w:r>
      <w:proofErr w:type="spellStart"/>
      <w:r w:rsidRPr="009E7792">
        <w:t>Styrian</w:t>
      </w:r>
      <w:proofErr w:type="spellEnd"/>
      <w:r w:rsidRPr="009E7792">
        <w:t xml:space="preserve"> </w:t>
      </w:r>
      <w:proofErr w:type="spellStart"/>
      <w:r w:rsidRPr="009E7792">
        <w:t>gold</w:t>
      </w:r>
      <w:proofErr w:type="spellEnd"/>
      <w:r w:rsidRPr="009E7792">
        <w:t xml:space="preserve">, STC – </w:t>
      </w:r>
      <w:proofErr w:type="spellStart"/>
      <w:r w:rsidRPr="009E7792">
        <w:t>Styrian</w:t>
      </w:r>
      <w:proofErr w:type="spellEnd"/>
      <w:r w:rsidRPr="009E7792">
        <w:t xml:space="preserve"> </w:t>
      </w:r>
      <w:proofErr w:type="spellStart"/>
      <w:r w:rsidRPr="009E7792">
        <w:t>Cardinal</w:t>
      </w:r>
      <w:proofErr w:type="spellEnd"/>
      <w:r w:rsidRPr="009E7792">
        <w:t xml:space="preserve">, STW – </w:t>
      </w:r>
      <w:proofErr w:type="spellStart"/>
      <w:r w:rsidRPr="009E7792">
        <w:t>Styrian</w:t>
      </w:r>
      <w:proofErr w:type="spellEnd"/>
      <w:r w:rsidRPr="009E7792">
        <w:t xml:space="preserve"> Wolf in STD – </w:t>
      </w:r>
      <w:proofErr w:type="spellStart"/>
      <w:r w:rsidRPr="009E7792">
        <w:t>Styrian</w:t>
      </w:r>
      <w:proofErr w:type="spellEnd"/>
      <w:r w:rsidRPr="009E7792">
        <w:t xml:space="preserve"> </w:t>
      </w:r>
      <w:proofErr w:type="spellStart"/>
      <w:r w:rsidRPr="009E7792">
        <w:t>Dragon</w:t>
      </w:r>
      <w:proofErr w:type="spellEnd"/>
      <w:r w:rsidRPr="009E7792">
        <w:t>.</w:t>
      </w:r>
    </w:p>
    <w:p w14:paraId="6E9E00D0" w14:textId="0C14E7C0" w:rsidR="000E6FC9" w:rsidRDefault="000E6FC9" w:rsidP="000E6FC9">
      <w:pPr>
        <w:pStyle w:val="IHPSNapisPreglednica"/>
      </w:pPr>
      <w:bookmarkStart w:id="18" w:name="_Toc171321501"/>
      <w:r>
        <w:t xml:space="preserve">Preglednica </w:t>
      </w:r>
      <w:r>
        <w:fldChar w:fldCharType="begin"/>
      </w:r>
      <w:r>
        <w:instrText xml:space="preserve"> SEQ Preglednica \* ARABIC </w:instrText>
      </w:r>
      <w:r>
        <w:fldChar w:fldCharType="separate"/>
      </w:r>
      <w:r w:rsidR="002D0709">
        <w:rPr>
          <w:noProof/>
        </w:rPr>
        <w:t>3</w:t>
      </w:r>
      <w:r>
        <w:fldChar w:fldCharType="end"/>
      </w:r>
      <w:r>
        <w:t>:</w:t>
      </w:r>
      <w:r w:rsidRPr="00871790">
        <w:t xml:space="preserve"> Povprečne vsebnosti vlage in alfa-kislin v sorti </w:t>
      </w:r>
      <w:proofErr w:type="spellStart"/>
      <w:r w:rsidRPr="00871790">
        <w:t>Aurora</w:t>
      </w:r>
      <w:bookmarkEnd w:id="18"/>
      <w:proofErr w:type="spellEnd"/>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731"/>
        <w:gridCol w:w="1416"/>
        <w:gridCol w:w="1845"/>
        <w:gridCol w:w="2086"/>
      </w:tblGrid>
      <w:tr w:rsidR="00AE1B78" w:rsidRPr="003457A3" w14:paraId="4C1315E4"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11FBB999" w14:textId="77777777" w:rsidR="00AE1B78" w:rsidRPr="00AE1B78" w:rsidRDefault="00AE1B78" w:rsidP="00AE1B78">
            <w:pPr>
              <w:pStyle w:val="IHPSTabelaGlava"/>
            </w:pPr>
            <w:r w:rsidRPr="009E7792">
              <w:t>AURORA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10BDF21" w14:textId="77777777" w:rsidR="00AE1B78" w:rsidRPr="00AE1B78" w:rsidRDefault="00AE1B78" w:rsidP="00AE1B78">
            <w:pPr>
              <w:pStyle w:val="IHPSTabelaGlava"/>
            </w:pPr>
            <w:r w:rsidRPr="009E7792">
              <w:t>vlaga (%)</w:t>
            </w:r>
          </w:p>
        </w:tc>
        <w:tc>
          <w:tcPr>
            <w:tcW w:w="1845" w:type="dxa"/>
            <w:tcBorders>
              <w:top w:val="single" w:sz="4" w:space="0" w:color="auto"/>
              <w:left w:val="nil"/>
              <w:bottom w:val="single" w:sz="4" w:space="0" w:color="auto"/>
              <w:right w:val="single" w:sz="4" w:space="0" w:color="auto"/>
            </w:tcBorders>
            <w:shd w:val="clear" w:color="auto" w:fill="auto"/>
          </w:tcPr>
          <w:p w14:paraId="3F7B9F79" w14:textId="77777777" w:rsidR="00AE1B78" w:rsidRPr="00AE1B78" w:rsidRDefault="00AE1B78" w:rsidP="00AE1B78">
            <w:pPr>
              <w:pStyle w:val="IHPSTabelaGlava"/>
            </w:pPr>
            <w:r w:rsidRPr="009E7792">
              <w:t xml:space="preserve">A-K v </w:t>
            </w:r>
            <w:proofErr w:type="spellStart"/>
            <w:r w:rsidRPr="009E7792">
              <w:t>s.s</w:t>
            </w:r>
            <w:proofErr w:type="spellEnd"/>
            <w:r w:rsidRPr="009E7792">
              <w:t>. (%)</w:t>
            </w:r>
          </w:p>
        </w:tc>
        <w:tc>
          <w:tcPr>
            <w:tcW w:w="2086" w:type="dxa"/>
            <w:tcBorders>
              <w:top w:val="single" w:sz="4" w:space="0" w:color="auto"/>
              <w:left w:val="nil"/>
              <w:bottom w:val="single" w:sz="4" w:space="0" w:color="auto"/>
              <w:right w:val="single" w:sz="4" w:space="0" w:color="auto"/>
            </w:tcBorders>
            <w:shd w:val="clear" w:color="auto" w:fill="auto"/>
          </w:tcPr>
          <w:p w14:paraId="04A1BE6D" w14:textId="77777777" w:rsidR="00AE1B78" w:rsidRPr="00AE1B78" w:rsidRDefault="00AE1B78" w:rsidP="00AE1B78">
            <w:pPr>
              <w:pStyle w:val="IHPSTabelaGlava"/>
            </w:pPr>
            <w:r w:rsidRPr="009E7792">
              <w:t xml:space="preserve">A-K v </w:t>
            </w:r>
            <w:proofErr w:type="spellStart"/>
            <w:r w:rsidRPr="009E7792">
              <w:t>z.s</w:t>
            </w:r>
            <w:proofErr w:type="spellEnd"/>
            <w:r w:rsidRPr="009E7792">
              <w:t>. (%)</w:t>
            </w:r>
          </w:p>
        </w:tc>
      </w:tr>
      <w:tr w:rsidR="00AE1B78" w:rsidRPr="003457A3" w14:paraId="185985F4"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133BB1CF" w14:textId="6660AADC" w:rsidR="00AE1B78" w:rsidRPr="00AE1B78" w:rsidRDefault="00212C3F" w:rsidP="00AE1B78">
            <w:pPr>
              <w:pStyle w:val="IHPSTabelaTextLevo"/>
            </w:pPr>
            <w:r>
              <w:t>P</w:t>
            </w:r>
            <w:r w:rsidR="00AE1B78" w:rsidRPr="009E7792">
              <w:t>ovprečje</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14:paraId="74210DD7" w14:textId="77777777" w:rsidR="00AE1B78" w:rsidRPr="00AE1B78" w:rsidRDefault="00AE1B78" w:rsidP="00AE1B78">
            <w:pPr>
              <w:pStyle w:val="IHPSTabelaTextLevo"/>
            </w:pPr>
            <w:r w:rsidRPr="009E7792">
              <w:t>8,9</w:t>
            </w:r>
          </w:p>
        </w:tc>
        <w:tc>
          <w:tcPr>
            <w:tcW w:w="1845" w:type="dxa"/>
            <w:tcBorders>
              <w:top w:val="single" w:sz="4" w:space="0" w:color="auto"/>
              <w:left w:val="nil"/>
              <w:bottom w:val="single" w:sz="4" w:space="0" w:color="auto"/>
              <w:right w:val="single" w:sz="4" w:space="0" w:color="auto"/>
            </w:tcBorders>
            <w:shd w:val="clear" w:color="auto" w:fill="auto"/>
          </w:tcPr>
          <w:p w14:paraId="331CE16D" w14:textId="77777777" w:rsidR="00AE1B78" w:rsidRPr="00AE1B78" w:rsidRDefault="00AE1B78" w:rsidP="00AE1B78">
            <w:pPr>
              <w:pStyle w:val="IHPSTabelaTextLevo"/>
            </w:pPr>
            <w:r w:rsidRPr="009E7792">
              <w:t>10,8</w:t>
            </w:r>
          </w:p>
        </w:tc>
        <w:tc>
          <w:tcPr>
            <w:tcW w:w="2086" w:type="dxa"/>
            <w:tcBorders>
              <w:top w:val="single" w:sz="4" w:space="0" w:color="auto"/>
              <w:left w:val="nil"/>
              <w:bottom w:val="single" w:sz="4" w:space="0" w:color="auto"/>
              <w:right w:val="single" w:sz="4" w:space="0" w:color="auto"/>
            </w:tcBorders>
            <w:shd w:val="clear" w:color="auto" w:fill="auto"/>
          </w:tcPr>
          <w:p w14:paraId="7600D0DC" w14:textId="77777777" w:rsidR="00AE1B78" w:rsidRPr="00AE1B78" w:rsidRDefault="00AE1B78" w:rsidP="00AE1B78">
            <w:pPr>
              <w:pStyle w:val="IHPSTabelaTextLevo"/>
            </w:pPr>
            <w:r w:rsidRPr="009E7792">
              <w:t>9,6</w:t>
            </w:r>
          </w:p>
        </w:tc>
      </w:tr>
      <w:tr w:rsidR="00AE1B78" w:rsidRPr="0086693D" w14:paraId="27A29515"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3D74A933" w14:textId="611C24E4" w:rsidR="00AE1B78" w:rsidRPr="00AE1B78" w:rsidRDefault="00212C3F" w:rsidP="00AE1B78">
            <w:pPr>
              <w:pStyle w:val="IHPSTabelaTextLevo"/>
            </w:pPr>
            <w:r>
              <w:t>S</w:t>
            </w:r>
            <w:r w:rsidR="00AE1B78" w:rsidRPr="009E7792">
              <w:t>t. odmik</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14:paraId="3F8BCEE9" w14:textId="77777777" w:rsidR="00AE1B78" w:rsidRPr="00AE1B78" w:rsidRDefault="00AE1B78" w:rsidP="00AE1B78">
            <w:pPr>
              <w:pStyle w:val="IHPSTabelaTextLevo"/>
            </w:pPr>
            <w:r w:rsidRPr="009E7792">
              <w:t>1,6</w:t>
            </w:r>
          </w:p>
        </w:tc>
        <w:tc>
          <w:tcPr>
            <w:tcW w:w="1845" w:type="dxa"/>
            <w:tcBorders>
              <w:top w:val="single" w:sz="4" w:space="0" w:color="auto"/>
              <w:left w:val="nil"/>
              <w:bottom w:val="single" w:sz="4" w:space="0" w:color="auto"/>
              <w:right w:val="single" w:sz="4" w:space="0" w:color="auto"/>
            </w:tcBorders>
            <w:shd w:val="clear" w:color="auto" w:fill="auto"/>
          </w:tcPr>
          <w:p w14:paraId="718DA220" w14:textId="77777777" w:rsidR="00AE1B78" w:rsidRPr="00AE1B78" w:rsidRDefault="00AE1B78" w:rsidP="00AE1B78">
            <w:pPr>
              <w:pStyle w:val="IHPSTabelaTextLevo"/>
            </w:pPr>
            <w:r w:rsidRPr="00AE1B78">
              <w:sym w:font="Symbol" w:char="F0B1"/>
            </w:r>
            <w:r w:rsidRPr="00AE1B78">
              <w:t xml:space="preserve"> 1,4</w:t>
            </w:r>
          </w:p>
        </w:tc>
        <w:tc>
          <w:tcPr>
            <w:tcW w:w="2086" w:type="dxa"/>
            <w:tcBorders>
              <w:top w:val="single" w:sz="4" w:space="0" w:color="auto"/>
              <w:left w:val="nil"/>
              <w:bottom w:val="single" w:sz="4" w:space="0" w:color="auto"/>
              <w:right w:val="single" w:sz="4" w:space="0" w:color="auto"/>
            </w:tcBorders>
            <w:shd w:val="clear" w:color="auto" w:fill="auto"/>
          </w:tcPr>
          <w:p w14:paraId="61918B87" w14:textId="77777777" w:rsidR="00AE1B78" w:rsidRPr="00AE1B78" w:rsidRDefault="00AE1B78" w:rsidP="00AE1B78">
            <w:pPr>
              <w:pStyle w:val="IHPSTabelaTextLevo"/>
            </w:pPr>
            <w:r w:rsidRPr="00AE1B78">
              <w:sym w:font="Symbol" w:char="F0B1"/>
            </w:r>
            <w:r w:rsidRPr="00AE1B78">
              <w:t xml:space="preserve"> 1,2</w:t>
            </w:r>
          </w:p>
        </w:tc>
      </w:tr>
      <w:tr w:rsidR="00AE1B78" w:rsidRPr="0086693D" w14:paraId="5F7903BC"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233E14B5" w14:textId="5CD48C5D" w:rsidR="00AE1B78" w:rsidRPr="00AE1B78" w:rsidRDefault="00212C3F" w:rsidP="00AE1B78">
            <w:pPr>
              <w:pStyle w:val="IHPSTabelaTextLevo"/>
            </w:pPr>
            <w:r>
              <w:t>M</w:t>
            </w:r>
            <w:r w:rsidR="00AE1B78" w:rsidRPr="009E7792">
              <w:t>in</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14:paraId="1FAD2192" w14:textId="77777777" w:rsidR="00AE1B78" w:rsidRPr="00AE1B78" w:rsidRDefault="00AE1B78" w:rsidP="00AE1B78">
            <w:pPr>
              <w:pStyle w:val="IHPSTabelaTextLevo"/>
            </w:pPr>
            <w:r w:rsidRPr="009E7792">
              <w:t>4,4</w:t>
            </w:r>
          </w:p>
        </w:tc>
        <w:tc>
          <w:tcPr>
            <w:tcW w:w="1845" w:type="dxa"/>
            <w:tcBorders>
              <w:top w:val="single" w:sz="4" w:space="0" w:color="auto"/>
              <w:left w:val="nil"/>
              <w:bottom w:val="single" w:sz="4" w:space="0" w:color="auto"/>
              <w:right w:val="single" w:sz="4" w:space="0" w:color="auto"/>
            </w:tcBorders>
            <w:shd w:val="clear" w:color="auto" w:fill="auto"/>
          </w:tcPr>
          <w:p w14:paraId="4FEDB242" w14:textId="77777777" w:rsidR="00AE1B78" w:rsidRPr="00AE1B78" w:rsidRDefault="00AE1B78" w:rsidP="00AE1B78">
            <w:pPr>
              <w:pStyle w:val="IHPSTabelaTextLevo"/>
            </w:pPr>
            <w:r w:rsidRPr="009E7792">
              <w:t>7,0</w:t>
            </w:r>
          </w:p>
        </w:tc>
        <w:tc>
          <w:tcPr>
            <w:tcW w:w="2086" w:type="dxa"/>
            <w:tcBorders>
              <w:top w:val="single" w:sz="4" w:space="0" w:color="auto"/>
              <w:left w:val="nil"/>
              <w:bottom w:val="single" w:sz="4" w:space="0" w:color="auto"/>
              <w:right w:val="single" w:sz="4" w:space="0" w:color="auto"/>
            </w:tcBorders>
            <w:shd w:val="clear" w:color="auto" w:fill="auto"/>
          </w:tcPr>
          <w:p w14:paraId="6CDC6E1B" w14:textId="77777777" w:rsidR="00AE1B78" w:rsidRPr="00AE1B78" w:rsidRDefault="00AE1B78" w:rsidP="00AE1B78">
            <w:pPr>
              <w:pStyle w:val="IHPSTabelaTextLevo"/>
            </w:pPr>
            <w:r w:rsidRPr="009E7792">
              <w:t>6,2</w:t>
            </w:r>
          </w:p>
        </w:tc>
      </w:tr>
      <w:tr w:rsidR="00AE1B78" w:rsidRPr="0086693D" w14:paraId="4D58B75E"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40911BF0" w14:textId="2FBD1F41" w:rsidR="00AE1B78" w:rsidRPr="00AE1B78" w:rsidRDefault="00212C3F" w:rsidP="00AE1B78">
            <w:pPr>
              <w:pStyle w:val="IHPSTabelaTextLevo"/>
            </w:pPr>
            <w:r>
              <w:t>M</w:t>
            </w:r>
            <w:r w:rsidR="00AE1B78" w:rsidRPr="009E7792">
              <w:t>ax</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bottom"/>
          </w:tcPr>
          <w:p w14:paraId="19E99B75" w14:textId="77777777" w:rsidR="00AE1B78" w:rsidRPr="00AE1B78" w:rsidRDefault="00AE1B78" w:rsidP="00AE1B78">
            <w:pPr>
              <w:pStyle w:val="IHPSTabelaTextLevo"/>
            </w:pPr>
            <w:r w:rsidRPr="009E7792">
              <w:t>12,5</w:t>
            </w:r>
          </w:p>
        </w:tc>
        <w:tc>
          <w:tcPr>
            <w:tcW w:w="1845" w:type="dxa"/>
            <w:tcBorders>
              <w:top w:val="single" w:sz="4" w:space="0" w:color="auto"/>
              <w:left w:val="nil"/>
              <w:bottom w:val="single" w:sz="4" w:space="0" w:color="auto"/>
              <w:right w:val="single" w:sz="4" w:space="0" w:color="auto"/>
            </w:tcBorders>
            <w:shd w:val="clear" w:color="auto" w:fill="auto"/>
          </w:tcPr>
          <w:p w14:paraId="31FDA61B" w14:textId="77777777" w:rsidR="00AE1B78" w:rsidRPr="00AE1B78" w:rsidRDefault="00AE1B78" w:rsidP="00AE1B78">
            <w:pPr>
              <w:pStyle w:val="IHPSTabelaTextLevo"/>
            </w:pPr>
            <w:r w:rsidRPr="009E7792">
              <w:t>14,3</w:t>
            </w:r>
          </w:p>
        </w:tc>
        <w:tc>
          <w:tcPr>
            <w:tcW w:w="2086" w:type="dxa"/>
            <w:tcBorders>
              <w:top w:val="single" w:sz="4" w:space="0" w:color="auto"/>
              <w:left w:val="nil"/>
              <w:bottom w:val="single" w:sz="4" w:space="0" w:color="auto"/>
              <w:right w:val="single" w:sz="4" w:space="0" w:color="auto"/>
            </w:tcBorders>
            <w:shd w:val="clear" w:color="auto" w:fill="auto"/>
          </w:tcPr>
          <w:p w14:paraId="6ADA220A" w14:textId="77777777" w:rsidR="00AE1B78" w:rsidRPr="00AE1B78" w:rsidRDefault="00AE1B78" w:rsidP="00AE1B78">
            <w:pPr>
              <w:pStyle w:val="IHPSTabelaTextLevo"/>
            </w:pPr>
            <w:r w:rsidRPr="009E7792">
              <w:t>12,7</w:t>
            </w:r>
          </w:p>
        </w:tc>
      </w:tr>
    </w:tbl>
    <w:p w14:paraId="2B2F77F4" w14:textId="77777777" w:rsidR="00DA245C" w:rsidRDefault="00DA245C" w:rsidP="000E6FC9">
      <w:pPr>
        <w:pStyle w:val="IHPSNapisPreglednica"/>
      </w:pPr>
    </w:p>
    <w:p w14:paraId="32DF4F08" w14:textId="5FEF3C55" w:rsidR="000E6FC9" w:rsidRDefault="000E6FC9" w:rsidP="000E6FC9">
      <w:pPr>
        <w:pStyle w:val="IHPSNapisPreglednica"/>
      </w:pPr>
      <w:bookmarkStart w:id="19" w:name="_Toc171321502"/>
      <w:r>
        <w:lastRenderedPageBreak/>
        <w:t xml:space="preserve">Preglednica </w:t>
      </w:r>
      <w:r>
        <w:fldChar w:fldCharType="begin"/>
      </w:r>
      <w:r>
        <w:instrText xml:space="preserve"> SEQ Preglednica \* ARABIC </w:instrText>
      </w:r>
      <w:r>
        <w:fldChar w:fldCharType="separate"/>
      </w:r>
      <w:r w:rsidR="002D0709">
        <w:rPr>
          <w:noProof/>
        </w:rPr>
        <w:t>4</w:t>
      </w:r>
      <w:r>
        <w:fldChar w:fldCharType="end"/>
      </w:r>
      <w:r>
        <w:t>:</w:t>
      </w:r>
      <w:r w:rsidRPr="00E16DCD">
        <w:t xml:space="preserve"> Povprečne vsebnosti vlage in alfa-kislin v sorti Savinjski </w:t>
      </w:r>
      <w:proofErr w:type="spellStart"/>
      <w:r w:rsidRPr="00E16DCD">
        <w:t>golding</w:t>
      </w:r>
      <w:bookmarkEnd w:id="19"/>
      <w:proofErr w:type="spellEnd"/>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731"/>
        <w:gridCol w:w="1418"/>
        <w:gridCol w:w="1843"/>
        <w:gridCol w:w="2126"/>
      </w:tblGrid>
      <w:tr w:rsidR="00AE1B78" w:rsidRPr="0086693D" w14:paraId="695D1D7C"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57A0F966" w14:textId="77777777" w:rsidR="00AE1B78" w:rsidRPr="00AE1B78" w:rsidRDefault="00AE1B78" w:rsidP="00AE1B78">
            <w:pPr>
              <w:pStyle w:val="IHPSTabelaGlava"/>
            </w:pPr>
            <w:r w:rsidRPr="008A2A04">
              <w:t>SAVINJSKI GOLDING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8C92DF" w14:textId="77777777" w:rsidR="00AE1B78" w:rsidRPr="00AE1B78" w:rsidRDefault="00AE1B78" w:rsidP="00AE1B78">
            <w:pPr>
              <w:pStyle w:val="IHPSTabelaGlava"/>
            </w:pPr>
            <w:r w:rsidRPr="008A2A04">
              <w:t>vlaga (%)</w:t>
            </w:r>
          </w:p>
        </w:tc>
        <w:tc>
          <w:tcPr>
            <w:tcW w:w="1843" w:type="dxa"/>
            <w:tcBorders>
              <w:top w:val="single" w:sz="4" w:space="0" w:color="auto"/>
              <w:left w:val="nil"/>
              <w:bottom w:val="single" w:sz="4" w:space="0" w:color="auto"/>
              <w:right w:val="single" w:sz="4" w:space="0" w:color="auto"/>
            </w:tcBorders>
            <w:shd w:val="clear" w:color="auto" w:fill="auto"/>
          </w:tcPr>
          <w:p w14:paraId="0CEB6688" w14:textId="77777777" w:rsidR="00AE1B78" w:rsidRPr="00AE1B78" w:rsidRDefault="00AE1B78" w:rsidP="00AE1B78">
            <w:pPr>
              <w:pStyle w:val="IHPSTabelaGlava"/>
            </w:pPr>
            <w:r w:rsidRPr="008A2A04">
              <w:t xml:space="preserve">A-K v </w:t>
            </w:r>
            <w:proofErr w:type="spellStart"/>
            <w:r w:rsidRPr="008A2A04">
              <w:t>s.s</w:t>
            </w:r>
            <w:proofErr w:type="spellEnd"/>
            <w:r w:rsidRPr="008A2A04">
              <w:t>. (%)</w:t>
            </w:r>
          </w:p>
        </w:tc>
        <w:tc>
          <w:tcPr>
            <w:tcW w:w="2126" w:type="dxa"/>
            <w:tcBorders>
              <w:top w:val="single" w:sz="4" w:space="0" w:color="auto"/>
              <w:left w:val="nil"/>
              <w:bottom w:val="single" w:sz="4" w:space="0" w:color="auto"/>
              <w:right w:val="single" w:sz="4" w:space="0" w:color="auto"/>
            </w:tcBorders>
            <w:shd w:val="clear" w:color="auto" w:fill="auto"/>
          </w:tcPr>
          <w:p w14:paraId="3DC92A00" w14:textId="77777777" w:rsidR="00AE1B78" w:rsidRPr="00AE1B78" w:rsidRDefault="00AE1B78" w:rsidP="00AE1B78">
            <w:pPr>
              <w:pStyle w:val="IHPSTabelaGlava"/>
            </w:pPr>
            <w:r w:rsidRPr="008A2A04">
              <w:t xml:space="preserve">A-K v </w:t>
            </w:r>
            <w:proofErr w:type="spellStart"/>
            <w:r w:rsidRPr="008A2A04">
              <w:t>z.s</w:t>
            </w:r>
            <w:proofErr w:type="spellEnd"/>
            <w:r w:rsidRPr="008A2A04">
              <w:t>. (%)</w:t>
            </w:r>
          </w:p>
        </w:tc>
      </w:tr>
      <w:tr w:rsidR="00212C3F" w:rsidRPr="0086693D" w14:paraId="04EC5F11"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344115EF" w14:textId="27148E3A" w:rsidR="00212C3F" w:rsidRPr="00212C3F" w:rsidRDefault="00212C3F" w:rsidP="00212C3F">
            <w:pPr>
              <w:pStyle w:val="IHPSTabelaTextLevo"/>
            </w:pPr>
            <w:r>
              <w:t>P</w:t>
            </w:r>
            <w:r w:rsidRPr="00212C3F">
              <w:t>ovprečje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F33D47" w14:textId="77777777" w:rsidR="00212C3F" w:rsidRPr="00212C3F" w:rsidRDefault="00212C3F" w:rsidP="00212C3F">
            <w:pPr>
              <w:pStyle w:val="IHPSTabelaTextLevo"/>
            </w:pPr>
            <w:r w:rsidRPr="008A2A04">
              <w:t>9,2</w:t>
            </w:r>
          </w:p>
        </w:tc>
        <w:tc>
          <w:tcPr>
            <w:tcW w:w="1843" w:type="dxa"/>
            <w:tcBorders>
              <w:top w:val="single" w:sz="4" w:space="0" w:color="auto"/>
              <w:left w:val="nil"/>
              <w:bottom w:val="single" w:sz="4" w:space="0" w:color="auto"/>
              <w:right w:val="single" w:sz="4" w:space="0" w:color="auto"/>
            </w:tcBorders>
            <w:shd w:val="clear" w:color="auto" w:fill="auto"/>
          </w:tcPr>
          <w:p w14:paraId="7182A342" w14:textId="77777777" w:rsidR="00212C3F" w:rsidRPr="00212C3F" w:rsidRDefault="00212C3F" w:rsidP="00212C3F">
            <w:pPr>
              <w:pStyle w:val="IHPSTabelaTextLevo"/>
            </w:pPr>
            <w:r w:rsidRPr="008A2A04">
              <w:t>3,4</w:t>
            </w:r>
          </w:p>
        </w:tc>
        <w:tc>
          <w:tcPr>
            <w:tcW w:w="2126" w:type="dxa"/>
            <w:tcBorders>
              <w:top w:val="single" w:sz="4" w:space="0" w:color="auto"/>
              <w:left w:val="nil"/>
              <w:bottom w:val="single" w:sz="4" w:space="0" w:color="auto"/>
              <w:right w:val="single" w:sz="4" w:space="0" w:color="auto"/>
            </w:tcBorders>
            <w:shd w:val="clear" w:color="auto" w:fill="auto"/>
          </w:tcPr>
          <w:p w14:paraId="3BBE0C58" w14:textId="77777777" w:rsidR="00212C3F" w:rsidRPr="00212C3F" w:rsidRDefault="00212C3F" w:rsidP="00212C3F">
            <w:pPr>
              <w:pStyle w:val="IHPSTabelaTextLevo"/>
            </w:pPr>
            <w:r w:rsidRPr="008A2A04">
              <w:t>3,0</w:t>
            </w:r>
          </w:p>
        </w:tc>
      </w:tr>
      <w:tr w:rsidR="00212C3F" w:rsidRPr="0086693D" w14:paraId="4301FDD3"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7B07D382" w14:textId="71982667" w:rsidR="00212C3F" w:rsidRPr="00212C3F" w:rsidRDefault="00212C3F" w:rsidP="00212C3F">
            <w:pPr>
              <w:pStyle w:val="IHPSTabelaTextLevo"/>
            </w:pPr>
            <w:r>
              <w:t>S</w:t>
            </w:r>
            <w:r w:rsidRPr="00212C3F">
              <w:t>t. odmik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4A153D" w14:textId="77777777" w:rsidR="00212C3F" w:rsidRPr="00212C3F" w:rsidRDefault="00212C3F" w:rsidP="00212C3F">
            <w:pPr>
              <w:pStyle w:val="IHPSTabelaTextLevo"/>
            </w:pPr>
            <w:r w:rsidRPr="00212C3F">
              <w:sym w:font="Symbol" w:char="F0B1"/>
            </w:r>
            <w:r w:rsidRPr="00212C3F">
              <w:t xml:space="preserve"> 2,1</w:t>
            </w:r>
          </w:p>
        </w:tc>
        <w:tc>
          <w:tcPr>
            <w:tcW w:w="1843" w:type="dxa"/>
            <w:tcBorders>
              <w:top w:val="single" w:sz="4" w:space="0" w:color="auto"/>
              <w:left w:val="nil"/>
              <w:bottom w:val="single" w:sz="4" w:space="0" w:color="auto"/>
              <w:right w:val="single" w:sz="4" w:space="0" w:color="auto"/>
            </w:tcBorders>
            <w:shd w:val="clear" w:color="auto" w:fill="auto"/>
          </w:tcPr>
          <w:p w14:paraId="131DBE79" w14:textId="77777777" w:rsidR="00212C3F" w:rsidRPr="00212C3F" w:rsidRDefault="00212C3F" w:rsidP="00212C3F">
            <w:pPr>
              <w:pStyle w:val="IHPSTabelaTextLevo"/>
            </w:pPr>
            <w:r w:rsidRPr="00212C3F">
              <w:sym w:font="Symbol" w:char="F0B1"/>
            </w:r>
            <w:r w:rsidRPr="00212C3F">
              <w:t xml:space="preserve"> 0,7</w:t>
            </w:r>
          </w:p>
        </w:tc>
        <w:tc>
          <w:tcPr>
            <w:tcW w:w="2126" w:type="dxa"/>
            <w:tcBorders>
              <w:top w:val="single" w:sz="4" w:space="0" w:color="auto"/>
              <w:left w:val="nil"/>
              <w:bottom w:val="single" w:sz="4" w:space="0" w:color="auto"/>
              <w:right w:val="single" w:sz="4" w:space="0" w:color="auto"/>
            </w:tcBorders>
            <w:shd w:val="clear" w:color="auto" w:fill="auto"/>
          </w:tcPr>
          <w:p w14:paraId="7720DE6D" w14:textId="77777777" w:rsidR="00212C3F" w:rsidRPr="00212C3F" w:rsidRDefault="00212C3F" w:rsidP="00212C3F">
            <w:pPr>
              <w:pStyle w:val="IHPSTabelaTextLevo"/>
            </w:pPr>
            <w:r w:rsidRPr="00212C3F">
              <w:sym w:font="Symbol" w:char="F0B1"/>
            </w:r>
            <w:r w:rsidRPr="00212C3F">
              <w:t xml:space="preserve"> 0,7</w:t>
            </w:r>
          </w:p>
        </w:tc>
      </w:tr>
      <w:tr w:rsidR="00212C3F" w:rsidRPr="0086693D" w14:paraId="3D7D5B01"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3E7355CE" w14:textId="07D3786A" w:rsidR="00212C3F" w:rsidRPr="00212C3F" w:rsidRDefault="00212C3F" w:rsidP="00212C3F">
            <w:pPr>
              <w:pStyle w:val="IHPSTabelaTextLevo"/>
            </w:pPr>
            <w:r>
              <w:t>M</w:t>
            </w:r>
            <w:r w:rsidRPr="00212C3F">
              <w:t>in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AF849E" w14:textId="77777777" w:rsidR="00212C3F" w:rsidRPr="00212C3F" w:rsidRDefault="00212C3F" w:rsidP="00212C3F">
            <w:pPr>
              <w:pStyle w:val="IHPSTabelaTextLevo"/>
            </w:pPr>
            <w:r w:rsidRPr="008A2A04">
              <w:t>5,9</w:t>
            </w:r>
          </w:p>
        </w:tc>
        <w:tc>
          <w:tcPr>
            <w:tcW w:w="1843" w:type="dxa"/>
            <w:tcBorders>
              <w:top w:val="single" w:sz="4" w:space="0" w:color="auto"/>
              <w:left w:val="nil"/>
              <w:bottom w:val="single" w:sz="4" w:space="0" w:color="auto"/>
              <w:right w:val="single" w:sz="4" w:space="0" w:color="auto"/>
            </w:tcBorders>
            <w:shd w:val="clear" w:color="auto" w:fill="auto"/>
          </w:tcPr>
          <w:p w14:paraId="0D7F97DD" w14:textId="77777777" w:rsidR="00212C3F" w:rsidRPr="00212C3F" w:rsidRDefault="00212C3F" w:rsidP="00212C3F">
            <w:pPr>
              <w:pStyle w:val="IHPSTabelaTextLevo"/>
            </w:pPr>
            <w:r w:rsidRPr="008A2A04">
              <w:t>2,1</w:t>
            </w:r>
          </w:p>
        </w:tc>
        <w:tc>
          <w:tcPr>
            <w:tcW w:w="2126" w:type="dxa"/>
            <w:tcBorders>
              <w:top w:val="single" w:sz="4" w:space="0" w:color="auto"/>
              <w:left w:val="nil"/>
              <w:bottom w:val="single" w:sz="4" w:space="0" w:color="auto"/>
              <w:right w:val="single" w:sz="4" w:space="0" w:color="auto"/>
            </w:tcBorders>
            <w:shd w:val="clear" w:color="auto" w:fill="auto"/>
          </w:tcPr>
          <w:p w14:paraId="72F1B36D" w14:textId="77777777" w:rsidR="00212C3F" w:rsidRPr="00212C3F" w:rsidRDefault="00212C3F" w:rsidP="00212C3F">
            <w:pPr>
              <w:pStyle w:val="IHPSTabelaTextLevo"/>
            </w:pPr>
            <w:r w:rsidRPr="008A2A04">
              <w:t>1,9</w:t>
            </w:r>
          </w:p>
        </w:tc>
      </w:tr>
      <w:tr w:rsidR="00212C3F" w:rsidRPr="0086693D" w14:paraId="37F1FC68"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0D18F954" w14:textId="7F316FC4" w:rsidR="00212C3F" w:rsidRPr="00212C3F" w:rsidRDefault="00212C3F" w:rsidP="00212C3F">
            <w:pPr>
              <w:pStyle w:val="IHPSTabelaTextLevo"/>
            </w:pPr>
            <w:r>
              <w:t>M</w:t>
            </w:r>
            <w:r w:rsidRPr="00212C3F">
              <w:t>ax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B554" w14:textId="77777777" w:rsidR="00212C3F" w:rsidRPr="00212C3F" w:rsidRDefault="00212C3F" w:rsidP="00212C3F">
            <w:pPr>
              <w:pStyle w:val="IHPSTabelaTextLevo"/>
            </w:pPr>
            <w:r w:rsidRPr="008A2A04">
              <w:t>11,5</w:t>
            </w:r>
          </w:p>
        </w:tc>
        <w:tc>
          <w:tcPr>
            <w:tcW w:w="1843" w:type="dxa"/>
            <w:tcBorders>
              <w:top w:val="single" w:sz="4" w:space="0" w:color="auto"/>
              <w:left w:val="nil"/>
              <w:bottom w:val="single" w:sz="4" w:space="0" w:color="auto"/>
              <w:right w:val="single" w:sz="4" w:space="0" w:color="auto"/>
            </w:tcBorders>
            <w:shd w:val="clear" w:color="auto" w:fill="auto"/>
          </w:tcPr>
          <w:p w14:paraId="323618A1" w14:textId="77777777" w:rsidR="00212C3F" w:rsidRPr="00212C3F" w:rsidRDefault="00212C3F" w:rsidP="00212C3F">
            <w:pPr>
              <w:pStyle w:val="IHPSTabelaTextLevo"/>
            </w:pPr>
            <w:r w:rsidRPr="008A2A04">
              <w:t>5,1</w:t>
            </w:r>
          </w:p>
        </w:tc>
        <w:tc>
          <w:tcPr>
            <w:tcW w:w="2126" w:type="dxa"/>
            <w:tcBorders>
              <w:top w:val="single" w:sz="4" w:space="0" w:color="auto"/>
              <w:left w:val="nil"/>
              <w:bottom w:val="single" w:sz="4" w:space="0" w:color="auto"/>
              <w:right w:val="single" w:sz="4" w:space="0" w:color="auto"/>
            </w:tcBorders>
            <w:shd w:val="clear" w:color="auto" w:fill="auto"/>
          </w:tcPr>
          <w:p w14:paraId="605BAC68" w14:textId="77777777" w:rsidR="00212C3F" w:rsidRPr="00212C3F" w:rsidRDefault="00212C3F" w:rsidP="00212C3F">
            <w:pPr>
              <w:pStyle w:val="IHPSTabelaTextLevo"/>
            </w:pPr>
            <w:r w:rsidRPr="008A2A04">
              <w:t>4,5</w:t>
            </w:r>
          </w:p>
        </w:tc>
      </w:tr>
    </w:tbl>
    <w:p w14:paraId="4997C592" w14:textId="56CB94B1" w:rsidR="000E6FC9" w:rsidRDefault="000E6FC9" w:rsidP="000E6FC9">
      <w:pPr>
        <w:pStyle w:val="IHPSNapisPreglednica"/>
      </w:pPr>
      <w:bookmarkStart w:id="20" w:name="_Toc171321503"/>
      <w:r>
        <w:t xml:space="preserve">Preglednica </w:t>
      </w:r>
      <w:r>
        <w:fldChar w:fldCharType="begin"/>
      </w:r>
      <w:r>
        <w:instrText xml:space="preserve"> SEQ Preglednica \* ARABIC </w:instrText>
      </w:r>
      <w:r>
        <w:fldChar w:fldCharType="separate"/>
      </w:r>
      <w:r w:rsidR="002D0709">
        <w:rPr>
          <w:noProof/>
        </w:rPr>
        <w:t>5</w:t>
      </w:r>
      <w:r>
        <w:fldChar w:fldCharType="end"/>
      </w:r>
      <w:r>
        <w:t>: P</w:t>
      </w:r>
      <w:r w:rsidRPr="00A07E5B">
        <w:t>ovprečne vsebnosti vlage in alfa-kislin v sorti Bobek</w:t>
      </w:r>
      <w:bookmarkEnd w:id="20"/>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731"/>
        <w:gridCol w:w="1418"/>
        <w:gridCol w:w="1843"/>
        <w:gridCol w:w="2126"/>
      </w:tblGrid>
      <w:tr w:rsidR="00AE1B78" w:rsidRPr="007D1857" w14:paraId="7AFC4B1D"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78CE3B1F" w14:textId="77777777" w:rsidR="00AE1B78" w:rsidRPr="00AE1B78" w:rsidRDefault="00AE1B78" w:rsidP="00AE1B78">
            <w:pPr>
              <w:pStyle w:val="IHPSTabelaGlava"/>
            </w:pPr>
            <w:r w:rsidRPr="008A2A04">
              <w:t>BOBEK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BF172A" w14:textId="77777777" w:rsidR="00AE1B78" w:rsidRPr="00AE1B78" w:rsidRDefault="00AE1B78" w:rsidP="00AE1B78">
            <w:pPr>
              <w:pStyle w:val="IHPSTabelaGlava"/>
            </w:pPr>
            <w:r w:rsidRPr="008A2A04">
              <w:t>vlaga (%)</w:t>
            </w:r>
          </w:p>
        </w:tc>
        <w:tc>
          <w:tcPr>
            <w:tcW w:w="1843" w:type="dxa"/>
            <w:tcBorders>
              <w:top w:val="single" w:sz="4" w:space="0" w:color="auto"/>
              <w:left w:val="nil"/>
              <w:bottom w:val="single" w:sz="4" w:space="0" w:color="auto"/>
              <w:right w:val="single" w:sz="4" w:space="0" w:color="auto"/>
            </w:tcBorders>
            <w:shd w:val="clear" w:color="auto" w:fill="auto"/>
          </w:tcPr>
          <w:p w14:paraId="2FE86653" w14:textId="77777777" w:rsidR="00AE1B78" w:rsidRPr="00AE1B78" w:rsidRDefault="00AE1B78" w:rsidP="00AE1B78">
            <w:pPr>
              <w:pStyle w:val="IHPSTabelaGlava"/>
            </w:pPr>
            <w:r w:rsidRPr="008A2A04">
              <w:t xml:space="preserve">A-K v </w:t>
            </w:r>
            <w:proofErr w:type="spellStart"/>
            <w:r w:rsidRPr="008A2A04">
              <w:t>s.s</w:t>
            </w:r>
            <w:proofErr w:type="spellEnd"/>
            <w:r w:rsidRPr="008A2A04">
              <w:t>. (%)</w:t>
            </w:r>
          </w:p>
        </w:tc>
        <w:tc>
          <w:tcPr>
            <w:tcW w:w="2126" w:type="dxa"/>
            <w:tcBorders>
              <w:top w:val="single" w:sz="4" w:space="0" w:color="auto"/>
              <w:left w:val="nil"/>
              <w:bottom w:val="single" w:sz="4" w:space="0" w:color="auto"/>
              <w:right w:val="single" w:sz="4" w:space="0" w:color="auto"/>
            </w:tcBorders>
            <w:shd w:val="clear" w:color="auto" w:fill="auto"/>
          </w:tcPr>
          <w:p w14:paraId="01AA3D3F" w14:textId="77777777" w:rsidR="00AE1B78" w:rsidRPr="00AE1B78" w:rsidRDefault="00AE1B78" w:rsidP="00AE1B78">
            <w:pPr>
              <w:pStyle w:val="IHPSTabelaGlava"/>
            </w:pPr>
            <w:r w:rsidRPr="008A2A04">
              <w:t xml:space="preserve">A-K v </w:t>
            </w:r>
            <w:proofErr w:type="spellStart"/>
            <w:r w:rsidRPr="008A2A04">
              <w:t>z.s</w:t>
            </w:r>
            <w:proofErr w:type="spellEnd"/>
            <w:r w:rsidRPr="008A2A04">
              <w:t>. (%)</w:t>
            </w:r>
          </w:p>
        </w:tc>
      </w:tr>
      <w:tr w:rsidR="00212C3F" w:rsidRPr="007D1857" w14:paraId="33E24823"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3BDA7E57" w14:textId="5E013748" w:rsidR="00212C3F" w:rsidRPr="00212C3F" w:rsidRDefault="00212C3F" w:rsidP="00212C3F">
            <w:pPr>
              <w:pStyle w:val="IHPSTabelaTextLevo"/>
            </w:pPr>
            <w:r>
              <w:t>P</w:t>
            </w:r>
            <w:r w:rsidRPr="00212C3F">
              <w:t>ovprečje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2D96B6" w14:textId="77777777" w:rsidR="00212C3F" w:rsidRPr="00212C3F" w:rsidRDefault="00212C3F" w:rsidP="00212C3F">
            <w:pPr>
              <w:pStyle w:val="IHPSTabelaTextLevo"/>
            </w:pPr>
            <w:r w:rsidRPr="008A2A04">
              <w:t>10,0</w:t>
            </w:r>
          </w:p>
        </w:tc>
        <w:tc>
          <w:tcPr>
            <w:tcW w:w="1843" w:type="dxa"/>
            <w:tcBorders>
              <w:top w:val="single" w:sz="4" w:space="0" w:color="auto"/>
              <w:left w:val="nil"/>
              <w:bottom w:val="single" w:sz="4" w:space="0" w:color="auto"/>
              <w:right w:val="single" w:sz="4" w:space="0" w:color="auto"/>
            </w:tcBorders>
            <w:shd w:val="clear" w:color="auto" w:fill="auto"/>
          </w:tcPr>
          <w:p w14:paraId="17FBAC6C" w14:textId="77777777" w:rsidR="00212C3F" w:rsidRPr="00212C3F" w:rsidRDefault="00212C3F" w:rsidP="00212C3F">
            <w:pPr>
              <w:pStyle w:val="IHPSTabelaTextLevo"/>
            </w:pPr>
            <w:r w:rsidRPr="008A2A04">
              <w:t>6,5</w:t>
            </w:r>
          </w:p>
        </w:tc>
        <w:tc>
          <w:tcPr>
            <w:tcW w:w="2126" w:type="dxa"/>
            <w:tcBorders>
              <w:top w:val="single" w:sz="4" w:space="0" w:color="auto"/>
              <w:left w:val="nil"/>
              <w:bottom w:val="single" w:sz="4" w:space="0" w:color="auto"/>
              <w:right w:val="single" w:sz="4" w:space="0" w:color="auto"/>
            </w:tcBorders>
            <w:shd w:val="clear" w:color="auto" w:fill="auto"/>
          </w:tcPr>
          <w:p w14:paraId="2D1258B8" w14:textId="77777777" w:rsidR="00212C3F" w:rsidRPr="00212C3F" w:rsidRDefault="00212C3F" w:rsidP="00212C3F">
            <w:pPr>
              <w:pStyle w:val="IHPSTabelaTextLevo"/>
            </w:pPr>
            <w:r w:rsidRPr="008A2A04">
              <w:t>5,8</w:t>
            </w:r>
          </w:p>
        </w:tc>
      </w:tr>
      <w:tr w:rsidR="00212C3F" w:rsidRPr="007D1857" w14:paraId="45A41BD0"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0AF63086" w14:textId="33288732" w:rsidR="00212C3F" w:rsidRPr="00212C3F" w:rsidRDefault="00212C3F" w:rsidP="00212C3F">
            <w:pPr>
              <w:pStyle w:val="IHPSTabelaTextLevo"/>
            </w:pPr>
            <w:r>
              <w:t>S</w:t>
            </w:r>
            <w:r w:rsidRPr="00212C3F">
              <w:t>t. odmik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B034F0" w14:textId="77777777" w:rsidR="00212C3F" w:rsidRPr="00212C3F" w:rsidRDefault="00212C3F" w:rsidP="00212C3F">
            <w:pPr>
              <w:pStyle w:val="IHPSTabelaTextLevo"/>
            </w:pPr>
            <w:r w:rsidRPr="00212C3F">
              <w:sym w:font="Symbol" w:char="F0B1"/>
            </w:r>
            <w:r w:rsidRPr="00212C3F">
              <w:t xml:space="preserve"> 1,6</w:t>
            </w:r>
          </w:p>
        </w:tc>
        <w:tc>
          <w:tcPr>
            <w:tcW w:w="1843" w:type="dxa"/>
            <w:tcBorders>
              <w:top w:val="single" w:sz="4" w:space="0" w:color="auto"/>
              <w:left w:val="nil"/>
              <w:bottom w:val="single" w:sz="4" w:space="0" w:color="auto"/>
              <w:right w:val="single" w:sz="4" w:space="0" w:color="auto"/>
            </w:tcBorders>
            <w:shd w:val="clear" w:color="auto" w:fill="auto"/>
          </w:tcPr>
          <w:p w14:paraId="7FEB8DC3" w14:textId="77777777" w:rsidR="00212C3F" w:rsidRPr="00212C3F" w:rsidRDefault="00212C3F" w:rsidP="00212C3F">
            <w:pPr>
              <w:pStyle w:val="IHPSTabelaTextLevo"/>
            </w:pPr>
            <w:r w:rsidRPr="00212C3F">
              <w:sym w:font="Symbol" w:char="F0B1"/>
            </w:r>
            <w:r w:rsidRPr="00212C3F">
              <w:t xml:space="preserve"> 0,8</w:t>
            </w:r>
          </w:p>
        </w:tc>
        <w:tc>
          <w:tcPr>
            <w:tcW w:w="2126" w:type="dxa"/>
            <w:tcBorders>
              <w:top w:val="single" w:sz="4" w:space="0" w:color="auto"/>
              <w:left w:val="nil"/>
              <w:bottom w:val="single" w:sz="4" w:space="0" w:color="auto"/>
              <w:right w:val="single" w:sz="4" w:space="0" w:color="auto"/>
            </w:tcBorders>
            <w:shd w:val="clear" w:color="auto" w:fill="auto"/>
          </w:tcPr>
          <w:p w14:paraId="0AAA62FC" w14:textId="77777777" w:rsidR="00212C3F" w:rsidRPr="00212C3F" w:rsidRDefault="00212C3F" w:rsidP="00212C3F">
            <w:pPr>
              <w:pStyle w:val="IHPSTabelaTextLevo"/>
            </w:pPr>
            <w:r w:rsidRPr="00212C3F">
              <w:sym w:font="Symbol" w:char="F0B1"/>
            </w:r>
            <w:r w:rsidRPr="00212C3F">
              <w:t xml:space="preserve"> 0,7</w:t>
            </w:r>
          </w:p>
        </w:tc>
      </w:tr>
      <w:tr w:rsidR="00212C3F" w:rsidRPr="007D1857" w14:paraId="2459C217"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43CBD23B" w14:textId="4676A99A" w:rsidR="00212C3F" w:rsidRPr="00212C3F" w:rsidRDefault="00212C3F" w:rsidP="00212C3F">
            <w:pPr>
              <w:pStyle w:val="IHPSTabelaTextLevo"/>
            </w:pPr>
            <w:r>
              <w:t>M</w:t>
            </w:r>
            <w:r w:rsidRPr="00212C3F">
              <w:t>in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4CE8D6" w14:textId="77777777" w:rsidR="00212C3F" w:rsidRPr="00212C3F" w:rsidRDefault="00212C3F" w:rsidP="00212C3F">
            <w:pPr>
              <w:pStyle w:val="IHPSTabelaTextLevo"/>
            </w:pPr>
            <w:r w:rsidRPr="008A2A04">
              <w:t>6,7</w:t>
            </w:r>
          </w:p>
        </w:tc>
        <w:tc>
          <w:tcPr>
            <w:tcW w:w="1843" w:type="dxa"/>
            <w:tcBorders>
              <w:top w:val="single" w:sz="4" w:space="0" w:color="auto"/>
              <w:left w:val="nil"/>
              <w:bottom w:val="single" w:sz="4" w:space="0" w:color="auto"/>
              <w:right w:val="single" w:sz="4" w:space="0" w:color="auto"/>
            </w:tcBorders>
            <w:shd w:val="clear" w:color="auto" w:fill="auto"/>
          </w:tcPr>
          <w:p w14:paraId="0A8D5DEB" w14:textId="77777777" w:rsidR="00212C3F" w:rsidRPr="00212C3F" w:rsidRDefault="00212C3F" w:rsidP="00212C3F">
            <w:pPr>
              <w:pStyle w:val="IHPSTabelaTextLevo"/>
            </w:pPr>
            <w:r w:rsidRPr="008A2A04">
              <w:t>5,1</w:t>
            </w:r>
          </w:p>
        </w:tc>
        <w:tc>
          <w:tcPr>
            <w:tcW w:w="2126" w:type="dxa"/>
            <w:tcBorders>
              <w:top w:val="single" w:sz="4" w:space="0" w:color="auto"/>
              <w:left w:val="nil"/>
              <w:bottom w:val="single" w:sz="4" w:space="0" w:color="auto"/>
              <w:right w:val="single" w:sz="4" w:space="0" w:color="auto"/>
            </w:tcBorders>
            <w:shd w:val="clear" w:color="auto" w:fill="auto"/>
          </w:tcPr>
          <w:p w14:paraId="6C58C3BB" w14:textId="77777777" w:rsidR="00212C3F" w:rsidRPr="00212C3F" w:rsidRDefault="00212C3F" w:rsidP="00212C3F">
            <w:pPr>
              <w:pStyle w:val="IHPSTabelaTextLevo"/>
            </w:pPr>
            <w:r w:rsidRPr="008A2A04">
              <w:t>4,5</w:t>
            </w:r>
          </w:p>
        </w:tc>
      </w:tr>
      <w:tr w:rsidR="00212C3F" w:rsidRPr="007D1857" w14:paraId="28CAB7EC"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2277A83A" w14:textId="54131B23" w:rsidR="00212C3F" w:rsidRPr="00212C3F" w:rsidRDefault="00212C3F" w:rsidP="00212C3F">
            <w:pPr>
              <w:pStyle w:val="IHPSTabelaTextLevo"/>
            </w:pPr>
            <w:r>
              <w:t>M</w:t>
            </w:r>
            <w:r w:rsidRPr="00212C3F">
              <w:t>ax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7D7190" w14:textId="77777777" w:rsidR="00212C3F" w:rsidRPr="00212C3F" w:rsidRDefault="00212C3F" w:rsidP="00212C3F">
            <w:pPr>
              <w:pStyle w:val="IHPSTabelaTextLevo"/>
            </w:pPr>
            <w:r w:rsidRPr="008A2A04">
              <w:t>13,4</w:t>
            </w:r>
          </w:p>
        </w:tc>
        <w:tc>
          <w:tcPr>
            <w:tcW w:w="1843" w:type="dxa"/>
            <w:tcBorders>
              <w:top w:val="single" w:sz="4" w:space="0" w:color="auto"/>
              <w:left w:val="nil"/>
              <w:bottom w:val="single" w:sz="4" w:space="0" w:color="auto"/>
              <w:right w:val="single" w:sz="4" w:space="0" w:color="auto"/>
            </w:tcBorders>
            <w:shd w:val="clear" w:color="auto" w:fill="auto"/>
          </w:tcPr>
          <w:p w14:paraId="5E7A9FDD" w14:textId="77777777" w:rsidR="00212C3F" w:rsidRPr="00212C3F" w:rsidRDefault="00212C3F" w:rsidP="00212C3F">
            <w:pPr>
              <w:pStyle w:val="IHPSTabelaTextLevo"/>
            </w:pPr>
            <w:r w:rsidRPr="008A2A04">
              <w:t>7,9</w:t>
            </w:r>
          </w:p>
        </w:tc>
        <w:tc>
          <w:tcPr>
            <w:tcW w:w="2126" w:type="dxa"/>
            <w:tcBorders>
              <w:top w:val="single" w:sz="4" w:space="0" w:color="auto"/>
              <w:left w:val="nil"/>
              <w:bottom w:val="single" w:sz="4" w:space="0" w:color="auto"/>
              <w:right w:val="single" w:sz="4" w:space="0" w:color="auto"/>
            </w:tcBorders>
            <w:shd w:val="clear" w:color="auto" w:fill="auto"/>
          </w:tcPr>
          <w:p w14:paraId="2153D979" w14:textId="77777777" w:rsidR="00212C3F" w:rsidRPr="00212C3F" w:rsidRDefault="00212C3F" w:rsidP="00212C3F">
            <w:pPr>
              <w:pStyle w:val="IHPSTabelaTextLevo"/>
            </w:pPr>
            <w:r w:rsidRPr="008A2A04">
              <w:t>7,0</w:t>
            </w:r>
          </w:p>
        </w:tc>
      </w:tr>
    </w:tbl>
    <w:p w14:paraId="29F294BE" w14:textId="55C7842D" w:rsidR="000E6FC9" w:rsidRDefault="000E6FC9" w:rsidP="000E6FC9">
      <w:pPr>
        <w:pStyle w:val="IHPSNapisPreglednica"/>
      </w:pPr>
      <w:bookmarkStart w:id="21" w:name="_Toc171321504"/>
      <w:r>
        <w:t xml:space="preserve">Preglednica </w:t>
      </w:r>
      <w:r>
        <w:fldChar w:fldCharType="begin"/>
      </w:r>
      <w:r>
        <w:instrText xml:space="preserve"> SEQ Preglednica \* ARABIC </w:instrText>
      </w:r>
      <w:r>
        <w:fldChar w:fldCharType="separate"/>
      </w:r>
      <w:r w:rsidR="002D0709">
        <w:rPr>
          <w:noProof/>
        </w:rPr>
        <w:t>6</w:t>
      </w:r>
      <w:r>
        <w:fldChar w:fldCharType="end"/>
      </w:r>
      <w:r>
        <w:t xml:space="preserve">: </w:t>
      </w:r>
      <w:r w:rsidRPr="007B3131">
        <w:t xml:space="preserve">Povprečne vsebnosti vlage in alfa-kislin v sorti </w:t>
      </w:r>
      <w:proofErr w:type="spellStart"/>
      <w:r w:rsidRPr="007B3131">
        <w:t>Celeia</w:t>
      </w:r>
      <w:bookmarkEnd w:id="21"/>
      <w:proofErr w:type="spellEnd"/>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731"/>
        <w:gridCol w:w="1418"/>
        <w:gridCol w:w="1843"/>
        <w:gridCol w:w="2126"/>
      </w:tblGrid>
      <w:tr w:rsidR="00AE1B78" w:rsidRPr="007D1857" w14:paraId="70F4698F"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766EAC43" w14:textId="77777777" w:rsidR="00AE1B78" w:rsidRPr="00AE1B78" w:rsidRDefault="00AE1B78" w:rsidP="00AE1B78">
            <w:pPr>
              <w:pStyle w:val="IHPSTabelaGlava"/>
            </w:pPr>
            <w:r w:rsidRPr="008A2A04">
              <w:t>CELEIA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D38ABE" w14:textId="77777777" w:rsidR="00AE1B78" w:rsidRPr="00AE1B78" w:rsidRDefault="00AE1B78" w:rsidP="00AE1B78">
            <w:pPr>
              <w:pStyle w:val="IHPSTabelaGlava"/>
            </w:pPr>
            <w:r w:rsidRPr="008A2A04">
              <w:t>vlaga %</w:t>
            </w:r>
          </w:p>
        </w:tc>
        <w:tc>
          <w:tcPr>
            <w:tcW w:w="1843" w:type="dxa"/>
            <w:tcBorders>
              <w:top w:val="single" w:sz="4" w:space="0" w:color="auto"/>
              <w:left w:val="nil"/>
              <w:bottom w:val="single" w:sz="4" w:space="0" w:color="auto"/>
              <w:right w:val="single" w:sz="4" w:space="0" w:color="auto"/>
            </w:tcBorders>
            <w:shd w:val="clear" w:color="auto" w:fill="auto"/>
          </w:tcPr>
          <w:p w14:paraId="647E4D00" w14:textId="77777777" w:rsidR="00AE1B78" w:rsidRPr="00AE1B78" w:rsidRDefault="00AE1B78" w:rsidP="00AE1B78">
            <w:pPr>
              <w:pStyle w:val="IHPSTabelaGlava"/>
            </w:pPr>
            <w:r w:rsidRPr="008A2A04">
              <w:t xml:space="preserve">A-K v </w:t>
            </w:r>
            <w:proofErr w:type="spellStart"/>
            <w:r w:rsidRPr="008A2A04">
              <w:t>s.s</w:t>
            </w:r>
            <w:proofErr w:type="spellEnd"/>
            <w:r w:rsidRPr="008A2A04">
              <w:t>. (%)</w:t>
            </w:r>
          </w:p>
        </w:tc>
        <w:tc>
          <w:tcPr>
            <w:tcW w:w="2126" w:type="dxa"/>
            <w:tcBorders>
              <w:top w:val="single" w:sz="4" w:space="0" w:color="auto"/>
              <w:left w:val="nil"/>
              <w:bottom w:val="single" w:sz="4" w:space="0" w:color="auto"/>
              <w:right w:val="single" w:sz="4" w:space="0" w:color="auto"/>
            </w:tcBorders>
            <w:shd w:val="clear" w:color="auto" w:fill="auto"/>
          </w:tcPr>
          <w:p w14:paraId="5C5CD8C2" w14:textId="77777777" w:rsidR="00AE1B78" w:rsidRPr="00AE1B78" w:rsidRDefault="00AE1B78" w:rsidP="00AE1B78">
            <w:pPr>
              <w:pStyle w:val="IHPSTabelaGlava"/>
            </w:pPr>
            <w:r w:rsidRPr="008A2A04">
              <w:t xml:space="preserve">A-K v </w:t>
            </w:r>
            <w:proofErr w:type="spellStart"/>
            <w:r w:rsidRPr="008A2A04">
              <w:t>z.s</w:t>
            </w:r>
            <w:proofErr w:type="spellEnd"/>
            <w:r w:rsidRPr="008A2A04">
              <w:t>. (%)</w:t>
            </w:r>
          </w:p>
        </w:tc>
      </w:tr>
      <w:tr w:rsidR="00212C3F" w:rsidRPr="007D1857" w14:paraId="63930555"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6B82800B" w14:textId="69F97381" w:rsidR="00212C3F" w:rsidRPr="00212C3F" w:rsidRDefault="00212C3F" w:rsidP="00212C3F">
            <w:pPr>
              <w:pStyle w:val="IHPSTabelaTextLevo"/>
            </w:pPr>
            <w:r>
              <w:t>P</w:t>
            </w:r>
            <w:r w:rsidRPr="00212C3F">
              <w:t>ovprečje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7711D2" w14:textId="77777777" w:rsidR="00212C3F" w:rsidRPr="00212C3F" w:rsidRDefault="00212C3F" w:rsidP="00212C3F">
            <w:pPr>
              <w:pStyle w:val="IHPSTabelaTextLevo"/>
            </w:pPr>
            <w:r w:rsidRPr="008A2A04">
              <w:t>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F36773" w14:textId="77777777" w:rsidR="00212C3F" w:rsidRPr="00212C3F" w:rsidRDefault="00212C3F" w:rsidP="00212C3F">
            <w:pPr>
              <w:pStyle w:val="IHPSTabelaTextLevo"/>
            </w:pPr>
            <w:r w:rsidRPr="008A2A04">
              <w:t>4,6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D48F87" w14:textId="77777777" w:rsidR="00212C3F" w:rsidRPr="00212C3F" w:rsidRDefault="00212C3F" w:rsidP="00212C3F">
            <w:pPr>
              <w:pStyle w:val="IHPSTabelaTextLevo"/>
            </w:pPr>
            <w:r w:rsidRPr="008A2A04">
              <w:t>4,1</w:t>
            </w:r>
          </w:p>
        </w:tc>
      </w:tr>
      <w:tr w:rsidR="00212C3F" w:rsidRPr="007D1857" w14:paraId="264B566A"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1A407F2C" w14:textId="6982BFA5" w:rsidR="00212C3F" w:rsidRPr="00212C3F" w:rsidRDefault="00212C3F" w:rsidP="00212C3F">
            <w:pPr>
              <w:pStyle w:val="IHPSTabelaTextLevo"/>
            </w:pPr>
            <w:r>
              <w:t>S</w:t>
            </w:r>
            <w:r w:rsidRPr="00212C3F">
              <w:t>t. odmik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5B870A" w14:textId="77777777" w:rsidR="00212C3F" w:rsidRPr="00212C3F" w:rsidRDefault="00212C3F" w:rsidP="00212C3F">
            <w:pPr>
              <w:pStyle w:val="IHPSTabelaTextLevo"/>
            </w:pPr>
            <w:r w:rsidRPr="00212C3F">
              <w:sym w:font="Symbol" w:char="F0B1"/>
            </w:r>
            <w:r w:rsidRPr="00212C3F">
              <w:t xml:space="preserve"> 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84C1F" w14:textId="77777777" w:rsidR="00212C3F" w:rsidRPr="00212C3F" w:rsidRDefault="00212C3F" w:rsidP="00212C3F">
            <w:pPr>
              <w:pStyle w:val="IHPSTabelaTextLevo"/>
            </w:pPr>
            <w:r w:rsidRPr="00212C3F">
              <w:sym w:font="Symbol" w:char="F0B1"/>
            </w:r>
            <w:r w:rsidRPr="00212C3F">
              <w:t xml:space="preserve"> 0,9</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6D11A9" w14:textId="77777777" w:rsidR="00212C3F" w:rsidRPr="00212C3F" w:rsidRDefault="00212C3F" w:rsidP="00212C3F">
            <w:pPr>
              <w:pStyle w:val="IHPSTabelaTextLevo"/>
            </w:pPr>
            <w:r w:rsidRPr="00212C3F">
              <w:sym w:font="Symbol" w:char="F0B1"/>
            </w:r>
            <w:r w:rsidRPr="00212C3F">
              <w:t xml:space="preserve"> 0,8</w:t>
            </w:r>
          </w:p>
        </w:tc>
      </w:tr>
      <w:tr w:rsidR="00212C3F" w:rsidRPr="007D1857" w14:paraId="4BCB3A53"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333EE811" w14:textId="6F30BB94" w:rsidR="00212C3F" w:rsidRPr="00212C3F" w:rsidRDefault="00212C3F" w:rsidP="00212C3F">
            <w:pPr>
              <w:pStyle w:val="IHPSTabelaTextLevo"/>
            </w:pPr>
            <w:r>
              <w:t>M</w:t>
            </w:r>
            <w:r w:rsidRPr="00212C3F">
              <w:t>in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599990" w14:textId="77777777" w:rsidR="00212C3F" w:rsidRPr="00212C3F" w:rsidRDefault="00212C3F" w:rsidP="00212C3F">
            <w:pPr>
              <w:pStyle w:val="IHPSTabelaTextLevo"/>
            </w:pPr>
            <w:r w:rsidRPr="008A2A04">
              <w:t>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64E46D" w14:textId="77777777" w:rsidR="00212C3F" w:rsidRPr="00212C3F" w:rsidRDefault="00212C3F" w:rsidP="00212C3F">
            <w:pPr>
              <w:pStyle w:val="IHPSTabelaTextLevo"/>
            </w:pPr>
            <w:r w:rsidRPr="008A2A04">
              <w:t>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9C35DC" w14:textId="77777777" w:rsidR="00212C3F" w:rsidRPr="00212C3F" w:rsidRDefault="00212C3F" w:rsidP="00212C3F">
            <w:pPr>
              <w:pStyle w:val="IHPSTabelaTextLevo"/>
            </w:pPr>
            <w:r w:rsidRPr="008A2A04">
              <w:t>2,8</w:t>
            </w:r>
          </w:p>
        </w:tc>
      </w:tr>
      <w:tr w:rsidR="00212C3F" w:rsidRPr="007D1857" w14:paraId="40978622"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4E89503A" w14:textId="7AF0B3BC" w:rsidR="00212C3F" w:rsidRPr="00212C3F" w:rsidRDefault="00212C3F" w:rsidP="00212C3F">
            <w:pPr>
              <w:pStyle w:val="IHPSTabelaTextLevo"/>
            </w:pPr>
            <w:r>
              <w:t>M</w:t>
            </w:r>
            <w:r w:rsidRPr="00212C3F">
              <w:t>ax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D7A541" w14:textId="77777777" w:rsidR="00212C3F" w:rsidRPr="00212C3F" w:rsidRDefault="00212C3F" w:rsidP="00212C3F">
            <w:pPr>
              <w:pStyle w:val="IHPSTabelaTextLevo"/>
            </w:pPr>
            <w:r w:rsidRPr="008A2A04">
              <w:t>12,7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EB5C78" w14:textId="77777777" w:rsidR="00212C3F" w:rsidRPr="00212C3F" w:rsidRDefault="00212C3F" w:rsidP="00212C3F">
            <w:pPr>
              <w:pStyle w:val="IHPSTabelaTextLevo"/>
            </w:pPr>
            <w:r w:rsidRPr="008A2A04">
              <w:t>6,7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4747BA" w14:textId="77777777" w:rsidR="00212C3F" w:rsidRPr="00212C3F" w:rsidRDefault="00212C3F" w:rsidP="00212C3F">
            <w:pPr>
              <w:pStyle w:val="IHPSTabelaTextLevo"/>
            </w:pPr>
            <w:r w:rsidRPr="008A2A04">
              <w:t>6,0</w:t>
            </w:r>
          </w:p>
        </w:tc>
      </w:tr>
    </w:tbl>
    <w:p w14:paraId="547F25F1" w14:textId="53B91FFF" w:rsidR="000E6FC9" w:rsidRDefault="000E6FC9" w:rsidP="000E6FC9">
      <w:pPr>
        <w:pStyle w:val="IHPSNapisPreglednica"/>
      </w:pPr>
      <w:bookmarkStart w:id="22" w:name="_Toc171321505"/>
      <w:r>
        <w:t xml:space="preserve">Preglednica </w:t>
      </w:r>
      <w:r>
        <w:fldChar w:fldCharType="begin"/>
      </w:r>
      <w:r>
        <w:instrText xml:space="preserve"> SEQ Preglednica \* ARABIC </w:instrText>
      </w:r>
      <w:r>
        <w:fldChar w:fldCharType="separate"/>
      </w:r>
      <w:r w:rsidR="002D0709">
        <w:rPr>
          <w:noProof/>
        </w:rPr>
        <w:t>7</w:t>
      </w:r>
      <w:r>
        <w:fldChar w:fldCharType="end"/>
      </w:r>
      <w:r>
        <w:t xml:space="preserve">: </w:t>
      </w:r>
      <w:r w:rsidRPr="007A0755">
        <w:t xml:space="preserve">Povprečne vsebnosti vlage in alfa-kislin v sorti </w:t>
      </w:r>
      <w:proofErr w:type="spellStart"/>
      <w:r w:rsidRPr="007A0755">
        <w:t>Styrian</w:t>
      </w:r>
      <w:proofErr w:type="spellEnd"/>
      <w:r w:rsidRPr="007A0755">
        <w:t xml:space="preserve"> </w:t>
      </w:r>
      <w:proofErr w:type="spellStart"/>
      <w:r w:rsidRPr="007A0755">
        <w:t>gold</w:t>
      </w:r>
      <w:bookmarkEnd w:id="22"/>
      <w:proofErr w:type="spellEnd"/>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731"/>
        <w:gridCol w:w="1418"/>
        <w:gridCol w:w="1843"/>
        <w:gridCol w:w="2126"/>
      </w:tblGrid>
      <w:tr w:rsidR="00AE1B78" w:rsidRPr="007D1857" w14:paraId="1B9E8A0E"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29378BCD" w14:textId="77777777" w:rsidR="00AE1B78" w:rsidRPr="00AE1B78" w:rsidRDefault="00AE1B78" w:rsidP="00AE1B78">
            <w:pPr>
              <w:pStyle w:val="IHPSTabelaGlava"/>
            </w:pPr>
            <w:r w:rsidRPr="008A2A04">
              <w:t>STYRIAN GOLD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FB0E50" w14:textId="77777777" w:rsidR="00AE1B78" w:rsidRPr="00AE1B78" w:rsidRDefault="00AE1B78" w:rsidP="00AE1B78">
            <w:pPr>
              <w:pStyle w:val="IHPSTabelaGlava"/>
            </w:pPr>
            <w:r w:rsidRPr="008A2A04">
              <w:t>vlaga %</w:t>
            </w:r>
          </w:p>
        </w:tc>
        <w:tc>
          <w:tcPr>
            <w:tcW w:w="1843" w:type="dxa"/>
            <w:tcBorders>
              <w:top w:val="single" w:sz="4" w:space="0" w:color="auto"/>
              <w:left w:val="nil"/>
              <w:bottom w:val="single" w:sz="4" w:space="0" w:color="auto"/>
              <w:right w:val="single" w:sz="4" w:space="0" w:color="auto"/>
            </w:tcBorders>
            <w:shd w:val="clear" w:color="auto" w:fill="auto"/>
          </w:tcPr>
          <w:p w14:paraId="046100E9" w14:textId="77777777" w:rsidR="00AE1B78" w:rsidRPr="00AE1B78" w:rsidRDefault="00AE1B78" w:rsidP="00AE1B78">
            <w:pPr>
              <w:pStyle w:val="IHPSTabelaGlava"/>
            </w:pPr>
            <w:r w:rsidRPr="008A2A04">
              <w:t xml:space="preserve">A-K v </w:t>
            </w:r>
            <w:proofErr w:type="spellStart"/>
            <w:r w:rsidRPr="008A2A04">
              <w:t>s.s</w:t>
            </w:r>
            <w:proofErr w:type="spellEnd"/>
            <w:r w:rsidRPr="008A2A04">
              <w:t>. (%)</w:t>
            </w:r>
          </w:p>
        </w:tc>
        <w:tc>
          <w:tcPr>
            <w:tcW w:w="2126" w:type="dxa"/>
            <w:tcBorders>
              <w:top w:val="single" w:sz="4" w:space="0" w:color="auto"/>
              <w:left w:val="nil"/>
              <w:bottom w:val="single" w:sz="4" w:space="0" w:color="auto"/>
              <w:right w:val="single" w:sz="4" w:space="0" w:color="auto"/>
            </w:tcBorders>
            <w:shd w:val="clear" w:color="auto" w:fill="auto"/>
          </w:tcPr>
          <w:p w14:paraId="186CA910" w14:textId="77777777" w:rsidR="00AE1B78" w:rsidRPr="00AE1B78" w:rsidRDefault="00AE1B78" w:rsidP="00AE1B78">
            <w:pPr>
              <w:pStyle w:val="IHPSTabelaGlava"/>
            </w:pPr>
            <w:r w:rsidRPr="008A2A04">
              <w:t xml:space="preserve">A-K v </w:t>
            </w:r>
            <w:proofErr w:type="spellStart"/>
            <w:r w:rsidRPr="008A2A04">
              <w:t>z.s</w:t>
            </w:r>
            <w:proofErr w:type="spellEnd"/>
            <w:r w:rsidRPr="008A2A04">
              <w:t>. (%)</w:t>
            </w:r>
          </w:p>
        </w:tc>
      </w:tr>
      <w:tr w:rsidR="00212C3F" w:rsidRPr="007D1857" w14:paraId="5AD83FD3"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2C22FA41" w14:textId="5519C81A" w:rsidR="00212C3F" w:rsidRPr="00212C3F" w:rsidRDefault="00212C3F" w:rsidP="00212C3F">
            <w:pPr>
              <w:pStyle w:val="IHPSTabelaTextLevo"/>
            </w:pPr>
            <w:r>
              <w:t>P</w:t>
            </w:r>
            <w:r w:rsidRPr="00212C3F">
              <w:t>ovprečje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E747CF" w14:textId="77777777" w:rsidR="00212C3F" w:rsidRPr="00212C3F" w:rsidRDefault="00212C3F" w:rsidP="00212C3F">
            <w:pPr>
              <w:pStyle w:val="IHPSTabelaTextLevo"/>
            </w:pPr>
            <w:r w:rsidRPr="008A2A04">
              <w:t>9,5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BAB2E1" w14:textId="77777777" w:rsidR="00212C3F" w:rsidRPr="00212C3F" w:rsidRDefault="00212C3F" w:rsidP="00212C3F">
            <w:pPr>
              <w:pStyle w:val="IHPSTabelaTextLevo"/>
            </w:pPr>
            <w:r w:rsidRPr="008A2A04">
              <w:t>3,7</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6D440B" w14:textId="77777777" w:rsidR="00212C3F" w:rsidRPr="00212C3F" w:rsidRDefault="00212C3F" w:rsidP="00212C3F">
            <w:pPr>
              <w:pStyle w:val="IHPSTabelaTextLevo"/>
            </w:pPr>
            <w:r w:rsidRPr="008A2A04">
              <w:t>3,3</w:t>
            </w:r>
          </w:p>
        </w:tc>
      </w:tr>
      <w:tr w:rsidR="00212C3F" w:rsidRPr="007D1857" w14:paraId="0EF2EB28"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351555B9" w14:textId="7D3C7AE6" w:rsidR="00212C3F" w:rsidRPr="00212C3F" w:rsidRDefault="00212C3F" w:rsidP="00212C3F">
            <w:pPr>
              <w:pStyle w:val="IHPSTabelaTextLevo"/>
            </w:pPr>
            <w:r>
              <w:t>S</w:t>
            </w:r>
            <w:r w:rsidRPr="00212C3F">
              <w:t>t. odmik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866C68" w14:textId="77777777" w:rsidR="00212C3F" w:rsidRPr="00212C3F" w:rsidRDefault="00212C3F" w:rsidP="00212C3F">
            <w:pPr>
              <w:pStyle w:val="IHPSTabelaTextLevo"/>
            </w:pPr>
            <w:r w:rsidRPr="00212C3F">
              <w:sym w:font="Symbol" w:char="F0B1"/>
            </w:r>
            <w:r w:rsidRPr="00212C3F">
              <w:t xml:space="preserve"> 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F98F39" w14:textId="77777777" w:rsidR="00212C3F" w:rsidRPr="00212C3F" w:rsidRDefault="00212C3F" w:rsidP="00212C3F">
            <w:pPr>
              <w:pStyle w:val="IHPSTabelaTextLevo"/>
            </w:pPr>
            <w:r w:rsidRPr="00212C3F">
              <w:sym w:font="Symbol" w:char="F0B1"/>
            </w:r>
            <w:r w:rsidRPr="00212C3F">
              <w:t xml:space="preserve"> 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F85572" w14:textId="77777777" w:rsidR="00212C3F" w:rsidRPr="00212C3F" w:rsidRDefault="00212C3F" w:rsidP="00212C3F">
            <w:pPr>
              <w:pStyle w:val="IHPSTabelaTextLevo"/>
            </w:pPr>
            <w:r w:rsidRPr="00212C3F">
              <w:sym w:font="Symbol" w:char="F0B1"/>
            </w:r>
            <w:r w:rsidRPr="00212C3F">
              <w:t xml:space="preserve"> 0,5</w:t>
            </w:r>
          </w:p>
        </w:tc>
      </w:tr>
      <w:tr w:rsidR="00212C3F" w:rsidRPr="007D1857" w14:paraId="19AC5098"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183410DC" w14:textId="0408129D" w:rsidR="00212C3F" w:rsidRPr="00212C3F" w:rsidRDefault="00212C3F" w:rsidP="00212C3F">
            <w:pPr>
              <w:pStyle w:val="IHPSTabelaTextLevo"/>
            </w:pPr>
            <w:r>
              <w:t>M</w:t>
            </w:r>
            <w:r w:rsidRPr="00212C3F">
              <w:t>in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778BA9" w14:textId="77777777" w:rsidR="00212C3F" w:rsidRPr="00212C3F" w:rsidRDefault="00212C3F" w:rsidP="00212C3F">
            <w:pPr>
              <w:pStyle w:val="IHPSTabelaTextLevo"/>
            </w:pPr>
            <w:r w:rsidRPr="008A2A04">
              <w:t>7,2</w:t>
            </w:r>
          </w:p>
        </w:tc>
        <w:tc>
          <w:tcPr>
            <w:tcW w:w="1843" w:type="dxa"/>
            <w:tcBorders>
              <w:top w:val="single" w:sz="4" w:space="0" w:color="auto"/>
              <w:left w:val="nil"/>
              <w:bottom w:val="single" w:sz="4" w:space="0" w:color="auto"/>
              <w:right w:val="single" w:sz="4" w:space="0" w:color="auto"/>
            </w:tcBorders>
            <w:shd w:val="clear" w:color="auto" w:fill="auto"/>
          </w:tcPr>
          <w:p w14:paraId="25358DAA" w14:textId="77777777" w:rsidR="00212C3F" w:rsidRPr="00212C3F" w:rsidRDefault="00212C3F" w:rsidP="00212C3F">
            <w:pPr>
              <w:pStyle w:val="IHPSTabelaTextLevo"/>
            </w:pPr>
            <w:r w:rsidRPr="008A2A04">
              <w:t>3,2</w:t>
            </w:r>
          </w:p>
        </w:tc>
        <w:tc>
          <w:tcPr>
            <w:tcW w:w="2126" w:type="dxa"/>
            <w:tcBorders>
              <w:top w:val="single" w:sz="4" w:space="0" w:color="auto"/>
              <w:left w:val="nil"/>
              <w:bottom w:val="single" w:sz="4" w:space="0" w:color="auto"/>
              <w:right w:val="single" w:sz="4" w:space="0" w:color="auto"/>
            </w:tcBorders>
            <w:shd w:val="clear" w:color="auto" w:fill="auto"/>
          </w:tcPr>
          <w:p w14:paraId="1288803D" w14:textId="77777777" w:rsidR="00212C3F" w:rsidRPr="00212C3F" w:rsidRDefault="00212C3F" w:rsidP="00212C3F">
            <w:pPr>
              <w:pStyle w:val="IHPSTabelaTextLevo"/>
            </w:pPr>
            <w:r w:rsidRPr="008A2A04">
              <w:t>2,8</w:t>
            </w:r>
          </w:p>
        </w:tc>
      </w:tr>
      <w:tr w:rsidR="00212C3F" w:rsidRPr="007D1857" w14:paraId="13F4B200"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029CA60C" w14:textId="62E7E565" w:rsidR="00212C3F" w:rsidRPr="00212C3F" w:rsidRDefault="00212C3F" w:rsidP="00212C3F">
            <w:pPr>
              <w:pStyle w:val="IHPSTabelaTextLevo"/>
            </w:pPr>
            <w:r>
              <w:t>M</w:t>
            </w:r>
            <w:r w:rsidRPr="00212C3F">
              <w:t>ax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9AD122" w14:textId="77777777" w:rsidR="00212C3F" w:rsidRPr="00212C3F" w:rsidRDefault="00212C3F" w:rsidP="00212C3F">
            <w:pPr>
              <w:pStyle w:val="IHPSTabelaTextLevo"/>
            </w:pPr>
            <w:r w:rsidRPr="008A2A04">
              <w:t>10,7</w:t>
            </w:r>
          </w:p>
        </w:tc>
        <w:tc>
          <w:tcPr>
            <w:tcW w:w="1843" w:type="dxa"/>
            <w:tcBorders>
              <w:top w:val="single" w:sz="4" w:space="0" w:color="auto"/>
              <w:left w:val="nil"/>
              <w:bottom w:val="single" w:sz="4" w:space="0" w:color="auto"/>
              <w:right w:val="single" w:sz="4" w:space="0" w:color="auto"/>
            </w:tcBorders>
            <w:shd w:val="clear" w:color="auto" w:fill="auto"/>
          </w:tcPr>
          <w:p w14:paraId="2455D6BA" w14:textId="77777777" w:rsidR="00212C3F" w:rsidRPr="00212C3F" w:rsidRDefault="00212C3F" w:rsidP="00212C3F">
            <w:pPr>
              <w:pStyle w:val="IHPSTabelaTextLevo"/>
            </w:pPr>
            <w:r w:rsidRPr="008A2A04">
              <w:t>4,6</w:t>
            </w:r>
          </w:p>
        </w:tc>
        <w:tc>
          <w:tcPr>
            <w:tcW w:w="2126" w:type="dxa"/>
            <w:tcBorders>
              <w:top w:val="single" w:sz="4" w:space="0" w:color="auto"/>
              <w:left w:val="nil"/>
              <w:bottom w:val="single" w:sz="4" w:space="0" w:color="auto"/>
              <w:right w:val="single" w:sz="4" w:space="0" w:color="auto"/>
            </w:tcBorders>
            <w:shd w:val="clear" w:color="auto" w:fill="auto"/>
          </w:tcPr>
          <w:p w14:paraId="0C1B7218" w14:textId="77777777" w:rsidR="00212C3F" w:rsidRPr="00212C3F" w:rsidRDefault="00212C3F" w:rsidP="00212C3F">
            <w:pPr>
              <w:pStyle w:val="IHPSTabelaTextLevo"/>
            </w:pPr>
            <w:r w:rsidRPr="008A2A04">
              <w:t>4,1</w:t>
            </w:r>
          </w:p>
        </w:tc>
      </w:tr>
    </w:tbl>
    <w:p w14:paraId="097A209E" w14:textId="23C3237C" w:rsidR="000E6FC9" w:rsidRDefault="000E6FC9" w:rsidP="000E6FC9">
      <w:pPr>
        <w:pStyle w:val="IHPSNapisPreglednica"/>
      </w:pPr>
      <w:bookmarkStart w:id="23" w:name="_Toc171321506"/>
      <w:r>
        <w:t xml:space="preserve">Preglednica </w:t>
      </w:r>
      <w:r>
        <w:fldChar w:fldCharType="begin"/>
      </w:r>
      <w:r>
        <w:instrText xml:space="preserve"> SEQ Preglednica \* ARABIC </w:instrText>
      </w:r>
      <w:r>
        <w:fldChar w:fldCharType="separate"/>
      </w:r>
      <w:r w:rsidR="002D0709">
        <w:rPr>
          <w:noProof/>
        </w:rPr>
        <w:t>8</w:t>
      </w:r>
      <w:r>
        <w:fldChar w:fldCharType="end"/>
      </w:r>
      <w:r>
        <w:t xml:space="preserve">: </w:t>
      </w:r>
      <w:r w:rsidRPr="0083316E">
        <w:t xml:space="preserve">Povprečne vsebnosti vlage in alfa-kislin v sorti </w:t>
      </w:r>
      <w:proofErr w:type="spellStart"/>
      <w:r w:rsidRPr="0083316E">
        <w:t>Styrian</w:t>
      </w:r>
      <w:proofErr w:type="spellEnd"/>
      <w:r w:rsidRPr="0083316E">
        <w:t xml:space="preserve"> </w:t>
      </w:r>
      <w:proofErr w:type="spellStart"/>
      <w:r w:rsidRPr="0083316E">
        <w:t>Cardinal</w:t>
      </w:r>
      <w:bookmarkEnd w:id="23"/>
      <w:proofErr w:type="spellEnd"/>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731"/>
        <w:gridCol w:w="1418"/>
        <w:gridCol w:w="1843"/>
        <w:gridCol w:w="2126"/>
      </w:tblGrid>
      <w:tr w:rsidR="00AE1B78" w:rsidRPr="003E3FD6" w14:paraId="30D4798E"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32D04F39" w14:textId="77777777" w:rsidR="00AE1B78" w:rsidRPr="00AE1B78" w:rsidRDefault="00AE1B78" w:rsidP="00AE1B78">
            <w:pPr>
              <w:pStyle w:val="IHPSTabelaGlava"/>
            </w:pPr>
            <w:r w:rsidRPr="008A2A04">
              <w:t>STYRIAN CARDINAL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7C0EDA" w14:textId="77777777" w:rsidR="00AE1B78" w:rsidRPr="00AE1B78" w:rsidRDefault="00AE1B78" w:rsidP="00AE1B78">
            <w:pPr>
              <w:pStyle w:val="IHPSTabelaGlava"/>
            </w:pPr>
            <w:r w:rsidRPr="008A2A04">
              <w:t>vlaga %</w:t>
            </w:r>
          </w:p>
        </w:tc>
        <w:tc>
          <w:tcPr>
            <w:tcW w:w="1843" w:type="dxa"/>
            <w:tcBorders>
              <w:top w:val="single" w:sz="4" w:space="0" w:color="auto"/>
              <w:left w:val="nil"/>
              <w:bottom w:val="single" w:sz="4" w:space="0" w:color="auto"/>
              <w:right w:val="single" w:sz="4" w:space="0" w:color="auto"/>
            </w:tcBorders>
            <w:shd w:val="clear" w:color="auto" w:fill="auto"/>
          </w:tcPr>
          <w:p w14:paraId="3E52B689" w14:textId="77777777" w:rsidR="00AE1B78" w:rsidRPr="00AE1B78" w:rsidRDefault="00AE1B78" w:rsidP="00AE1B78">
            <w:pPr>
              <w:pStyle w:val="IHPSTabelaGlava"/>
            </w:pPr>
            <w:r w:rsidRPr="008A2A04">
              <w:t xml:space="preserve">A-K v </w:t>
            </w:r>
            <w:proofErr w:type="spellStart"/>
            <w:r w:rsidRPr="008A2A04">
              <w:t>s.s</w:t>
            </w:r>
            <w:proofErr w:type="spellEnd"/>
            <w:r w:rsidRPr="008A2A04">
              <w:t>. (%)</w:t>
            </w:r>
          </w:p>
        </w:tc>
        <w:tc>
          <w:tcPr>
            <w:tcW w:w="2126" w:type="dxa"/>
            <w:tcBorders>
              <w:top w:val="single" w:sz="4" w:space="0" w:color="auto"/>
              <w:left w:val="nil"/>
              <w:bottom w:val="single" w:sz="4" w:space="0" w:color="auto"/>
              <w:right w:val="single" w:sz="4" w:space="0" w:color="auto"/>
            </w:tcBorders>
            <w:shd w:val="clear" w:color="auto" w:fill="auto"/>
          </w:tcPr>
          <w:p w14:paraId="06316AA2" w14:textId="77777777" w:rsidR="00AE1B78" w:rsidRPr="00AE1B78" w:rsidRDefault="00AE1B78" w:rsidP="00AE1B78">
            <w:pPr>
              <w:pStyle w:val="IHPSTabelaGlava"/>
            </w:pPr>
            <w:r w:rsidRPr="008A2A04">
              <w:t xml:space="preserve">A-K v </w:t>
            </w:r>
            <w:proofErr w:type="spellStart"/>
            <w:r w:rsidRPr="008A2A04">
              <w:t>z.s</w:t>
            </w:r>
            <w:proofErr w:type="spellEnd"/>
            <w:r w:rsidRPr="008A2A04">
              <w:t>. (%)</w:t>
            </w:r>
          </w:p>
        </w:tc>
      </w:tr>
      <w:tr w:rsidR="00212C3F" w:rsidRPr="003E3FD6" w14:paraId="7BB12A3B"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624818F9" w14:textId="2871934A" w:rsidR="00212C3F" w:rsidRPr="00212C3F" w:rsidRDefault="00212C3F" w:rsidP="00212C3F">
            <w:pPr>
              <w:pStyle w:val="IHPSTabelaTextLevo"/>
            </w:pPr>
            <w:r>
              <w:t>P</w:t>
            </w:r>
            <w:r w:rsidRPr="00212C3F">
              <w:t>ovprečje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F2E0E0" w14:textId="77777777" w:rsidR="00212C3F" w:rsidRPr="00212C3F" w:rsidRDefault="00212C3F" w:rsidP="00212C3F">
            <w:pPr>
              <w:pStyle w:val="IHPSTabelaTextLevo"/>
            </w:pPr>
            <w:r w:rsidRPr="008A2A04">
              <w:t>10,3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A9B1BD" w14:textId="77777777" w:rsidR="00212C3F" w:rsidRPr="00212C3F" w:rsidRDefault="00212C3F" w:rsidP="00212C3F">
            <w:pPr>
              <w:pStyle w:val="IHPSTabelaTextLevo"/>
            </w:pPr>
            <w:r w:rsidRPr="008A2A04">
              <w:t>11,6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147AA1" w14:textId="77777777" w:rsidR="00212C3F" w:rsidRPr="00212C3F" w:rsidRDefault="00212C3F" w:rsidP="00212C3F">
            <w:pPr>
              <w:pStyle w:val="IHPSTabelaTextLevo"/>
            </w:pPr>
            <w:r w:rsidRPr="008A2A04">
              <w:t>10,3</w:t>
            </w:r>
          </w:p>
        </w:tc>
      </w:tr>
      <w:tr w:rsidR="00212C3F" w:rsidRPr="003E3FD6" w14:paraId="1F367449"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56AE1F08" w14:textId="438AFB4A" w:rsidR="00212C3F" w:rsidRPr="00212C3F" w:rsidRDefault="00212C3F" w:rsidP="00212C3F">
            <w:pPr>
              <w:pStyle w:val="IHPSTabelaTextLevo"/>
            </w:pPr>
            <w:r>
              <w:t>S</w:t>
            </w:r>
            <w:r w:rsidRPr="00212C3F">
              <w:t>t. odmik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E94AA6" w14:textId="77777777" w:rsidR="00212C3F" w:rsidRPr="00212C3F" w:rsidRDefault="00212C3F" w:rsidP="00212C3F">
            <w:pPr>
              <w:pStyle w:val="IHPSTabelaTextLevo"/>
            </w:pPr>
            <w:r w:rsidRPr="00212C3F">
              <w:sym w:font="Symbol" w:char="F0B1"/>
            </w:r>
            <w:r w:rsidRPr="00212C3F">
              <w:t xml:space="preserve"> 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E1ACDA" w14:textId="77777777" w:rsidR="00212C3F" w:rsidRPr="00212C3F" w:rsidRDefault="00212C3F" w:rsidP="00212C3F">
            <w:pPr>
              <w:pStyle w:val="IHPSTabelaTextLevo"/>
            </w:pPr>
            <w:r w:rsidRPr="00212C3F">
              <w:sym w:font="Symbol" w:char="F0B1"/>
            </w:r>
            <w:r w:rsidRPr="00212C3F">
              <w:t xml:space="preserve"> 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B10C6D" w14:textId="77777777" w:rsidR="00212C3F" w:rsidRPr="00212C3F" w:rsidRDefault="00212C3F" w:rsidP="00212C3F">
            <w:pPr>
              <w:pStyle w:val="IHPSTabelaTextLevo"/>
            </w:pPr>
            <w:r w:rsidRPr="00212C3F">
              <w:sym w:font="Symbol" w:char="F0B1"/>
            </w:r>
            <w:r w:rsidRPr="00212C3F">
              <w:t xml:space="preserve"> 1,4</w:t>
            </w:r>
          </w:p>
        </w:tc>
      </w:tr>
      <w:tr w:rsidR="00212C3F" w:rsidRPr="003E3FD6" w14:paraId="23F2899B"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0717E153" w14:textId="6AF11678" w:rsidR="00212C3F" w:rsidRPr="00212C3F" w:rsidRDefault="00212C3F" w:rsidP="00212C3F">
            <w:pPr>
              <w:pStyle w:val="IHPSTabelaTextLevo"/>
            </w:pPr>
            <w:r>
              <w:t>M</w:t>
            </w:r>
            <w:r w:rsidRPr="00212C3F">
              <w:t>in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2BE799" w14:textId="77777777" w:rsidR="00212C3F" w:rsidRPr="00212C3F" w:rsidRDefault="00212C3F" w:rsidP="00212C3F">
            <w:pPr>
              <w:pStyle w:val="IHPSTabelaTextLevo"/>
            </w:pPr>
            <w:r w:rsidRPr="008A2A04">
              <w:t>9,3</w:t>
            </w:r>
          </w:p>
        </w:tc>
        <w:tc>
          <w:tcPr>
            <w:tcW w:w="1843" w:type="dxa"/>
            <w:tcBorders>
              <w:top w:val="single" w:sz="4" w:space="0" w:color="auto"/>
              <w:left w:val="nil"/>
              <w:bottom w:val="single" w:sz="4" w:space="0" w:color="auto"/>
              <w:right w:val="single" w:sz="4" w:space="0" w:color="auto"/>
            </w:tcBorders>
            <w:shd w:val="clear" w:color="auto" w:fill="auto"/>
          </w:tcPr>
          <w:p w14:paraId="4160A622" w14:textId="77777777" w:rsidR="00212C3F" w:rsidRPr="00212C3F" w:rsidRDefault="00212C3F" w:rsidP="00212C3F">
            <w:pPr>
              <w:pStyle w:val="IHPSTabelaTextLevo"/>
            </w:pPr>
            <w:r w:rsidRPr="008A2A04">
              <w:t>9,5</w:t>
            </w:r>
          </w:p>
        </w:tc>
        <w:tc>
          <w:tcPr>
            <w:tcW w:w="2126" w:type="dxa"/>
            <w:tcBorders>
              <w:top w:val="single" w:sz="4" w:space="0" w:color="auto"/>
              <w:left w:val="nil"/>
              <w:bottom w:val="single" w:sz="4" w:space="0" w:color="auto"/>
              <w:right w:val="single" w:sz="4" w:space="0" w:color="auto"/>
            </w:tcBorders>
            <w:shd w:val="clear" w:color="auto" w:fill="auto"/>
          </w:tcPr>
          <w:p w14:paraId="33D2401E" w14:textId="77777777" w:rsidR="00212C3F" w:rsidRPr="00212C3F" w:rsidRDefault="00212C3F" w:rsidP="00212C3F">
            <w:pPr>
              <w:pStyle w:val="IHPSTabelaTextLevo"/>
            </w:pPr>
            <w:r w:rsidRPr="008A2A04">
              <w:t>8,5</w:t>
            </w:r>
          </w:p>
        </w:tc>
      </w:tr>
      <w:tr w:rsidR="00212C3F" w:rsidRPr="003E3FD6" w14:paraId="79E35CE0"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2A95B675" w14:textId="6A991710" w:rsidR="00212C3F" w:rsidRPr="00212C3F" w:rsidRDefault="00212C3F" w:rsidP="00212C3F">
            <w:pPr>
              <w:pStyle w:val="IHPSTabelaTextLevo"/>
            </w:pPr>
            <w:r>
              <w:t>M</w:t>
            </w:r>
            <w:r w:rsidRPr="00212C3F">
              <w:t>ax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85745B" w14:textId="77777777" w:rsidR="00212C3F" w:rsidRPr="00212C3F" w:rsidRDefault="00212C3F" w:rsidP="00212C3F">
            <w:pPr>
              <w:pStyle w:val="IHPSTabelaTextLevo"/>
            </w:pPr>
            <w:r w:rsidRPr="008A2A04">
              <w:t>11,4</w:t>
            </w:r>
          </w:p>
        </w:tc>
        <w:tc>
          <w:tcPr>
            <w:tcW w:w="1843" w:type="dxa"/>
            <w:tcBorders>
              <w:top w:val="single" w:sz="4" w:space="0" w:color="auto"/>
              <w:left w:val="nil"/>
              <w:bottom w:val="single" w:sz="4" w:space="0" w:color="auto"/>
              <w:right w:val="single" w:sz="4" w:space="0" w:color="auto"/>
            </w:tcBorders>
            <w:shd w:val="clear" w:color="auto" w:fill="auto"/>
          </w:tcPr>
          <w:p w14:paraId="36CD9655" w14:textId="77777777" w:rsidR="00212C3F" w:rsidRPr="00212C3F" w:rsidRDefault="00212C3F" w:rsidP="00212C3F">
            <w:pPr>
              <w:pStyle w:val="IHPSTabelaTextLevo"/>
            </w:pPr>
            <w:r w:rsidRPr="008A2A04">
              <w:t>13,2</w:t>
            </w:r>
          </w:p>
        </w:tc>
        <w:tc>
          <w:tcPr>
            <w:tcW w:w="2126" w:type="dxa"/>
            <w:tcBorders>
              <w:top w:val="single" w:sz="4" w:space="0" w:color="auto"/>
              <w:left w:val="nil"/>
              <w:bottom w:val="single" w:sz="4" w:space="0" w:color="auto"/>
              <w:right w:val="single" w:sz="4" w:space="0" w:color="auto"/>
            </w:tcBorders>
            <w:shd w:val="clear" w:color="auto" w:fill="auto"/>
          </w:tcPr>
          <w:p w14:paraId="080D1B77" w14:textId="77777777" w:rsidR="00212C3F" w:rsidRPr="00212C3F" w:rsidRDefault="00212C3F" w:rsidP="00212C3F">
            <w:pPr>
              <w:pStyle w:val="IHPSTabelaTextLevo"/>
            </w:pPr>
            <w:r w:rsidRPr="008A2A04">
              <w:t>11,7</w:t>
            </w:r>
          </w:p>
        </w:tc>
      </w:tr>
    </w:tbl>
    <w:p w14:paraId="4CE87690" w14:textId="68181FE2" w:rsidR="000E6FC9" w:rsidRDefault="000E6FC9" w:rsidP="000E6FC9">
      <w:pPr>
        <w:pStyle w:val="IHPSNapisPreglednica"/>
      </w:pPr>
      <w:bookmarkStart w:id="24" w:name="_Toc171321507"/>
      <w:r>
        <w:t xml:space="preserve">Preglednica </w:t>
      </w:r>
      <w:r>
        <w:fldChar w:fldCharType="begin"/>
      </w:r>
      <w:r>
        <w:instrText xml:space="preserve"> SEQ Preglednica \* ARABIC </w:instrText>
      </w:r>
      <w:r>
        <w:fldChar w:fldCharType="separate"/>
      </w:r>
      <w:r w:rsidR="002D0709">
        <w:rPr>
          <w:noProof/>
        </w:rPr>
        <w:t>9</w:t>
      </w:r>
      <w:r>
        <w:fldChar w:fldCharType="end"/>
      </w:r>
      <w:r>
        <w:t xml:space="preserve">: </w:t>
      </w:r>
      <w:r w:rsidRPr="00A94598">
        <w:t xml:space="preserve">Povprečne vsebnosti vlage in alfa-kislin v sorti </w:t>
      </w:r>
      <w:proofErr w:type="spellStart"/>
      <w:r w:rsidRPr="00A94598">
        <w:t>Styrian</w:t>
      </w:r>
      <w:proofErr w:type="spellEnd"/>
      <w:r w:rsidRPr="00A94598">
        <w:t xml:space="preserve"> Wolf</w:t>
      </w:r>
      <w:bookmarkEnd w:id="24"/>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1731"/>
        <w:gridCol w:w="1418"/>
        <w:gridCol w:w="1843"/>
        <w:gridCol w:w="2126"/>
      </w:tblGrid>
      <w:tr w:rsidR="00AE1B78" w:rsidRPr="003E3FD6" w14:paraId="4B0D82BF"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7DE6D7FE" w14:textId="77777777" w:rsidR="00AE1B78" w:rsidRPr="00AE1B78" w:rsidRDefault="00AE1B78" w:rsidP="00AE1B78">
            <w:pPr>
              <w:pStyle w:val="IHPSTabelaGlava"/>
            </w:pPr>
            <w:r w:rsidRPr="008A2A04">
              <w:t>STYRIAN WOLF</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F932D2" w14:textId="77777777" w:rsidR="00AE1B78" w:rsidRPr="00AE1B78" w:rsidRDefault="00AE1B78" w:rsidP="00AE1B78">
            <w:pPr>
              <w:pStyle w:val="IHPSTabelaGlava"/>
            </w:pPr>
            <w:r w:rsidRPr="008A2A04">
              <w:t>vlaga %</w:t>
            </w:r>
          </w:p>
        </w:tc>
        <w:tc>
          <w:tcPr>
            <w:tcW w:w="1843" w:type="dxa"/>
            <w:tcBorders>
              <w:top w:val="single" w:sz="4" w:space="0" w:color="auto"/>
              <w:left w:val="nil"/>
              <w:bottom w:val="single" w:sz="4" w:space="0" w:color="auto"/>
              <w:right w:val="single" w:sz="4" w:space="0" w:color="auto"/>
            </w:tcBorders>
            <w:shd w:val="clear" w:color="auto" w:fill="auto"/>
          </w:tcPr>
          <w:p w14:paraId="421F6C65" w14:textId="77777777" w:rsidR="00AE1B78" w:rsidRPr="00AE1B78" w:rsidRDefault="00AE1B78" w:rsidP="00AE1B78">
            <w:pPr>
              <w:pStyle w:val="IHPSTabelaGlava"/>
            </w:pPr>
            <w:r w:rsidRPr="008A2A04">
              <w:t xml:space="preserve">A-K v </w:t>
            </w:r>
            <w:proofErr w:type="spellStart"/>
            <w:r w:rsidRPr="008A2A04">
              <w:t>s.s</w:t>
            </w:r>
            <w:proofErr w:type="spellEnd"/>
            <w:r w:rsidRPr="008A2A04">
              <w:t>. (%)</w:t>
            </w:r>
          </w:p>
        </w:tc>
        <w:tc>
          <w:tcPr>
            <w:tcW w:w="2126" w:type="dxa"/>
            <w:tcBorders>
              <w:top w:val="single" w:sz="4" w:space="0" w:color="auto"/>
              <w:left w:val="nil"/>
              <w:bottom w:val="single" w:sz="4" w:space="0" w:color="auto"/>
              <w:right w:val="single" w:sz="4" w:space="0" w:color="auto"/>
            </w:tcBorders>
            <w:shd w:val="clear" w:color="auto" w:fill="auto"/>
          </w:tcPr>
          <w:p w14:paraId="4A8E2AD1" w14:textId="77777777" w:rsidR="00AE1B78" w:rsidRPr="00AE1B78" w:rsidRDefault="00AE1B78" w:rsidP="00AE1B78">
            <w:pPr>
              <w:pStyle w:val="IHPSTabelaGlava"/>
            </w:pPr>
            <w:r w:rsidRPr="008A2A04">
              <w:t xml:space="preserve">A-K v </w:t>
            </w:r>
            <w:proofErr w:type="spellStart"/>
            <w:r w:rsidRPr="008A2A04">
              <w:t>z.s</w:t>
            </w:r>
            <w:proofErr w:type="spellEnd"/>
            <w:r w:rsidRPr="008A2A04">
              <w:t>. (%)</w:t>
            </w:r>
          </w:p>
        </w:tc>
      </w:tr>
      <w:tr w:rsidR="00212C3F" w:rsidRPr="003E3FD6" w14:paraId="4477B143" w14:textId="77777777" w:rsidTr="00A118D5">
        <w:trPr>
          <w:trHeight w:val="26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605DA5A9" w14:textId="174130AD" w:rsidR="00212C3F" w:rsidRPr="00212C3F" w:rsidRDefault="00212C3F" w:rsidP="00212C3F">
            <w:pPr>
              <w:pStyle w:val="IHPSTabelaTextLevo"/>
            </w:pPr>
            <w:r>
              <w:t>P</w:t>
            </w:r>
            <w:r w:rsidRPr="00212C3F">
              <w:t>ovprečje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A94127" w14:textId="77777777" w:rsidR="00212C3F" w:rsidRPr="00212C3F" w:rsidRDefault="00212C3F" w:rsidP="00212C3F">
            <w:pPr>
              <w:pStyle w:val="IHPSTabelaTextLevo"/>
            </w:pPr>
            <w:r w:rsidRPr="008A2A04">
              <w:t>9,5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353935" w14:textId="77777777" w:rsidR="00212C3F" w:rsidRPr="00212C3F" w:rsidRDefault="00212C3F" w:rsidP="00212C3F">
            <w:pPr>
              <w:pStyle w:val="IHPSTabelaTextLevo"/>
            </w:pPr>
            <w:r w:rsidRPr="008A2A04">
              <w:t>14,2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E05709" w14:textId="77777777" w:rsidR="00212C3F" w:rsidRPr="00212C3F" w:rsidRDefault="00212C3F" w:rsidP="00212C3F">
            <w:pPr>
              <w:pStyle w:val="IHPSTabelaTextLevo"/>
            </w:pPr>
            <w:r w:rsidRPr="008A2A04">
              <w:t>12,9</w:t>
            </w:r>
          </w:p>
        </w:tc>
      </w:tr>
      <w:tr w:rsidR="00212C3F" w:rsidRPr="003E3FD6" w14:paraId="0CDFB5F4"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3ED82BA2" w14:textId="6890FA07" w:rsidR="00212C3F" w:rsidRPr="00212C3F" w:rsidRDefault="00212C3F" w:rsidP="00212C3F">
            <w:pPr>
              <w:pStyle w:val="IHPSTabelaTextLevo"/>
            </w:pPr>
            <w:r>
              <w:t>S</w:t>
            </w:r>
            <w:r w:rsidRPr="00212C3F">
              <w:t>t. odmik</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0ECCF5" w14:textId="77777777" w:rsidR="00212C3F" w:rsidRPr="00212C3F" w:rsidRDefault="00212C3F" w:rsidP="00212C3F">
            <w:pPr>
              <w:pStyle w:val="IHPSTabelaTextLevo"/>
            </w:pPr>
            <w:r w:rsidRPr="00212C3F">
              <w:sym w:font="Symbol" w:char="F0B1"/>
            </w:r>
            <w:r w:rsidRPr="00212C3F">
              <w:t xml:space="preserve">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D98416" w14:textId="77777777" w:rsidR="00212C3F" w:rsidRPr="00212C3F" w:rsidRDefault="00212C3F" w:rsidP="00212C3F">
            <w:pPr>
              <w:pStyle w:val="IHPSTabelaTextLevo"/>
            </w:pPr>
            <w:r w:rsidRPr="00212C3F">
              <w:sym w:font="Symbol" w:char="F0B1"/>
            </w:r>
            <w:r w:rsidRPr="00212C3F">
              <w:t xml:space="preserve"> 1,4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ACF27F" w14:textId="77777777" w:rsidR="00212C3F" w:rsidRPr="00212C3F" w:rsidRDefault="00212C3F" w:rsidP="00212C3F">
            <w:pPr>
              <w:pStyle w:val="IHPSTabelaTextLevo"/>
            </w:pPr>
            <w:r w:rsidRPr="00212C3F">
              <w:sym w:font="Symbol" w:char="F0B1"/>
            </w:r>
            <w:r w:rsidRPr="00212C3F">
              <w:t xml:space="preserve"> 1,2</w:t>
            </w:r>
          </w:p>
        </w:tc>
      </w:tr>
      <w:tr w:rsidR="00212C3F" w:rsidRPr="003E3FD6" w14:paraId="39AD4EEF"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7D53F903" w14:textId="28FA0A88" w:rsidR="00212C3F" w:rsidRPr="00212C3F" w:rsidRDefault="00212C3F" w:rsidP="00212C3F">
            <w:pPr>
              <w:pStyle w:val="IHPSTabelaTextLevo"/>
            </w:pPr>
            <w:r>
              <w:t>M</w:t>
            </w:r>
            <w:r w:rsidRPr="00212C3F">
              <w:t>in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84E676" w14:textId="77777777" w:rsidR="00212C3F" w:rsidRPr="00212C3F" w:rsidRDefault="00212C3F" w:rsidP="00212C3F">
            <w:pPr>
              <w:pStyle w:val="IHPSTabelaTextLevo"/>
            </w:pPr>
            <w:r w:rsidRPr="008A2A04">
              <w:t>8,7</w:t>
            </w:r>
          </w:p>
        </w:tc>
        <w:tc>
          <w:tcPr>
            <w:tcW w:w="1843" w:type="dxa"/>
            <w:tcBorders>
              <w:top w:val="single" w:sz="4" w:space="0" w:color="auto"/>
              <w:left w:val="nil"/>
              <w:bottom w:val="single" w:sz="4" w:space="0" w:color="auto"/>
              <w:right w:val="single" w:sz="4" w:space="0" w:color="auto"/>
            </w:tcBorders>
            <w:shd w:val="clear" w:color="auto" w:fill="auto"/>
          </w:tcPr>
          <w:p w14:paraId="1A89EA34" w14:textId="77777777" w:rsidR="00212C3F" w:rsidRPr="00212C3F" w:rsidRDefault="00212C3F" w:rsidP="00212C3F">
            <w:pPr>
              <w:pStyle w:val="IHPSTabelaTextLevo"/>
            </w:pPr>
            <w:r w:rsidRPr="008A2A04">
              <w:t>12,5</w:t>
            </w:r>
          </w:p>
        </w:tc>
        <w:tc>
          <w:tcPr>
            <w:tcW w:w="2126" w:type="dxa"/>
            <w:tcBorders>
              <w:top w:val="single" w:sz="4" w:space="0" w:color="auto"/>
              <w:left w:val="nil"/>
              <w:bottom w:val="single" w:sz="4" w:space="0" w:color="auto"/>
              <w:right w:val="single" w:sz="4" w:space="0" w:color="auto"/>
            </w:tcBorders>
            <w:shd w:val="clear" w:color="auto" w:fill="auto"/>
          </w:tcPr>
          <w:p w14:paraId="37EA7C3F" w14:textId="77777777" w:rsidR="00212C3F" w:rsidRPr="00212C3F" w:rsidRDefault="00212C3F" w:rsidP="00212C3F">
            <w:pPr>
              <w:pStyle w:val="IHPSTabelaTextLevo"/>
            </w:pPr>
            <w:r w:rsidRPr="008A2A04">
              <w:t>11,1</w:t>
            </w:r>
          </w:p>
        </w:tc>
      </w:tr>
      <w:tr w:rsidR="00212C3F" w:rsidRPr="003E3FD6" w14:paraId="5166A8EE" w14:textId="77777777" w:rsidTr="00A118D5">
        <w:trPr>
          <w:trHeight w:val="259"/>
        </w:trPr>
        <w:tc>
          <w:tcPr>
            <w:tcW w:w="1731" w:type="dxa"/>
            <w:tcBorders>
              <w:top w:val="single" w:sz="4" w:space="0" w:color="auto"/>
              <w:left w:val="single" w:sz="4" w:space="0" w:color="auto"/>
              <w:bottom w:val="single" w:sz="4" w:space="0" w:color="auto"/>
              <w:right w:val="single" w:sz="4" w:space="0" w:color="auto"/>
            </w:tcBorders>
            <w:shd w:val="clear" w:color="auto" w:fill="auto"/>
          </w:tcPr>
          <w:p w14:paraId="48B9FCB1" w14:textId="1F231CA2" w:rsidR="00212C3F" w:rsidRPr="00212C3F" w:rsidRDefault="00212C3F" w:rsidP="00212C3F">
            <w:pPr>
              <w:pStyle w:val="IHPSTabelaTextLevo"/>
            </w:pPr>
            <w:r>
              <w:t>M</w:t>
            </w:r>
            <w:r w:rsidRPr="00212C3F">
              <w:t>ax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1FF249" w14:textId="77777777" w:rsidR="00212C3F" w:rsidRPr="00212C3F" w:rsidRDefault="00212C3F" w:rsidP="00212C3F">
            <w:pPr>
              <w:pStyle w:val="IHPSTabelaTextLevo"/>
            </w:pPr>
            <w:r w:rsidRPr="008A2A04">
              <w:t>11,6</w:t>
            </w:r>
          </w:p>
        </w:tc>
        <w:tc>
          <w:tcPr>
            <w:tcW w:w="1843" w:type="dxa"/>
            <w:tcBorders>
              <w:top w:val="single" w:sz="4" w:space="0" w:color="auto"/>
              <w:left w:val="nil"/>
              <w:bottom w:val="single" w:sz="4" w:space="0" w:color="auto"/>
              <w:right w:val="single" w:sz="4" w:space="0" w:color="auto"/>
            </w:tcBorders>
            <w:shd w:val="clear" w:color="auto" w:fill="auto"/>
          </w:tcPr>
          <w:p w14:paraId="3E9EA825" w14:textId="77777777" w:rsidR="00212C3F" w:rsidRPr="00212C3F" w:rsidRDefault="00212C3F" w:rsidP="00212C3F">
            <w:pPr>
              <w:pStyle w:val="IHPSTabelaTextLevo"/>
            </w:pPr>
            <w:r w:rsidRPr="008A2A04">
              <w:t>16,0</w:t>
            </w:r>
          </w:p>
        </w:tc>
        <w:tc>
          <w:tcPr>
            <w:tcW w:w="2126" w:type="dxa"/>
            <w:tcBorders>
              <w:top w:val="single" w:sz="4" w:space="0" w:color="auto"/>
              <w:left w:val="nil"/>
              <w:bottom w:val="single" w:sz="4" w:space="0" w:color="auto"/>
              <w:right w:val="single" w:sz="4" w:space="0" w:color="auto"/>
            </w:tcBorders>
            <w:shd w:val="clear" w:color="auto" w:fill="auto"/>
          </w:tcPr>
          <w:p w14:paraId="67A5742C" w14:textId="77777777" w:rsidR="00212C3F" w:rsidRPr="00212C3F" w:rsidRDefault="00212C3F" w:rsidP="00212C3F">
            <w:pPr>
              <w:pStyle w:val="IHPSTabelaTextLevo"/>
            </w:pPr>
            <w:r w:rsidRPr="008A2A04">
              <w:t>14,2</w:t>
            </w:r>
          </w:p>
        </w:tc>
      </w:tr>
    </w:tbl>
    <w:p w14:paraId="4630994C" w14:textId="77777777" w:rsidR="00DA245C" w:rsidRPr="009E7792" w:rsidRDefault="00DA245C" w:rsidP="00AE1B78"/>
    <w:p w14:paraId="088DEE76" w14:textId="77777777" w:rsidR="005E761C" w:rsidRDefault="005E761C" w:rsidP="000E6FC9">
      <w:pPr>
        <w:pStyle w:val="IHPSNapisPreglednica"/>
      </w:pPr>
    </w:p>
    <w:p w14:paraId="73849DD9" w14:textId="645B540E" w:rsidR="000E6FC9" w:rsidRDefault="000E6FC9" w:rsidP="000E6FC9">
      <w:pPr>
        <w:pStyle w:val="IHPSNapisPreglednica"/>
      </w:pPr>
      <w:bookmarkStart w:id="25" w:name="_Toc171321508"/>
      <w:r>
        <w:lastRenderedPageBreak/>
        <w:t xml:space="preserve">Preglednica </w:t>
      </w:r>
      <w:r>
        <w:fldChar w:fldCharType="begin"/>
      </w:r>
      <w:r>
        <w:instrText xml:space="preserve"> SEQ Preglednica \* ARABIC </w:instrText>
      </w:r>
      <w:r>
        <w:fldChar w:fldCharType="separate"/>
      </w:r>
      <w:r w:rsidR="002D0709">
        <w:rPr>
          <w:noProof/>
        </w:rPr>
        <w:t>10</w:t>
      </w:r>
      <w:r>
        <w:fldChar w:fldCharType="end"/>
      </w:r>
      <w:r>
        <w:t xml:space="preserve">: </w:t>
      </w:r>
      <w:r w:rsidRPr="007D381B">
        <w:t xml:space="preserve">Povprečne vsebnosti vlage in alfa-kislin v sorti </w:t>
      </w:r>
      <w:proofErr w:type="spellStart"/>
      <w:r w:rsidRPr="007D381B">
        <w:t>Styrian</w:t>
      </w:r>
      <w:proofErr w:type="spellEnd"/>
      <w:r w:rsidRPr="007D381B">
        <w:t xml:space="preserve"> </w:t>
      </w:r>
      <w:proofErr w:type="spellStart"/>
      <w:r w:rsidRPr="007D381B">
        <w:t>Dragon</w:t>
      </w:r>
      <w:bookmarkEnd w:id="25"/>
      <w:proofErr w:type="spellEnd"/>
    </w:p>
    <w:tbl>
      <w:tblPr>
        <w:tblStyle w:val="IHPSGRID"/>
        <w:tblW w:w="0" w:type="auto"/>
        <w:tblLayout w:type="fixed"/>
        <w:tblLook w:val="0000" w:firstRow="0" w:lastRow="0" w:firstColumn="0" w:lastColumn="0" w:noHBand="0" w:noVBand="0"/>
      </w:tblPr>
      <w:tblGrid>
        <w:gridCol w:w="1731"/>
        <w:gridCol w:w="1418"/>
        <w:gridCol w:w="1843"/>
        <w:gridCol w:w="2126"/>
      </w:tblGrid>
      <w:tr w:rsidR="00AE1B78" w:rsidRPr="003E3FD6" w14:paraId="28B3D41C" w14:textId="77777777" w:rsidTr="00E533F9">
        <w:trPr>
          <w:trHeight w:val="269"/>
        </w:trPr>
        <w:tc>
          <w:tcPr>
            <w:tcW w:w="1731" w:type="dxa"/>
          </w:tcPr>
          <w:p w14:paraId="3C27E46D" w14:textId="77777777" w:rsidR="00AE1B78" w:rsidRPr="00AE1B78" w:rsidRDefault="00AE1B78" w:rsidP="00AE1B78">
            <w:pPr>
              <w:pStyle w:val="IHPSTabelaGlava"/>
            </w:pPr>
            <w:r w:rsidRPr="008A2A04">
              <w:t>STYRIAN DRAGON</w:t>
            </w:r>
          </w:p>
        </w:tc>
        <w:tc>
          <w:tcPr>
            <w:tcW w:w="1418" w:type="dxa"/>
          </w:tcPr>
          <w:p w14:paraId="61730C0D" w14:textId="77777777" w:rsidR="00AE1B78" w:rsidRPr="00AE1B78" w:rsidRDefault="00AE1B78" w:rsidP="00AE1B78">
            <w:pPr>
              <w:pStyle w:val="IHPSTabelaGlava"/>
            </w:pPr>
            <w:r w:rsidRPr="008A2A04">
              <w:t>vlaga %</w:t>
            </w:r>
          </w:p>
        </w:tc>
        <w:tc>
          <w:tcPr>
            <w:tcW w:w="1843" w:type="dxa"/>
          </w:tcPr>
          <w:p w14:paraId="15A2427D" w14:textId="77777777" w:rsidR="00AE1B78" w:rsidRPr="00AE1B78" w:rsidRDefault="00AE1B78" w:rsidP="00AE1B78">
            <w:pPr>
              <w:pStyle w:val="IHPSTabelaGlava"/>
            </w:pPr>
            <w:r w:rsidRPr="008A2A04">
              <w:t xml:space="preserve">A-K v </w:t>
            </w:r>
            <w:proofErr w:type="spellStart"/>
            <w:r w:rsidRPr="008A2A04">
              <w:t>s.s</w:t>
            </w:r>
            <w:proofErr w:type="spellEnd"/>
            <w:r w:rsidRPr="008A2A04">
              <w:t>. (%)</w:t>
            </w:r>
          </w:p>
        </w:tc>
        <w:tc>
          <w:tcPr>
            <w:tcW w:w="2126" w:type="dxa"/>
          </w:tcPr>
          <w:p w14:paraId="0CDD813E" w14:textId="77777777" w:rsidR="00AE1B78" w:rsidRPr="00AE1B78" w:rsidRDefault="00AE1B78" w:rsidP="00AE1B78">
            <w:pPr>
              <w:pStyle w:val="IHPSTabelaGlava"/>
            </w:pPr>
            <w:r w:rsidRPr="008A2A04">
              <w:t xml:space="preserve">A-K v </w:t>
            </w:r>
            <w:proofErr w:type="spellStart"/>
            <w:r w:rsidRPr="008A2A04">
              <w:t>z.s</w:t>
            </w:r>
            <w:proofErr w:type="spellEnd"/>
            <w:r w:rsidRPr="008A2A04">
              <w:t>. (%)</w:t>
            </w:r>
          </w:p>
        </w:tc>
      </w:tr>
      <w:tr w:rsidR="00212C3F" w:rsidRPr="003E3FD6" w14:paraId="75F1A8AF" w14:textId="77777777" w:rsidTr="00E533F9">
        <w:trPr>
          <w:trHeight w:val="269"/>
        </w:trPr>
        <w:tc>
          <w:tcPr>
            <w:tcW w:w="1731" w:type="dxa"/>
          </w:tcPr>
          <w:p w14:paraId="15DCEC93" w14:textId="17F593BC" w:rsidR="00212C3F" w:rsidRPr="00212C3F" w:rsidRDefault="00212C3F" w:rsidP="00212C3F">
            <w:pPr>
              <w:pStyle w:val="IHPSTabelaTextLevo"/>
            </w:pPr>
            <w:r>
              <w:t>P</w:t>
            </w:r>
            <w:r w:rsidRPr="00212C3F">
              <w:t>ovprečje</w:t>
            </w:r>
          </w:p>
        </w:tc>
        <w:tc>
          <w:tcPr>
            <w:tcW w:w="1418" w:type="dxa"/>
          </w:tcPr>
          <w:p w14:paraId="576C71EF" w14:textId="77777777" w:rsidR="00212C3F" w:rsidRPr="00212C3F" w:rsidRDefault="00212C3F" w:rsidP="00212C3F">
            <w:pPr>
              <w:pStyle w:val="IHPSTabelaTextLevo"/>
            </w:pPr>
            <w:r w:rsidRPr="008A2A04">
              <w:t>8,7</w:t>
            </w:r>
          </w:p>
        </w:tc>
        <w:tc>
          <w:tcPr>
            <w:tcW w:w="1843" w:type="dxa"/>
          </w:tcPr>
          <w:p w14:paraId="765BAFF1" w14:textId="77777777" w:rsidR="00212C3F" w:rsidRPr="00212C3F" w:rsidRDefault="00212C3F" w:rsidP="00212C3F">
            <w:pPr>
              <w:pStyle w:val="IHPSTabelaTextLevo"/>
            </w:pPr>
            <w:r w:rsidRPr="008A2A04">
              <w:t>9,0</w:t>
            </w:r>
          </w:p>
        </w:tc>
        <w:tc>
          <w:tcPr>
            <w:tcW w:w="2126" w:type="dxa"/>
          </w:tcPr>
          <w:p w14:paraId="3679B3C0" w14:textId="77777777" w:rsidR="00212C3F" w:rsidRPr="00212C3F" w:rsidRDefault="00212C3F" w:rsidP="00212C3F">
            <w:pPr>
              <w:pStyle w:val="IHPSTabelaTextLevo"/>
            </w:pPr>
            <w:r w:rsidRPr="008A2A04">
              <w:t>8,0</w:t>
            </w:r>
          </w:p>
        </w:tc>
      </w:tr>
      <w:tr w:rsidR="00212C3F" w:rsidRPr="003E3FD6" w14:paraId="07D40496" w14:textId="77777777" w:rsidTr="00E533F9">
        <w:trPr>
          <w:trHeight w:val="259"/>
        </w:trPr>
        <w:tc>
          <w:tcPr>
            <w:tcW w:w="1731" w:type="dxa"/>
          </w:tcPr>
          <w:p w14:paraId="52E13CE8" w14:textId="56B0F1DD" w:rsidR="00212C3F" w:rsidRPr="00212C3F" w:rsidRDefault="00212C3F" w:rsidP="00212C3F">
            <w:pPr>
              <w:pStyle w:val="IHPSTabelaTextLevo"/>
            </w:pPr>
            <w:r>
              <w:t>S</w:t>
            </w:r>
            <w:r w:rsidRPr="00212C3F">
              <w:t>t. odmik</w:t>
            </w:r>
          </w:p>
        </w:tc>
        <w:tc>
          <w:tcPr>
            <w:tcW w:w="1418" w:type="dxa"/>
          </w:tcPr>
          <w:p w14:paraId="25EA6986" w14:textId="77777777" w:rsidR="00212C3F" w:rsidRPr="00212C3F" w:rsidRDefault="00212C3F" w:rsidP="00212C3F">
            <w:pPr>
              <w:pStyle w:val="IHPSTabelaTextLevo"/>
            </w:pPr>
            <w:r w:rsidRPr="00212C3F">
              <w:sym w:font="Symbol" w:char="F0B1"/>
            </w:r>
            <w:r w:rsidRPr="00212C3F">
              <w:t xml:space="preserve"> 3,0</w:t>
            </w:r>
          </w:p>
        </w:tc>
        <w:tc>
          <w:tcPr>
            <w:tcW w:w="1843" w:type="dxa"/>
          </w:tcPr>
          <w:p w14:paraId="2CDEF9F8" w14:textId="77777777" w:rsidR="00212C3F" w:rsidRPr="00212C3F" w:rsidRDefault="00212C3F" w:rsidP="00212C3F">
            <w:pPr>
              <w:pStyle w:val="IHPSTabelaTextLevo"/>
            </w:pPr>
            <w:r w:rsidRPr="00212C3F">
              <w:sym w:font="Symbol" w:char="F0B1"/>
            </w:r>
            <w:r w:rsidRPr="00212C3F">
              <w:t xml:space="preserve"> 2,7</w:t>
            </w:r>
          </w:p>
        </w:tc>
        <w:tc>
          <w:tcPr>
            <w:tcW w:w="2126" w:type="dxa"/>
          </w:tcPr>
          <w:p w14:paraId="01287318" w14:textId="77777777" w:rsidR="00212C3F" w:rsidRPr="00212C3F" w:rsidRDefault="00212C3F" w:rsidP="00212C3F">
            <w:pPr>
              <w:pStyle w:val="IHPSTabelaTextLevo"/>
            </w:pPr>
            <w:r w:rsidRPr="00212C3F">
              <w:sym w:font="Symbol" w:char="F0B1"/>
            </w:r>
            <w:r w:rsidRPr="00212C3F">
              <w:t xml:space="preserve"> 2,4</w:t>
            </w:r>
          </w:p>
        </w:tc>
      </w:tr>
      <w:tr w:rsidR="00212C3F" w:rsidRPr="003E3FD6" w14:paraId="6446C79B" w14:textId="77777777" w:rsidTr="00E533F9">
        <w:trPr>
          <w:trHeight w:val="259"/>
        </w:trPr>
        <w:tc>
          <w:tcPr>
            <w:tcW w:w="1731" w:type="dxa"/>
          </w:tcPr>
          <w:p w14:paraId="6BC0B00E" w14:textId="52F2A5D1" w:rsidR="00212C3F" w:rsidRPr="00212C3F" w:rsidRDefault="00212C3F" w:rsidP="00212C3F">
            <w:pPr>
              <w:pStyle w:val="IHPSTabelaTextLevo"/>
            </w:pPr>
            <w:r>
              <w:t>M</w:t>
            </w:r>
            <w:r w:rsidRPr="00212C3F">
              <w:t>in</w:t>
            </w:r>
          </w:p>
        </w:tc>
        <w:tc>
          <w:tcPr>
            <w:tcW w:w="1418" w:type="dxa"/>
          </w:tcPr>
          <w:p w14:paraId="5A2EEBF4" w14:textId="77777777" w:rsidR="00212C3F" w:rsidRPr="00212C3F" w:rsidRDefault="00212C3F" w:rsidP="00212C3F">
            <w:pPr>
              <w:pStyle w:val="IHPSTabelaTextLevo"/>
            </w:pPr>
            <w:r w:rsidRPr="008A2A04">
              <w:t>4,3</w:t>
            </w:r>
          </w:p>
        </w:tc>
        <w:tc>
          <w:tcPr>
            <w:tcW w:w="1843" w:type="dxa"/>
          </w:tcPr>
          <w:p w14:paraId="551ED039" w14:textId="77777777" w:rsidR="00212C3F" w:rsidRPr="00212C3F" w:rsidRDefault="00212C3F" w:rsidP="00212C3F">
            <w:pPr>
              <w:pStyle w:val="IHPSTabelaTextLevo"/>
            </w:pPr>
            <w:r w:rsidRPr="008A2A04">
              <w:t>6,9</w:t>
            </w:r>
          </w:p>
        </w:tc>
        <w:tc>
          <w:tcPr>
            <w:tcW w:w="2126" w:type="dxa"/>
          </w:tcPr>
          <w:p w14:paraId="1A26F9B8" w14:textId="77777777" w:rsidR="00212C3F" w:rsidRPr="00212C3F" w:rsidRDefault="00212C3F" w:rsidP="00212C3F">
            <w:pPr>
              <w:pStyle w:val="IHPSTabelaTextLevo"/>
            </w:pPr>
            <w:r w:rsidRPr="008A2A04">
              <w:t>6,1</w:t>
            </w:r>
          </w:p>
        </w:tc>
      </w:tr>
      <w:tr w:rsidR="00212C3F" w:rsidRPr="003E3FD6" w14:paraId="29A67494" w14:textId="77777777" w:rsidTr="00E533F9">
        <w:trPr>
          <w:trHeight w:val="259"/>
        </w:trPr>
        <w:tc>
          <w:tcPr>
            <w:tcW w:w="1731" w:type="dxa"/>
          </w:tcPr>
          <w:p w14:paraId="0A647541" w14:textId="6A05E4B0" w:rsidR="00212C3F" w:rsidRPr="00212C3F" w:rsidRDefault="00212C3F" w:rsidP="00212C3F">
            <w:pPr>
              <w:pStyle w:val="IHPSTabelaTextLevo"/>
            </w:pPr>
            <w:r>
              <w:t>M</w:t>
            </w:r>
            <w:r w:rsidRPr="00212C3F">
              <w:t>ax</w:t>
            </w:r>
          </w:p>
        </w:tc>
        <w:tc>
          <w:tcPr>
            <w:tcW w:w="1418" w:type="dxa"/>
          </w:tcPr>
          <w:p w14:paraId="4AF30053" w14:textId="77777777" w:rsidR="00212C3F" w:rsidRPr="00212C3F" w:rsidRDefault="00212C3F" w:rsidP="00212C3F">
            <w:pPr>
              <w:pStyle w:val="IHPSTabelaTextLevo"/>
            </w:pPr>
            <w:r w:rsidRPr="008A2A04">
              <w:t>11,1</w:t>
            </w:r>
          </w:p>
        </w:tc>
        <w:tc>
          <w:tcPr>
            <w:tcW w:w="1843" w:type="dxa"/>
          </w:tcPr>
          <w:p w14:paraId="67605574" w14:textId="77777777" w:rsidR="00212C3F" w:rsidRPr="00212C3F" w:rsidRDefault="00212C3F" w:rsidP="00212C3F">
            <w:pPr>
              <w:pStyle w:val="IHPSTabelaTextLevo"/>
            </w:pPr>
            <w:r w:rsidRPr="008A2A04">
              <w:t>13,0</w:t>
            </w:r>
          </w:p>
        </w:tc>
        <w:tc>
          <w:tcPr>
            <w:tcW w:w="2126" w:type="dxa"/>
          </w:tcPr>
          <w:p w14:paraId="75BB3328" w14:textId="77777777" w:rsidR="00212C3F" w:rsidRPr="00212C3F" w:rsidRDefault="00212C3F" w:rsidP="00212C3F">
            <w:pPr>
              <w:pStyle w:val="IHPSTabelaTextLevo"/>
            </w:pPr>
            <w:r w:rsidRPr="008A2A04">
              <w:t>11,6</w:t>
            </w:r>
          </w:p>
        </w:tc>
      </w:tr>
    </w:tbl>
    <w:p w14:paraId="6B36A34D" w14:textId="5403425D" w:rsidR="000E6FC9" w:rsidRDefault="000E6FC9" w:rsidP="000E6FC9">
      <w:pPr>
        <w:pStyle w:val="IHPSNapisPreglednica"/>
      </w:pPr>
      <w:bookmarkStart w:id="26" w:name="_Toc171321509"/>
      <w:r>
        <w:t xml:space="preserve">Preglednica </w:t>
      </w:r>
      <w:r>
        <w:fldChar w:fldCharType="begin"/>
      </w:r>
      <w:r>
        <w:instrText xml:space="preserve"> SEQ Preglednica \* ARABIC </w:instrText>
      </w:r>
      <w:r>
        <w:fldChar w:fldCharType="separate"/>
      </w:r>
      <w:r w:rsidR="002D0709">
        <w:rPr>
          <w:noProof/>
        </w:rPr>
        <w:t>11</w:t>
      </w:r>
      <w:r>
        <w:fldChar w:fldCharType="end"/>
      </w:r>
      <w:r>
        <w:t xml:space="preserve">: </w:t>
      </w:r>
      <w:r w:rsidRPr="00D6118D">
        <w:t>Primerjava povprečnih vsebnosti alfa-kislin preračunanih na 11 % vlage v letih od 2014 do 2023</w:t>
      </w:r>
      <w:bookmarkEnd w:id="26"/>
    </w:p>
    <w:tbl>
      <w:tblPr>
        <w:tblStyle w:val="IHPSGRID"/>
        <w:tblW w:w="9351" w:type="dxa"/>
        <w:tblLayout w:type="fixed"/>
        <w:tblLook w:val="0000" w:firstRow="0" w:lastRow="0" w:firstColumn="0" w:lastColumn="0" w:noHBand="0" w:noVBand="0"/>
      </w:tblPr>
      <w:tblGrid>
        <w:gridCol w:w="1129"/>
        <w:gridCol w:w="709"/>
        <w:gridCol w:w="709"/>
        <w:gridCol w:w="709"/>
        <w:gridCol w:w="708"/>
        <w:gridCol w:w="709"/>
        <w:gridCol w:w="709"/>
        <w:gridCol w:w="850"/>
        <w:gridCol w:w="709"/>
        <w:gridCol w:w="709"/>
        <w:gridCol w:w="709"/>
        <w:gridCol w:w="992"/>
      </w:tblGrid>
      <w:tr w:rsidR="00AE1B78" w14:paraId="6CE97AC1" w14:textId="77777777" w:rsidTr="00E533F9">
        <w:tc>
          <w:tcPr>
            <w:tcW w:w="1129" w:type="dxa"/>
          </w:tcPr>
          <w:p w14:paraId="7ED87CFE" w14:textId="77777777" w:rsidR="00AE1B78" w:rsidRDefault="00AE1B78" w:rsidP="00AE1B78">
            <w:pPr>
              <w:pStyle w:val="IHPSTabelaGlava"/>
            </w:pPr>
          </w:p>
        </w:tc>
        <w:tc>
          <w:tcPr>
            <w:tcW w:w="709" w:type="dxa"/>
          </w:tcPr>
          <w:p w14:paraId="52401A87" w14:textId="77777777" w:rsidR="00AE1B78" w:rsidRPr="00AE1B78" w:rsidRDefault="00AE1B78" w:rsidP="00AE1B78">
            <w:pPr>
              <w:pStyle w:val="IHPSTabelaGlava"/>
            </w:pPr>
            <w:r w:rsidRPr="008A2A04">
              <w:t>2014</w:t>
            </w:r>
          </w:p>
        </w:tc>
        <w:tc>
          <w:tcPr>
            <w:tcW w:w="709" w:type="dxa"/>
          </w:tcPr>
          <w:p w14:paraId="0046896F" w14:textId="77777777" w:rsidR="00AE1B78" w:rsidRPr="00AE1B78" w:rsidRDefault="00AE1B78" w:rsidP="00AE1B78">
            <w:pPr>
              <w:pStyle w:val="IHPSTabelaGlava"/>
            </w:pPr>
            <w:r w:rsidRPr="008A2A04">
              <w:t>2015</w:t>
            </w:r>
          </w:p>
        </w:tc>
        <w:tc>
          <w:tcPr>
            <w:tcW w:w="709" w:type="dxa"/>
          </w:tcPr>
          <w:p w14:paraId="2D131961" w14:textId="77777777" w:rsidR="00AE1B78" w:rsidRPr="00AE1B78" w:rsidRDefault="00AE1B78" w:rsidP="00AE1B78">
            <w:pPr>
              <w:pStyle w:val="IHPSTabelaGlava"/>
            </w:pPr>
            <w:r w:rsidRPr="008A2A04">
              <w:t>2016</w:t>
            </w:r>
          </w:p>
        </w:tc>
        <w:tc>
          <w:tcPr>
            <w:tcW w:w="708" w:type="dxa"/>
          </w:tcPr>
          <w:p w14:paraId="50C15E9A" w14:textId="77777777" w:rsidR="00AE1B78" w:rsidRPr="00AE1B78" w:rsidRDefault="00AE1B78" w:rsidP="00AE1B78">
            <w:pPr>
              <w:pStyle w:val="IHPSTabelaGlava"/>
            </w:pPr>
            <w:r w:rsidRPr="008A2A04">
              <w:t>2017</w:t>
            </w:r>
          </w:p>
        </w:tc>
        <w:tc>
          <w:tcPr>
            <w:tcW w:w="709" w:type="dxa"/>
          </w:tcPr>
          <w:p w14:paraId="2557234C" w14:textId="77777777" w:rsidR="00AE1B78" w:rsidRPr="00AE1B78" w:rsidRDefault="00AE1B78" w:rsidP="00AE1B78">
            <w:pPr>
              <w:pStyle w:val="IHPSTabelaGlava"/>
            </w:pPr>
            <w:r w:rsidRPr="008A2A04">
              <w:t>2018</w:t>
            </w:r>
          </w:p>
        </w:tc>
        <w:tc>
          <w:tcPr>
            <w:tcW w:w="709" w:type="dxa"/>
          </w:tcPr>
          <w:p w14:paraId="1AF1DCEC" w14:textId="77777777" w:rsidR="00AE1B78" w:rsidRPr="00AE1B78" w:rsidRDefault="00AE1B78" w:rsidP="00AE1B78">
            <w:pPr>
              <w:pStyle w:val="IHPSTabelaGlava"/>
            </w:pPr>
            <w:r w:rsidRPr="008A2A04">
              <w:t>2019</w:t>
            </w:r>
          </w:p>
        </w:tc>
        <w:tc>
          <w:tcPr>
            <w:tcW w:w="850" w:type="dxa"/>
          </w:tcPr>
          <w:p w14:paraId="4BB51A0F" w14:textId="77777777" w:rsidR="00AE1B78" w:rsidRPr="00AE1B78" w:rsidRDefault="00AE1B78" w:rsidP="00AE1B78">
            <w:pPr>
              <w:pStyle w:val="IHPSTabelaGlava"/>
            </w:pPr>
            <w:r w:rsidRPr="008A2A04">
              <w:t>2020</w:t>
            </w:r>
          </w:p>
        </w:tc>
        <w:tc>
          <w:tcPr>
            <w:tcW w:w="709" w:type="dxa"/>
          </w:tcPr>
          <w:p w14:paraId="7DB5807F" w14:textId="77777777" w:rsidR="00AE1B78" w:rsidRPr="00AE1B78" w:rsidRDefault="00AE1B78" w:rsidP="00AE1B78">
            <w:pPr>
              <w:pStyle w:val="IHPSTabelaGlava"/>
            </w:pPr>
            <w:r w:rsidRPr="008A2A04">
              <w:t>2021</w:t>
            </w:r>
          </w:p>
        </w:tc>
        <w:tc>
          <w:tcPr>
            <w:tcW w:w="709" w:type="dxa"/>
          </w:tcPr>
          <w:p w14:paraId="370F7A2E" w14:textId="77777777" w:rsidR="00AE1B78" w:rsidRPr="00AE1B78" w:rsidRDefault="00AE1B78" w:rsidP="00AE1B78">
            <w:pPr>
              <w:pStyle w:val="IHPSTabelaGlava"/>
            </w:pPr>
            <w:r w:rsidRPr="008A2A04">
              <w:t>2022</w:t>
            </w:r>
          </w:p>
        </w:tc>
        <w:tc>
          <w:tcPr>
            <w:tcW w:w="709" w:type="dxa"/>
          </w:tcPr>
          <w:p w14:paraId="67CEFBDE" w14:textId="77777777" w:rsidR="00AE1B78" w:rsidRPr="00AE1B78" w:rsidRDefault="00AE1B78" w:rsidP="00AE1B78">
            <w:pPr>
              <w:pStyle w:val="IHPSTabelaGlava"/>
            </w:pPr>
            <w:r w:rsidRPr="008A2A04">
              <w:t>2023</w:t>
            </w:r>
          </w:p>
        </w:tc>
        <w:tc>
          <w:tcPr>
            <w:tcW w:w="992" w:type="dxa"/>
          </w:tcPr>
          <w:p w14:paraId="0AA16698" w14:textId="77777777" w:rsidR="00AE1B78" w:rsidRPr="00AE1B78" w:rsidRDefault="00AE1B78" w:rsidP="00AE1B78">
            <w:pPr>
              <w:pStyle w:val="IHPSTabelaGlava"/>
            </w:pPr>
            <w:r w:rsidRPr="008A2A04">
              <w:t>povprečje</w:t>
            </w:r>
          </w:p>
        </w:tc>
      </w:tr>
      <w:tr w:rsidR="00AE1B78" w14:paraId="0AA46124" w14:textId="77777777" w:rsidTr="00E533F9">
        <w:tc>
          <w:tcPr>
            <w:tcW w:w="1129" w:type="dxa"/>
          </w:tcPr>
          <w:p w14:paraId="54173E64" w14:textId="77777777" w:rsidR="00AE1B78" w:rsidRPr="00AE1B78" w:rsidRDefault="00AE1B78" w:rsidP="00AE1B78">
            <w:pPr>
              <w:pStyle w:val="IHPSTabelaTextLevo"/>
            </w:pPr>
            <w:proofErr w:type="spellStart"/>
            <w:r w:rsidRPr="008A2A04">
              <w:t>Aurora</w:t>
            </w:r>
            <w:proofErr w:type="spellEnd"/>
          </w:p>
        </w:tc>
        <w:tc>
          <w:tcPr>
            <w:tcW w:w="709" w:type="dxa"/>
          </w:tcPr>
          <w:p w14:paraId="1AC15AF9" w14:textId="77777777" w:rsidR="00AE1B78" w:rsidRPr="00AE1B78" w:rsidRDefault="00AE1B78" w:rsidP="00AE1B78">
            <w:pPr>
              <w:pStyle w:val="IHPSTabelaTextLevo"/>
            </w:pPr>
            <w:r w:rsidRPr="008A2A04">
              <w:t>10,2</w:t>
            </w:r>
          </w:p>
        </w:tc>
        <w:tc>
          <w:tcPr>
            <w:tcW w:w="709" w:type="dxa"/>
          </w:tcPr>
          <w:p w14:paraId="06CBB15E" w14:textId="77777777" w:rsidR="00AE1B78" w:rsidRPr="00AE1B78" w:rsidRDefault="00AE1B78" w:rsidP="00AE1B78">
            <w:pPr>
              <w:pStyle w:val="IHPSTabelaTextLevo"/>
            </w:pPr>
            <w:r w:rsidRPr="008A2A04">
              <w:t>8,5</w:t>
            </w:r>
          </w:p>
        </w:tc>
        <w:tc>
          <w:tcPr>
            <w:tcW w:w="709" w:type="dxa"/>
          </w:tcPr>
          <w:p w14:paraId="4F600B62" w14:textId="77777777" w:rsidR="00AE1B78" w:rsidRPr="00AE1B78" w:rsidRDefault="00AE1B78" w:rsidP="00AE1B78">
            <w:pPr>
              <w:pStyle w:val="IHPSTabelaTextLevo"/>
            </w:pPr>
            <w:r w:rsidRPr="008A2A04">
              <w:t>8,6</w:t>
            </w:r>
          </w:p>
        </w:tc>
        <w:tc>
          <w:tcPr>
            <w:tcW w:w="708" w:type="dxa"/>
          </w:tcPr>
          <w:p w14:paraId="32A19D32" w14:textId="77777777" w:rsidR="00AE1B78" w:rsidRPr="00AE1B78" w:rsidRDefault="00AE1B78" w:rsidP="00AE1B78">
            <w:pPr>
              <w:pStyle w:val="IHPSTabelaTextLevo"/>
            </w:pPr>
            <w:r w:rsidRPr="008A2A04">
              <w:t>7,4</w:t>
            </w:r>
          </w:p>
        </w:tc>
        <w:tc>
          <w:tcPr>
            <w:tcW w:w="709" w:type="dxa"/>
          </w:tcPr>
          <w:p w14:paraId="7D1864E5" w14:textId="77777777" w:rsidR="00AE1B78" w:rsidRPr="00AE1B78" w:rsidRDefault="00AE1B78" w:rsidP="00AE1B78">
            <w:pPr>
              <w:pStyle w:val="IHPSTabelaTextLevo"/>
            </w:pPr>
            <w:r w:rsidRPr="008A2A04">
              <w:t>8,9</w:t>
            </w:r>
          </w:p>
        </w:tc>
        <w:tc>
          <w:tcPr>
            <w:tcW w:w="709" w:type="dxa"/>
          </w:tcPr>
          <w:p w14:paraId="2BE3AE50" w14:textId="77777777" w:rsidR="00AE1B78" w:rsidRPr="00AE1B78" w:rsidRDefault="00AE1B78" w:rsidP="00AE1B78">
            <w:pPr>
              <w:pStyle w:val="IHPSTabelaTextLevo"/>
            </w:pPr>
            <w:r w:rsidRPr="008A2A04">
              <w:t>7,8</w:t>
            </w:r>
          </w:p>
        </w:tc>
        <w:tc>
          <w:tcPr>
            <w:tcW w:w="850" w:type="dxa"/>
          </w:tcPr>
          <w:p w14:paraId="58A2F61F" w14:textId="77777777" w:rsidR="00AE1B78" w:rsidRPr="00AE1B78" w:rsidRDefault="00AE1B78" w:rsidP="00AE1B78">
            <w:pPr>
              <w:pStyle w:val="IHPSTabelaTextLevo"/>
            </w:pPr>
            <w:r w:rsidRPr="008A2A04">
              <w:t>11,4</w:t>
            </w:r>
          </w:p>
        </w:tc>
        <w:tc>
          <w:tcPr>
            <w:tcW w:w="709" w:type="dxa"/>
          </w:tcPr>
          <w:p w14:paraId="7EC8F2E7" w14:textId="77777777" w:rsidR="00AE1B78" w:rsidRPr="00AE1B78" w:rsidRDefault="00AE1B78" w:rsidP="00AE1B78">
            <w:pPr>
              <w:pStyle w:val="IHPSTabelaTextLevo"/>
            </w:pPr>
            <w:r w:rsidRPr="008A2A04">
              <w:t>6,7</w:t>
            </w:r>
          </w:p>
        </w:tc>
        <w:tc>
          <w:tcPr>
            <w:tcW w:w="709" w:type="dxa"/>
          </w:tcPr>
          <w:p w14:paraId="7E1B7A7B" w14:textId="77777777" w:rsidR="00AE1B78" w:rsidRPr="00AE1B78" w:rsidRDefault="00AE1B78" w:rsidP="00AE1B78">
            <w:pPr>
              <w:pStyle w:val="IHPSTabelaTextLevo"/>
            </w:pPr>
            <w:r w:rsidRPr="008A2A04">
              <w:t>7,0</w:t>
            </w:r>
          </w:p>
        </w:tc>
        <w:tc>
          <w:tcPr>
            <w:tcW w:w="709" w:type="dxa"/>
          </w:tcPr>
          <w:p w14:paraId="7F36B68B" w14:textId="77777777" w:rsidR="00AE1B78" w:rsidRPr="00AE1B78" w:rsidRDefault="00AE1B78" w:rsidP="00AE1B78">
            <w:pPr>
              <w:pStyle w:val="IHPSTabelaTextLevo"/>
            </w:pPr>
            <w:r w:rsidRPr="008A2A04">
              <w:t>9,6</w:t>
            </w:r>
          </w:p>
        </w:tc>
        <w:tc>
          <w:tcPr>
            <w:tcW w:w="992" w:type="dxa"/>
          </w:tcPr>
          <w:p w14:paraId="7105E80E" w14:textId="77777777" w:rsidR="00AE1B78" w:rsidRPr="00AE1B78" w:rsidRDefault="00AE1B78" w:rsidP="00AE1B78">
            <w:pPr>
              <w:pStyle w:val="IHPSTabelaTextLevo"/>
            </w:pPr>
            <w:r w:rsidRPr="008A2A04">
              <w:t>8,6</w:t>
            </w:r>
          </w:p>
        </w:tc>
      </w:tr>
      <w:tr w:rsidR="00AE1B78" w14:paraId="026E4721" w14:textId="77777777" w:rsidTr="00E533F9">
        <w:tc>
          <w:tcPr>
            <w:tcW w:w="1129" w:type="dxa"/>
          </w:tcPr>
          <w:p w14:paraId="5F2F65E3" w14:textId="77777777" w:rsidR="00AE1B78" w:rsidRPr="00AE1B78" w:rsidRDefault="00AE1B78" w:rsidP="00AE1B78">
            <w:pPr>
              <w:pStyle w:val="IHPSTabelaTextLevo"/>
            </w:pPr>
            <w:r w:rsidRPr="008A2A04">
              <w:t xml:space="preserve">Savinjski </w:t>
            </w:r>
            <w:proofErr w:type="spellStart"/>
            <w:r w:rsidRPr="008A2A04">
              <w:t>golding</w:t>
            </w:r>
            <w:proofErr w:type="spellEnd"/>
          </w:p>
        </w:tc>
        <w:tc>
          <w:tcPr>
            <w:tcW w:w="709" w:type="dxa"/>
          </w:tcPr>
          <w:p w14:paraId="38649E11" w14:textId="77777777" w:rsidR="00AE1B78" w:rsidRPr="00AE1B78" w:rsidRDefault="00AE1B78" w:rsidP="00AE1B78">
            <w:pPr>
              <w:pStyle w:val="IHPSTabelaTextLevo"/>
            </w:pPr>
            <w:r w:rsidRPr="008A2A04">
              <w:t>3,9</w:t>
            </w:r>
          </w:p>
        </w:tc>
        <w:tc>
          <w:tcPr>
            <w:tcW w:w="709" w:type="dxa"/>
          </w:tcPr>
          <w:p w14:paraId="0710BB89" w14:textId="77777777" w:rsidR="00AE1B78" w:rsidRPr="00AE1B78" w:rsidRDefault="00AE1B78" w:rsidP="00AE1B78">
            <w:pPr>
              <w:pStyle w:val="IHPSTabelaTextLevo"/>
            </w:pPr>
            <w:r w:rsidRPr="008A2A04">
              <w:t>2,0</w:t>
            </w:r>
          </w:p>
        </w:tc>
        <w:tc>
          <w:tcPr>
            <w:tcW w:w="709" w:type="dxa"/>
          </w:tcPr>
          <w:p w14:paraId="27F72394" w14:textId="77777777" w:rsidR="00AE1B78" w:rsidRPr="00AE1B78" w:rsidRDefault="00AE1B78" w:rsidP="00AE1B78">
            <w:pPr>
              <w:pStyle w:val="IHPSTabelaTextLevo"/>
            </w:pPr>
            <w:r w:rsidRPr="008A2A04">
              <w:t>3,4</w:t>
            </w:r>
          </w:p>
        </w:tc>
        <w:tc>
          <w:tcPr>
            <w:tcW w:w="708" w:type="dxa"/>
          </w:tcPr>
          <w:p w14:paraId="4F1CB011" w14:textId="77777777" w:rsidR="00AE1B78" w:rsidRPr="00AE1B78" w:rsidRDefault="00AE1B78" w:rsidP="00AE1B78">
            <w:pPr>
              <w:pStyle w:val="IHPSTabelaTextLevo"/>
            </w:pPr>
            <w:r w:rsidRPr="008A2A04">
              <w:t>2,2</w:t>
            </w:r>
          </w:p>
        </w:tc>
        <w:tc>
          <w:tcPr>
            <w:tcW w:w="709" w:type="dxa"/>
          </w:tcPr>
          <w:p w14:paraId="1A9B6B12" w14:textId="77777777" w:rsidR="00AE1B78" w:rsidRPr="00AE1B78" w:rsidRDefault="00AE1B78" w:rsidP="00AE1B78">
            <w:pPr>
              <w:pStyle w:val="IHPSTabelaTextLevo"/>
            </w:pPr>
            <w:r w:rsidRPr="008A2A04">
              <w:t>3,3</w:t>
            </w:r>
          </w:p>
        </w:tc>
        <w:tc>
          <w:tcPr>
            <w:tcW w:w="709" w:type="dxa"/>
          </w:tcPr>
          <w:p w14:paraId="576764C9" w14:textId="77777777" w:rsidR="00AE1B78" w:rsidRPr="00AE1B78" w:rsidRDefault="00AE1B78" w:rsidP="00AE1B78">
            <w:pPr>
              <w:pStyle w:val="IHPSTabelaTextLevo"/>
            </w:pPr>
            <w:r w:rsidRPr="008A2A04">
              <w:t>3,1</w:t>
            </w:r>
          </w:p>
        </w:tc>
        <w:tc>
          <w:tcPr>
            <w:tcW w:w="850" w:type="dxa"/>
          </w:tcPr>
          <w:p w14:paraId="3492454B" w14:textId="77777777" w:rsidR="00AE1B78" w:rsidRPr="00AE1B78" w:rsidRDefault="00AE1B78" w:rsidP="00AE1B78">
            <w:pPr>
              <w:pStyle w:val="IHPSTabelaTextLevo"/>
            </w:pPr>
            <w:r w:rsidRPr="008A2A04">
              <w:t>4,5</w:t>
            </w:r>
          </w:p>
        </w:tc>
        <w:tc>
          <w:tcPr>
            <w:tcW w:w="709" w:type="dxa"/>
          </w:tcPr>
          <w:p w14:paraId="6A7912A7" w14:textId="77777777" w:rsidR="00AE1B78" w:rsidRPr="00AE1B78" w:rsidRDefault="00AE1B78" w:rsidP="00AE1B78">
            <w:pPr>
              <w:pStyle w:val="IHPSTabelaTextLevo"/>
            </w:pPr>
            <w:r w:rsidRPr="008A2A04">
              <w:t>2,2</w:t>
            </w:r>
          </w:p>
        </w:tc>
        <w:tc>
          <w:tcPr>
            <w:tcW w:w="709" w:type="dxa"/>
          </w:tcPr>
          <w:p w14:paraId="41CD8AA7" w14:textId="77777777" w:rsidR="00AE1B78" w:rsidRPr="00AE1B78" w:rsidRDefault="00AE1B78" w:rsidP="00AE1B78">
            <w:pPr>
              <w:pStyle w:val="IHPSTabelaTextLevo"/>
            </w:pPr>
            <w:r w:rsidRPr="008A2A04">
              <w:t>2,4</w:t>
            </w:r>
          </w:p>
        </w:tc>
        <w:tc>
          <w:tcPr>
            <w:tcW w:w="709" w:type="dxa"/>
          </w:tcPr>
          <w:p w14:paraId="054CF76C" w14:textId="77777777" w:rsidR="00AE1B78" w:rsidRPr="00AE1B78" w:rsidRDefault="00AE1B78" w:rsidP="00AE1B78">
            <w:pPr>
              <w:pStyle w:val="IHPSTabelaTextLevo"/>
            </w:pPr>
            <w:r w:rsidRPr="008A2A04">
              <w:t>3,0</w:t>
            </w:r>
          </w:p>
        </w:tc>
        <w:tc>
          <w:tcPr>
            <w:tcW w:w="992" w:type="dxa"/>
          </w:tcPr>
          <w:p w14:paraId="74BC9A09" w14:textId="77777777" w:rsidR="00AE1B78" w:rsidRPr="00AE1B78" w:rsidRDefault="00AE1B78" w:rsidP="00AE1B78">
            <w:pPr>
              <w:pStyle w:val="IHPSTabelaTextLevo"/>
            </w:pPr>
            <w:r w:rsidRPr="008A2A04">
              <w:t>3,1</w:t>
            </w:r>
          </w:p>
        </w:tc>
      </w:tr>
      <w:tr w:rsidR="00AE1B78" w14:paraId="08E6B099" w14:textId="77777777" w:rsidTr="00E533F9">
        <w:tc>
          <w:tcPr>
            <w:tcW w:w="1129" w:type="dxa"/>
          </w:tcPr>
          <w:p w14:paraId="5BAB7A34" w14:textId="77777777" w:rsidR="00AE1B78" w:rsidRPr="00AE1B78" w:rsidRDefault="00AE1B78" w:rsidP="00AE1B78">
            <w:pPr>
              <w:pStyle w:val="IHPSTabelaTextLevo"/>
            </w:pPr>
            <w:r w:rsidRPr="008A2A04">
              <w:t>Bobek</w:t>
            </w:r>
          </w:p>
        </w:tc>
        <w:tc>
          <w:tcPr>
            <w:tcW w:w="709" w:type="dxa"/>
          </w:tcPr>
          <w:p w14:paraId="5C7C0617" w14:textId="77777777" w:rsidR="00AE1B78" w:rsidRPr="00AE1B78" w:rsidRDefault="00AE1B78" w:rsidP="00AE1B78">
            <w:pPr>
              <w:pStyle w:val="IHPSTabelaTextLevo"/>
            </w:pPr>
            <w:r w:rsidRPr="008A2A04">
              <w:t>6,3</w:t>
            </w:r>
          </w:p>
        </w:tc>
        <w:tc>
          <w:tcPr>
            <w:tcW w:w="709" w:type="dxa"/>
          </w:tcPr>
          <w:p w14:paraId="1D029219" w14:textId="77777777" w:rsidR="00AE1B78" w:rsidRPr="00AE1B78" w:rsidRDefault="00AE1B78" w:rsidP="00AE1B78">
            <w:pPr>
              <w:pStyle w:val="IHPSTabelaTextLevo"/>
            </w:pPr>
            <w:r w:rsidRPr="008A2A04">
              <w:t>4,9</w:t>
            </w:r>
          </w:p>
        </w:tc>
        <w:tc>
          <w:tcPr>
            <w:tcW w:w="709" w:type="dxa"/>
          </w:tcPr>
          <w:p w14:paraId="06AB9896" w14:textId="77777777" w:rsidR="00AE1B78" w:rsidRPr="00AE1B78" w:rsidRDefault="00AE1B78" w:rsidP="00AE1B78">
            <w:pPr>
              <w:pStyle w:val="IHPSTabelaTextLevo"/>
            </w:pPr>
            <w:r w:rsidRPr="008A2A04">
              <w:t>4,4</w:t>
            </w:r>
          </w:p>
        </w:tc>
        <w:tc>
          <w:tcPr>
            <w:tcW w:w="708" w:type="dxa"/>
          </w:tcPr>
          <w:p w14:paraId="00095B42" w14:textId="77777777" w:rsidR="00AE1B78" w:rsidRPr="00AE1B78" w:rsidRDefault="00AE1B78" w:rsidP="00AE1B78">
            <w:pPr>
              <w:pStyle w:val="IHPSTabelaTextLevo"/>
            </w:pPr>
            <w:r w:rsidRPr="008A2A04">
              <w:t>3,5</w:t>
            </w:r>
          </w:p>
        </w:tc>
        <w:tc>
          <w:tcPr>
            <w:tcW w:w="709" w:type="dxa"/>
          </w:tcPr>
          <w:p w14:paraId="01FE9F43" w14:textId="77777777" w:rsidR="00AE1B78" w:rsidRPr="00AE1B78" w:rsidRDefault="00AE1B78" w:rsidP="00AE1B78">
            <w:pPr>
              <w:pStyle w:val="IHPSTabelaTextLevo"/>
            </w:pPr>
            <w:r w:rsidRPr="008A2A04">
              <w:t>4,3</w:t>
            </w:r>
          </w:p>
        </w:tc>
        <w:tc>
          <w:tcPr>
            <w:tcW w:w="709" w:type="dxa"/>
          </w:tcPr>
          <w:p w14:paraId="20308E3B" w14:textId="77777777" w:rsidR="00AE1B78" w:rsidRPr="00AE1B78" w:rsidRDefault="00AE1B78" w:rsidP="00AE1B78">
            <w:pPr>
              <w:pStyle w:val="IHPSTabelaTextLevo"/>
            </w:pPr>
            <w:r w:rsidRPr="008A2A04">
              <w:t>4,9</w:t>
            </w:r>
          </w:p>
        </w:tc>
        <w:tc>
          <w:tcPr>
            <w:tcW w:w="850" w:type="dxa"/>
          </w:tcPr>
          <w:p w14:paraId="01CD3A1C" w14:textId="77777777" w:rsidR="00AE1B78" w:rsidRPr="00AE1B78" w:rsidRDefault="00AE1B78" w:rsidP="00AE1B78">
            <w:pPr>
              <w:pStyle w:val="IHPSTabelaTextLevo"/>
            </w:pPr>
            <w:r w:rsidRPr="008A2A04">
              <w:t>5,9</w:t>
            </w:r>
          </w:p>
        </w:tc>
        <w:tc>
          <w:tcPr>
            <w:tcW w:w="709" w:type="dxa"/>
          </w:tcPr>
          <w:p w14:paraId="393AE8D0" w14:textId="77777777" w:rsidR="00AE1B78" w:rsidRPr="00AE1B78" w:rsidRDefault="00AE1B78" w:rsidP="00AE1B78">
            <w:pPr>
              <w:pStyle w:val="IHPSTabelaTextLevo"/>
            </w:pPr>
            <w:r w:rsidRPr="008A2A04">
              <w:t>3,9</w:t>
            </w:r>
          </w:p>
        </w:tc>
        <w:tc>
          <w:tcPr>
            <w:tcW w:w="709" w:type="dxa"/>
          </w:tcPr>
          <w:p w14:paraId="24024696" w14:textId="77777777" w:rsidR="00AE1B78" w:rsidRPr="00AE1B78" w:rsidRDefault="00AE1B78" w:rsidP="00AE1B78">
            <w:pPr>
              <w:pStyle w:val="IHPSTabelaTextLevo"/>
            </w:pPr>
            <w:r w:rsidRPr="008A2A04">
              <w:t>3,2</w:t>
            </w:r>
          </w:p>
        </w:tc>
        <w:tc>
          <w:tcPr>
            <w:tcW w:w="709" w:type="dxa"/>
          </w:tcPr>
          <w:p w14:paraId="065ABCDE" w14:textId="77777777" w:rsidR="00AE1B78" w:rsidRPr="00AE1B78" w:rsidRDefault="00AE1B78" w:rsidP="00AE1B78">
            <w:pPr>
              <w:pStyle w:val="IHPSTabelaTextLevo"/>
            </w:pPr>
            <w:r w:rsidRPr="008A2A04">
              <w:t>5,8</w:t>
            </w:r>
          </w:p>
        </w:tc>
        <w:tc>
          <w:tcPr>
            <w:tcW w:w="992" w:type="dxa"/>
          </w:tcPr>
          <w:p w14:paraId="620C31FD" w14:textId="77777777" w:rsidR="00AE1B78" w:rsidRPr="00AE1B78" w:rsidRDefault="00AE1B78" w:rsidP="00AE1B78">
            <w:pPr>
              <w:pStyle w:val="IHPSTabelaTextLevo"/>
            </w:pPr>
            <w:r w:rsidRPr="008A2A04">
              <w:t>4,7</w:t>
            </w:r>
          </w:p>
        </w:tc>
      </w:tr>
      <w:tr w:rsidR="00AE1B78" w14:paraId="25A3871B" w14:textId="77777777" w:rsidTr="00E533F9">
        <w:tc>
          <w:tcPr>
            <w:tcW w:w="1129" w:type="dxa"/>
          </w:tcPr>
          <w:p w14:paraId="15119076" w14:textId="77777777" w:rsidR="00AE1B78" w:rsidRPr="00AE1B78" w:rsidRDefault="00AE1B78" w:rsidP="00AE1B78">
            <w:pPr>
              <w:pStyle w:val="IHPSTabelaTextLevo"/>
            </w:pPr>
            <w:proofErr w:type="spellStart"/>
            <w:r w:rsidRPr="008A2A04">
              <w:t>Celeia</w:t>
            </w:r>
            <w:proofErr w:type="spellEnd"/>
          </w:p>
        </w:tc>
        <w:tc>
          <w:tcPr>
            <w:tcW w:w="709" w:type="dxa"/>
          </w:tcPr>
          <w:p w14:paraId="5DDFBF27" w14:textId="77777777" w:rsidR="00AE1B78" w:rsidRPr="00AE1B78" w:rsidRDefault="00AE1B78" w:rsidP="00AE1B78">
            <w:pPr>
              <w:pStyle w:val="IHPSTabelaTextLevo"/>
            </w:pPr>
            <w:r w:rsidRPr="008A2A04">
              <w:t>4,6</w:t>
            </w:r>
          </w:p>
        </w:tc>
        <w:tc>
          <w:tcPr>
            <w:tcW w:w="709" w:type="dxa"/>
          </w:tcPr>
          <w:p w14:paraId="6BB53586" w14:textId="77777777" w:rsidR="00AE1B78" w:rsidRPr="00AE1B78" w:rsidRDefault="00AE1B78" w:rsidP="00AE1B78">
            <w:pPr>
              <w:pStyle w:val="IHPSTabelaTextLevo"/>
            </w:pPr>
            <w:r w:rsidRPr="008A2A04">
              <w:t>3,2</w:t>
            </w:r>
          </w:p>
        </w:tc>
        <w:tc>
          <w:tcPr>
            <w:tcW w:w="709" w:type="dxa"/>
          </w:tcPr>
          <w:p w14:paraId="21D34746" w14:textId="77777777" w:rsidR="00AE1B78" w:rsidRPr="00AE1B78" w:rsidRDefault="00AE1B78" w:rsidP="00AE1B78">
            <w:pPr>
              <w:pStyle w:val="IHPSTabelaTextLevo"/>
            </w:pPr>
            <w:r w:rsidRPr="008A2A04">
              <w:t>3,2</w:t>
            </w:r>
          </w:p>
        </w:tc>
        <w:tc>
          <w:tcPr>
            <w:tcW w:w="708" w:type="dxa"/>
          </w:tcPr>
          <w:p w14:paraId="416209FE" w14:textId="77777777" w:rsidR="00AE1B78" w:rsidRPr="00AE1B78" w:rsidRDefault="00AE1B78" w:rsidP="00AE1B78">
            <w:pPr>
              <w:pStyle w:val="IHPSTabelaTextLevo"/>
            </w:pPr>
            <w:r w:rsidRPr="008A2A04">
              <w:t>3,2</w:t>
            </w:r>
          </w:p>
        </w:tc>
        <w:tc>
          <w:tcPr>
            <w:tcW w:w="709" w:type="dxa"/>
          </w:tcPr>
          <w:p w14:paraId="69262CA3" w14:textId="77777777" w:rsidR="00AE1B78" w:rsidRPr="00AE1B78" w:rsidRDefault="00AE1B78" w:rsidP="00AE1B78">
            <w:pPr>
              <w:pStyle w:val="IHPSTabelaTextLevo"/>
            </w:pPr>
            <w:r w:rsidRPr="008A2A04">
              <w:t>3,0</w:t>
            </w:r>
          </w:p>
        </w:tc>
        <w:tc>
          <w:tcPr>
            <w:tcW w:w="709" w:type="dxa"/>
          </w:tcPr>
          <w:p w14:paraId="788B6179" w14:textId="77777777" w:rsidR="00AE1B78" w:rsidRPr="00AE1B78" w:rsidRDefault="00AE1B78" w:rsidP="00AE1B78">
            <w:pPr>
              <w:pStyle w:val="IHPSTabelaTextLevo"/>
            </w:pPr>
            <w:r w:rsidRPr="008A2A04">
              <w:t>3,4</w:t>
            </w:r>
          </w:p>
        </w:tc>
        <w:tc>
          <w:tcPr>
            <w:tcW w:w="850" w:type="dxa"/>
          </w:tcPr>
          <w:p w14:paraId="16274D41" w14:textId="77777777" w:rsidR="00AE1B78" w:rsidRPr="00AE1B78" w:rsidRDefault="00AE1B78" w:rsidP="00AE1B78">
            <w:pPr>
              <w:pStyle w:val="IHPSTabelaTextLevo"/>
            </w:pPr>
            <w:r w:rsidRPr="008A2A04">
              <w:t>4,1</w:t>
            </w:r>
          </w:p>
        </w:tc>
        <w:tc>
          <w:tcPr>
            <w:tcW w:w="709" w:type="dxa"/>
          </w:tcPr>
          <w:p w14:paraId="7CCB7879" w14:textId="77777777" w:rsidR="00AE1B78" w:rsidRPr="00AE1B78" w:rsidRDefault="00AE1B78" w:rsidP="00AE1B78">
            <w:pPr>
              <w:pStyle w:val="IHPSTabelaTextLevo"/>
            </w:pPr>
            <w:r w:rsidRPr="008A2A04">
              <w:t>3,3</w:t>
            </w:r>
          </w:p>
        </w:tc>
        <w:tc>
          <w:tcPr>
            <w:tcW w:w="709" w:type="dxa"/>
          </w:tcPr>
          <w:p w14:paraId="24D9AD33" w14:textId="77777777" w:rsidR="00AE1B78" w:rsidRPr="00AE1B78" w:rsidRDefault="00AE1B78" w:rsidP="00AE1B78">
            <w:pPr>
              <w:pStyle w:val="IHPSTabelaTextLevo"/>
            </w:pPr>
            <w:r w:rsidRPr="008A2A04">
              <w:t>2,6</w:t>
            </w:r>
          </w:p>
        </w:tc>
        <w:tc>
          <w:tcPr>
            <w:tcW w:w="709" w:type="dxa"/>
          </w:tcPr>
          <w:p w14:paraId="4DD63F17" w14:textId="77777777" w:rsidR="00AE1B78" w:rsidRPr="00AE1B78" w:rsidRDefault="00AE1B78" w:rsidP="00AE1B78">
            <w:pPr>
              <w:pStyle w:val="IHPSTabelaTextLevo"/>
            </w:pPr>
            <w:r w:rsidRPr="008A2A04">
              <w:t>4,1</w:t>
            </w:r>
          </w:p>
        </w:tc>
        <w:tc>
          <w:tcPr>
            <w:tcW w:w="992" w:type="dxa"/>
          </w:tcPr>
          <w:p w14:paraId="2F3F2CB9" w14:textId="77777777" w:rsidR="00AE1B78" w:rsidRPr="00AE1B78" w:rsidRDefault="00AE1B78" w:rsidP="00AE1B78">
            <w:pPr>
              <w:pStyle w:val="IHPSTabelaTextLevo"/>
            </w:pPr>
            <w:r w:rsidRPr="008A2A04">
              <w:t>3,5</w:t>
            </w:r>
          </w:p>
        </w:tc>
      </w:tr>
      <w:tr w:rsidR="00AE1B78" w14:paraId="6D84E883" w14:textId="77777777" w:rsidTr="00E533F9">
        <w:tc>
          <w:tcPr>
            <w:tcW w:w="1129" w:type="dxa"/>
          </w:tcPr>
          <w:p w14:paraId="0D82DEBE" w14:textId="77777777" w:rsidR="00AE1B78" w:rsidRPr="00AE1B78" w:rsidRDefault="00AE1B78" w:rsidP="00AE1B78">
            <w:pPr>
              <w:pStyle w:val="IHPSTabelaTextLevo"/>
            </w:pPr>
            <w:proofErr w:type="spellStart"/>
            <w:r w:rsidRPr="008A2A04">
              <w:t>Styrian</w:t>
            </w:r>
            <w:proofErr w:type="spellEnd"/>
            <w:r w:rsidRPr="008A2A04">
              <w:t xml:space="preserve"> </w:t>
            </w:r>
            <w:proofErr w:type="spellStart"/>
            <w:r w:rsidRPr="008A2A04">
              <w:t>gold</w:t>
            </w:r>
            <w:proofErr w:type="spellEnd"/>
          </w:p>
        </w:tc>
        <w:tc>
          <w:tcPr>
            <w:tcW w:w="709" w:type="dxa"/>
          </w:tcPr>
          <w:p w14:paraId="70A7E0E2" w14:textId="77777777" w:rsidR="00AE1B78" w:rsidRPr="00AE1B78" w:rsidRDefault="00AE1B78" w:rsidP="00AE1B78">
            <w:pPr>
              <w:pStyle w:val="IHPSTabelaTextLevo"/>
            </w:pPr>
            <w:r w:rsidRPr="008A2A04">
              <w:t>3,1</w:t>
            </w:r>
          </w:p>
        </w:tc>
        <w:tc>
          <w:tcPr>
            <w:tcW w:w="709" w:type="dxa"/>
          </w:tcPr>
          <w:p w14:paraId="736B3157" w14:textId="77777777" w:rsidR="00AE1B78" w:rsidRPr="00AE1B78" w:rsidRDefault="00AE1B78" w:rsidP="00AE1B78">
            <w:pPr>
              <w:pStyle w:val="IHPSTabelaTextLevo"/>
            </w:pPr>
            <w:r w:rsidRPr="008A2A04">
              <w:t>3,3</w:t>
            </w:r>
          </w:p>
        </w:tc>
        <w:tc>
          <w:tcPr>
            <w:tcW w:w="709" w:type="dxa"/>
          </w:tcPr>
          <w:p w14:paraId="7250BE87" w14:textId="77777777" w:rsidR="00AE1B78" w:rsidRPr="00AE1B78" w:rsidRDefault="00AE1B78" w:rsidP="00AE1B78">
            <w:pPr>
              <w:pStyle w:val="IHPSTabelaTextLevo"/>
            </w:pPr>
            <w:r w:rsidRPr="008A2A04">
              <w:t>4,4</w:t>
            </w:r>
          </w:p>
        </w:tc>
        <w:tc>
          <w:tcPr>
            <w:tcW w:w="708" w:type="dxa"/>
          </w:tcPr>
          <w:p w14:paraId="1EAA3EDA" w14:textId="77777777" w:rsidR="00AE1B78" w:rsidRPr="00AE1B78" w:rsidRDefault="00AE1B78" w:rsidP="00AE1B78">
            <w:pPr>
              <w:pStyle w:val="IHPSTabelaTextLevo"/>
            </w:pPr>
            <w:r w:rsidRPr="008A2A04">
              <w:t>3,3</w:t>
            </w:r>
          </w:p>
        </w:tc>
        <w:tc>
          <w:tcPr>
            <w:tcW w:w="709" w:type="dxa"/>
          </w:tcPr>
          <w:p w14:paraId="0439E3C7" w14:textId="77777777" w:rsidR="00AE1B78" w:rsidRPr="00AE1B78" w:rsidRDefault="00AE1B78" w:rsidP="00AE1B78">
            <w:pPr>
              <w:pStyle w:val="IHPSTabelaTextLevo"/>
            </w:pPr>
            <w:r w:rsidRPr="008A2A04">
              <w:t>3,9</w:t>
            </w:r>
          </w:p>
        </w:tc>
        <w:tc>
          <w:tcPr>
            <w:tcW w:w="709" w:type="dxa"/>
          </w:tcPr>
          <w:p w14:paraId="3BE3EDB5" w14:textId="77777777" w:rsidR="00AE1B78" w:rsidRPr="00AE1B78" w:rsidRDefault="00AE1B78" w:rsidP="00AE1B78">
            <w:pPr>
              <w:pStyle w:val="IHPSTabelaTextLevo"/>
            </w:pPr>
            <w:r w:rsidRPr="008A2A04">
              <w:t>4,0</w:t>
            </w:r>
          </w:p>
        </w:tc>
        <w:tc>
          <w:tcPr>
            <w:tcW w:w="850" w:type="dxa"/>
          </w:tcPr>
          <w:p w14:paraId="32231D3C" w14:textId="77777777" w:rsidR="00AE1B78" w:rsidRPr="00AE1B78" w:rsidRDefault="00AE1B78" w:rsidP="00AE1B78">
            <w:pPr>
              <w:pStyle w:val="IHPSTabelaTextLevo"/>
            </w:pPr>
            <w:r w:rsidRPr="008A2A04">
              <w:t>4,6</w:t>
            </w:r>
          </w:p>
        </w:tc>
        <w:tc>
          <w:tcPr>
            <w:tcW w:w="709" w:type="dxa"/>
          </w:tcPr>
          <w:p w14:paraId="08255088" w14:textId="77777777" w:rsidR="00AE1B78" w:rsidRPr="00AE1B78" w:rsidRDefault="00AE1B78" w:rsidP="00AE1B78">
            <w:pPr>
              <w:pStyle w:val="IHPSTabelaTextLevo"/>
            </w:pPr>
            <w:r w:rsidRPr="008A2A04">
              <w:t>3,2</w:t>
            </w:r>
          </w:p>
        </w:tc>
        <w:tc>
          <w:tcPr>
            <w:tcW w:w="709" w:type="dxa"/>
          </w:tcPr>
          <w:p w14:paraId="1A8F1AB2" w14:textId="77777777" w:rsidR="00AE1B78" w:rsidRPr="00AE1B78" w:rsidRDefault="00AE1B78" w:rsidP="00AE1B78">
            <w:pPr>
              <w:pStyle w:val="IHPSTabelaTextLevo"/>
            </w:pPr>
            <w:r w:rsidRPr="008A2A04">
              <w:t>3,5</w:t>
            </w:r>
          </w:p>
        </w:tc>
        <w:tc>
          <w:tcPr>
            <w:tcW w:w="709" w:type="dxa"/>
          </w:tcPr>
          <w:p w14:paraId="7EFFD55C" w14:textId="77777777" w:rsidR="00AE1B78" w:rsidRPr="00AE1B78" w:rsidRDefault="00AE1B78" w:rsidP="00AE1B78">
            <w:pPr>
              <w:pStyle w:val="IHPSTabelaTextLevo"/>
            </w:pPr>
            <w:r w:rsidRPr="008A2A04">
              <w:t>3,3</w:t>
            </w:r>
          </w:p>
        </w:tc>
        <w:tc>
          <w:tcPr>
            <w:tcW w:w="992" w:type="dxa"/>
          </w:tcPr>
          <w:p w14:paraId="37A91B31" w14:textId="77777777" w:rsidR="00AE1B78" w:rsidRPr="00AE1B78" w:rsidRDefault="00AE1B78" w:rsidP="00AE1B78">
            <w:pPr>
              <w:pStyle w:val="IHPSTabelaTextLevo"/>
            </w:pPr>
            <w:r w:rsidRPr="008A2A04">
              <w:t>3,8</w:t>
            </w:r>
          </w:p>
        </w:tc>
      </w:tr>
      <w:tr w:rsidR="00AE1B78" w14:paraId="4DE92229" w14:textId="77777777" w:rsidTr="00E533F9">
        <w:tc>
          <w:tcPr>
            <w:tcW w:w="1129" w:type="dxa"/>
          </w:tcPr>
          <w:p w14:paraId="1ED8CEE5" w14:textId="77777777" w:rsidR="00AE1B78" w:rsidRPr="00AE1B78" w:rsidRDefault="00AE1B78" w:rsidP="00AE1B78">
            <w:pPr>
              <w:pStyle w:val="IHPSTabelaTextLevo"/>
            </w:pPr>
            <w:proofErr w:type="spellStart"/>
            <w:r w:rsidRPr="008A2A04">
              <w:t>Styrian</w:t>
            </w:r>
            <w:proofErr w:type="spellEnd"/>
            <w:r w:rsidRPr="008A2A04">
              <w:t xml:space="preserve"> </w:t>
            </w:r>
            <w:proofErr w:type="spellStart"/>
            <w:r w:rsidRPr="00AE1B78">
              <w:t>Cardinal</w:t>
            </w:r>
            <w:proofErr w:type="spellEnd"/>
          </w:p>
        </w:tc>
        <w:tc>
          <w:tcPr>
            <w:tcW w:w="709" w:type="dxa"/>
          </w:tcPr>
          <w:p w14:paraId="7E85F0D8" w14:textId="77777777" w:rsidR="00AE1B78" w:rsidRPr="00AE1B78" w:rsidRDefault="00AE1B78" w:rsidP="00AE1B78">
            <w:pPr>
              <w:pStyle w:val="IHPSTabelaTextLevo"/>
            </w:pPr>
            <w:r w:rsidRPr="008A2A04">
              <w:t>-</w:t>
            </w:r>
          </w:p>
        </w:tc>
        <w:tc>
          <w:tcPr>
            <w:tcW w:w="709" w:type="dxa"/>
          </w:tcPr>
          <w:p w14:paraId="73757D82" w14:textId="77777777" w:rsidR="00AE1B78" w:rsidRPr="00AE1B78" w:rsidRDefault="00AE1B78" w:rsidP="00AE1B78">
            <w:pPr>
              <w:pStyle w:val="IHPSTabelaTextLevo"/>
            </w:pPr>
            <w:r w:rsidRPr="008A2A04">
              <w:t>-</w:t>
            </w:r>
          </w:p>
        </w:tc>
        <w:tc>
          <w:tcPr>
            <w:tcW w:w="709" w:type="dxa"/>
          </w:tcPr>
          <w:p w14:paraId="7D5CEBEB" w14:textId="77777777" w:rsidR="00AE1B78" w:rsidRPr="00AE1B78" w:rsidRDefault="00AE1B78" w:rsidP="00AE1B78">
            <w:pPr>
              <w:pStyle w:val="IHPSTabelaTextLevo"/>
            </w:pPr>
            <w:r w:rsidRPr="008A2A04">
              <w:t>9,1</w:t>
            </w:r>
          </w:p>
        </w:tc>
        <w:tc>
          <w:tcPr>
            <w:tcW w:w="708" w:type="dxa"/>
          </w:tcPr>
          <w:p w14:paraId="70D394C6" w14:textId="77777777" w:rsidR="00AE1B78" w:rsidRPr="00AE1B78" w:rsidRDefault="00AE1B78" w:rsidP="00AE1B78">
            <w:pPr>
              <w:pStyle w:val="IHPSTabelaTextLevo"/>
            </w:pPr>
            <w:r w:rsidRPr="008A2A04">
              <w:t>7,7</w:t>
            </w:r>
          </w:p>
        </w:tc>
        <w:tc>
          <w:tcPr>
            <w:tcW w:w="709" w:type="dxa"/>
          </w:tcPr>
          <w:p w14:paraId="7FFF5A40" w14:textId="77777777" w:rsidR="00AE1B78" w:rsidRPr="00AE1B78" w:rsidRDefault="00AE1B78" w:rsidP="00AE1B78">
            <w:pPr>
              <w:pStyle w:val="IHPSTabelaTextLevo"/>
            </w:pPr>
            <w:r w:rsidRPr="008A2A04">
              <w:t>9,3</w:t>
            </w:r>
          </w:p>
        </w:tc>
        <w:tc>
          <w:tcPr>
            <w:tcW w:w="709" w:type="dxa"/>
          </w:tcPr>
          <w:p w14:paraId="02363FDE" w14:textId="77777777" w:rsidR="00AE1B78" w:rsidRPr="00AE1B78" w:rsidRDefault="00AE1B78" w:rsidP="00AE1B78">
            <w:pPr>
              <w:pStyle w:val="IHPSTabelaTextLevo"/>
            </w:pPr>
            <w:r w:rsidRPr="008A2A04">
              <w:t>8,6</w:t>
            </w:r>
          </w:p>
        </w:tc>
        <w:tc>
          <w:tcPr>
            <w:tcW w:w="850" w:type="dxa"/>
          </w:tcPr>
          <w:p w14:paraId="763CC970" w14:textId="77777777" w:rsidR="00AE1B78" w:rsidRPr="00AE1B78" w:rsidRDefault="00AE1B78" w:rsidP="00AE1B78">
            <w:pPr>
              <w:pStyle w:val="IHPSTabelaTextLevo"/>
            </w:pPr>
            <w:r w:rsidRPr="008A2A04">
              <w:t>11,2</w:t>
            </w:r>
          </w:p>
        </w:tc>
        <w:tc>
          <w:tcPr>
            <w:tcW w:w="709" w:type="dxa"/>
          </w:tcPr>
          <w:p w14:paraId="1508CAD3" w14:textId="77777777" w:rsidR="00AE1B78" w:rsidRPr="00AE1B78" w:rsidRDefault="00AE1B78" w:rsidP="00AE1B78">
            <w:pPr>
              <w:pStyle w:val="IHPSTabelaTextLevo"/>
            </w:pPr>
            <w:r w:rsidRPr="008A2A04">
              <w:t>9,5</w:t>
            </w:r>
          </w:p>
        </w:tc>
        <w:tc>
          <w:tcPr>
            <w:tcW w:w="709" w:type="dxa"/>
          </w:tcPr>
          <w:p w14:paraId="0D59B1E2" w14:textId="77777777" w:rsidR="00AE1B78" w:rsidRPr="00AE1B78" w:rsidRDefault="00AE1B78" w:rsidP="00AE1B78">
            <w:pPr>
              <w:pStyle w:val="IHPSTabelaTextLevo"/>
            </w:pPr>
            <w:r w:rsidRPr="008A2A04">
              <w:t>8,4</w:t>
            </w:r>
          </w:p>
        </w:tc>
        <w:tc>
          <w:tcPr>
            <w:tcW w:w="709" w:type="dxa"/>
          </w:tcPr>
          <w:p w14:paraId="4509EB8A" w14:textId="77777777" w:rsidR="00AE1B78" w:rsidRPr="00AE1B78" w:rsidRDefault="00AE1B78" w:rsidP="00AE1B78">
            <w:pPr>
              <w:pStyle w:val="IHPSTabelaTextLevo"/>
            </w:pPr>
            <w:r w:rsidRPr="008A2A04">
              <w:t>10,3</w:t>
            </w:r>
          </w:p>
        </w:tc>
        <w:tc>
          <w:tcPr>
            <w:tcW w:w="992" w:type="dxa"/>
          </w:tcPr>
          <w:p w14:paraId="289DEF11" w14:textId="77777777" w:rsidR="00AE1B78" w:rsidRPr="00AE1B78" w:rsidRDefault="00AE1B78" w:rsidP="00AE1B78">
            <w:pPr>
              <w:pStyle w:val="IHPSTabelaTextLevo"/>
            </w:pPr>
            <w:r w:rsidRPr="008A2A04">
              <w:t>9,3</w:t>
            </w:r>
          </w:p>
        </w:tc>
      </w:tr>
      <w:tr w:rsidR="00AE1B78" w14:paraId="40DF7C6C" w14:textId="77777777" w:rsidTr="00E533F9">
        <w:tc>
          <w:tcPr>
            <w:tcW w:w="1129" w:type="dxa"/>
          </w:tcPr>
          <w:p w14:paraId="03D06793" w14:textId="77777777" w:rsidR="00AE1B78" w:rsidRPr="00AE1B78" w:rsidRDefault="00AE1B78" w:rsidP="00AE1B78">
            <w:pPr>
              <w:pStyle w:val="IHPSTabelaTextLevo"/>
            </w:pPr>
            <w:proofErr w:type="spellStart"/>
            <w:r w:rsidRPr="008A2A04">
              <w:t>Styrian</w:t>
            </w:r>
            <w:proofErr w:type="spellEnd"/>
            <w:r w:rsidRPr="008A2A04">
              <w:t xml:space="preserve"> Wolf</w:t>
            </w:r>
          </w:p>
        </w:tc>
        <w:tc>
          <w:tcPr>
            <w:tcW w:w="709" w:type="dxa"/>
          </w:tcPr>
          <w:p w14:paraId="6D221C5C" w14:textId="77777777" w:rsidR="00AE1B78" w:rsidRPr="00AE1B78" w:rsidRDefault="00AE1B78" w:rsidP="00AE1B78">
            <w:pPr>
              <w:pStyle w:val="IHPSTabelaTextLevo"/>
            </w:pPr>
            <w:r w:rsidRPr="008A2A04">
              <w:t>-</w:t>
            </w:r>
          </w:p>
        </w:tc>
        <w:tc>
          <w:tcPr>
            <w:tcW w:w="709" w:type="dxa"/>
          </w:tcPr>
          <w:p w14:paraId="50A6EAD5" w14:textId="77777777" w:rsidR="00AE1B78" w:rsidRPr="00AE1B78" w:rsidRDefault="00AE1B78" w:rsidP="00AE1B78">
            <w:pPr>
              <w:pStyle w:val="IHPSTabelaTextLevo"/>
            </w:pPr>
            <w:r w:rsidRPr="008A2A04">
              <w:t>-</w:t>
            </w:r>
          </w:p>
        </w:tc>
        <w:tc>
          <w:tcPr>
            <w:tcW w:w="709" w:type="dxa"/>
          </w:tcPr>
          <w:p w14:paraId="2E8BDF7F" w14:textId="77777777" w:rsidR="00AE1B78" w:rsidRPr="00AE1B78" w:rsidRDefault="00AE1B78" w:rsidP="00AE1B78">
            <w:pPr>
              <w:pStyle w:val="IHPSTabelaTextLevo"/>
            </w:pPr>
            <w:r w:rsidRPr="008A2A04">
              <w:t>11,9</w:t>
            </w:r>
          </w:p>
        </w:tc>
        <w:tc>
          <w:tcPr>
            <w:tcW w:w="708" w:type="dxa"/>
          </w:tcPr>
          <w:p w14:paraId="4709D71D" w14:textId="77777777" w:rsidR="00AE1B78" w:rsidRPr="00AE1B78" w:rsidRDefault="00AE1B78" w:rsidP="00AE1B78">
            <w:pPr>
              <w:pStyle w:val="IHPSTabelaTextLevo"/>
            </w:pPr>
            <w:r w:rsidRPr="008A2A04">
              <w:t>11,8</w:t>
            </w:r>
          </w:p>
        </w:tc>
        <w:tc>
          <w:tcPr>
            <w:tcW w:w="709" w:type="dxa"/>
          </w:tcPr>
          <w:p w14:paraId="5F8E546A" w14:textId="77777777" w:rsidR="00AE1B78" w:rsidRPr="00AE1B78" w:rsidRDefault="00AE1B78" w:rsidP="00AE1B78">
            <w:pPr>
              <w:pStyle w:val="IHPSTabelaTextLevo"/>
            </w:pPr>
            <w:r w:rsidRPr="008A2A04">
              <w:t>11,8</w:t>
            </w:r>
          </w:p>
        </w:tc>
        <w:tc>
          <w:tcPr>
            <w:tcW w:w="709" w:type="dxa"/>
          </w:tcPr>
          <w:p w14:paraId="72496163" w14:textId="77777777" w:rsidR="00AE1B78" w:rsidRPr="00AE1B78" w:rsidRDefault="00AE1B78" w:rsidP="00AE1B78">
            <w:pPr>
              <w:pStyle w:val="IHPSTabelaTextLevo"/>
            </w:pPr>
            <w:r w:rsidRPr="008A2A04">
              <w:t>12,5</w:t>
            </w:r>
          </w:p>
        </w:tc>
        <w:tc>
          <w:tcPr>
            <w:tcW w:w="850" w:type="dxa"/>
          </w:tcPr>
          <w:p w14:paraId="042A0EFA" w14:textId="77777777" w:rsidR="00AE1B78" w:rsidRPr="00AE1B78" w:rsidRDefault="00AE1B78" w:rsidP="00AE1B78">
            <w:pPr>
              <w:pStyle w:val="IHPSTabelaTextLevo"/>
            </w:pPr>
            <w:r w:rsidRPr="008A2A04">
              <w:t>14,7</w:t>
            </w:r>
          </w:p>
        </w:tc>
        <w:tc>
          <w:tcPr>
            <w:tcW w:w="709" w:type="dxa"/>
          </w:tcPr>
          <w:p w14:paraId="5C8D319C" w14:textId="77777777" w:rsidR="00AE1B78" w:rsidRPr="00AE1B78" w:rsidRDefault="00AE1B78" w:rsidP="00AE1B78">
            <w:pPr>
              <w:pStyle w:val="IHPSTabelaTextLevo"/>
            </w:pPr>
            <w:r w:rsidRPr="008A2A04">
              <w:t>12,9</w:t>
            </w:r>
          </w:p>
        </w:tc>
        <w:tc>
          <w:tcPr>
            <w:tcW w:w="709" w:type="dxa"/>
          </w:tcPr>
          <w:p w14:paraId="2FB50EA1" w14:textId="77777777" w:rsidR="00AE1B78" w:rsidRPr="00AE1B78" w:rsidRDefault="00AE1B78" w:rsidP="00AE1B78">
            <w:pPr>
              <w:pStyle w:val="IHPSTabelaTextLevo"/>
            </w:pPr>
            <w:r w:rsidRPr="008A2A04">
              <w:t>12,6</w:t>
            </w:r>
          </w:p>
        </w:tc>
        <w:tc>
          <w:tcPr>
            <w:tcW w:w="709" w:type="dxa"/>
          </w:tcPr>
          <w:p w14:paraId="4FFF11FA" w14:textId="77777777" w:rsidR="00AE1B78" w:rsidRPr="00AE1B78" w:rsidRDefault="00AE1B78" w:rsidP="00AE1B78">
            <w:pPr>
              <w:pStyle w:val="IHPSTabelaTextLevo"/>
            </w:pPr>
            <w:r w:rsidRPr="008A2A04">
              <w:t>12,9</w:t>
            </w:r>
          </w:p>
        </w:tc>
        <w:tc>
          <w:tcPr>
            <w:tcW w:w="992" w:type="dxa"/>
          </w:tcPr>
          <w:p w14:paraId="07617559" w14:textId="77777777" w:rsidR="00AE1B78" w:rsidRPr="00AE1B78" w:rsidRDefault="00AE1B78" w:rsidP="00AE1B78">
            <w:pPr>
              <w:pStyle w:val="IHPSTabelaTextLevo"/>
            </w:pPr>
            <w:r w:rsidRPr="008A2A04">
              <w:t>12,6</w:t>
            </w:r>
          </w:p>
        </w:tc>
      </w:tr>
      <w:tr w:rsidR="00AE1B78" w14:paraId="76ACFF6D" w14:textId="77777777" w:rsidTr="00E533F9">
        <w:tc>
          <w:tcPr>
            <w:tcW w:w="1129" w:type="dxa"/>
          </w:tcPr>
          <w:p w14:paraId="58B511B3" w14:textId="77777777" w:rsidR="00AE1B78" w:rsidRPr="00AE1B78" w:rsidRDefault="00AE1B78" w:rsidP="00AE1B78">
            <w:pPr>
              <w:pStyle w:val="IHPSTabelaTextLevo"/>
            </w:pPr>
            <w:proofErr w:type="spellStart"/>
            <w:r w:rsidRPr="008A2A04">
              <w:t>Styrian</w:t>
            </w:r>
            <w:proofErr w:type="spellEnd"/>
            <w:r w:rsidRPr="008A2A04">
              <w:t xml:space="preserve"> </w:t>
            </w:r>
            <w:proofErr w:type="spellStart"/>
            <w:r w:rsidRPr="008A2A04">
              <w:t>Dragon</w:t>
            </w:r>
            <w:proofErr w:type="spellEnd"/>
          </w:p>
        </w:tc>
        <w:tc>
          <w:tcPr>
            <w:tcW w:w="709" w:type="dxa"/>
          </w:tcPr>
          <w:p w14:paraId="3574F165" w14:textId="77777777" w:rsidR="00AE1B78" w:rsidRPr="00AE1B78" w:rsidRDefault="00AE1B78" w:rsidP="00AE1B78">
            <w:pPr>
              <w:pStyle w:val="IHPSTabelaTextLevo"/>
            </w:pPr>
            <w:r w:rsidRPr="008A2A04">
              <w:t>-</w:t>
            </w:r>
          </w:p>
        </w:tc>
        <w:tc>
          <w:tcPr>
            <w:tcW w:w="709" w:type="dxa"/>
          </w:tcPr>
          <w:p w14:paraId="625D82B6" w14:textId="77777777" w:rsidR="00AE1B78" w:rsidRPr="00AE1B78" w:rsidRDefault="00AE1B78" w:rsidP="00AE1B78">
            <w:pPr>
              <w:pStyle w:val="IHPSTabelaTextLevo"/>
            </w:pPr>
            <w:r w:rsidRPr="008A2A04">
              <w:t>-</w:t>
            </w:r>
          </w:p>
        </w:tc>
        <w:tc>
          <w:tcPr>
            <w:tcW w:w="709" w:type="dxa"/>
          </w:tcPr>
          <w:p w14:paraId="386C63D9" w14:textId="77777777" w:rsidR="00AE1B78" w:rsidRPr="00AE1B78" w:rsidRDefault="00AE1B78" w:rsidP="00AE1B78">
            <w:pPr>
              <w:pStyle w:val="IHPSTabelaTextLevo"/>
            </w:pPr>
            <w:r w:rsidRPr="008A2A04">
              <w:t>-</w:t>
            </w:r>
          </w:p>
        </w:tc>
        <w:tc>
          <w:tcPr>
            <w:tcW w:w="708" w:type="dxa"/>
          </w:tcPr>
          <w:p w14:paraId="313F4C9B" w14:textId="77777777" w:rsidR="00AE1B78" w:rsidRPr="00AE1B78" w:rsidRDefault="00AE1B78" w:rsidP="00AE1B78">
            <w:pPr>
              <w:pStyle w:val="IHPSTabelaTextLevo"/>
            </w:pPr>
            <w:r w:rsidRPr="008A2A04">
              <w:t>-</w:t>
            </w:r>
          </w:p>
        </w:tc>
        <w:tc>
          <w:tcPr>
            <w:tcW w:w="709" w:type="dxa"/>
          </w:tcPr>
          <w:p w14:paraId="646AA8CE" w14:textId="77777777" w:rsidR="00AE1B78" w:rsidRPr="00AE1B78" w:rsidRDefault="00AE1B78" w:rsidP="00AE1B78">
            <w:pPr>
              <w:pStyle w:val="IHPSTabelaTextLevo"/>
            </w:pPr>
            <w:r w:rsidRPr="008A2A04">
              <w:t>-</w:t>
            </w:r>
          </w:p>
        </w:tc>
        <w:tc>
          <w:tcPr>
            <w:tcW w:w="709" w:type="dxa"/>
          </w:tcPr>
          <w:p w14:paraId="6ADAC026" w14:textId="77777777" w:rsidR="00AE1B78" w:rsidRPr="00AE1B78" w:rsidRDefault="00AE1B78" w:rsidP="00AE1B78">
            <w:pPr>
              <w:pStyle w:val="IHPSTabelaTextLevo"/>
            </w:pPr>
            <w:r w:rsidRPr="008A2A04">
              <w:t>-</w:t>
            </w:r>
          </w:p>
        </w:tc>
        <w:tc>
          <w:tcPr>
            <w:tcW w:w="850" w:type="dxa"/>
          </w:tcPr>
          <w:p w14:paraId="650A5F6C" w14:textId="77777777" w:rsidR="00AE1B78" w:rsidRPr="00AE1B78" w:rsidRDefault="00AE1B78" w:rsidP="00AE1B78">
            <w:pPr>
              <w:pStyle w:val="IHPSTabelaTextLevo"/>
            </w:pPr>
            <w:r w:rsidRPr="008A2A04">
              <w:t>-</w:t>
            </w:r>
          </w:p>
        </w:tc>
        <w:tc>
          <w:tcPr>
            <w:tcW w:w="709" w:type="dxa"/>
          </w:tcPr>
          <w:p w14:paraId="59FBA88B" w14:textId="77777777" w:rsidR="00AE1B78" w:rsidRPr="00AE1B78" w:rsidRDefault="00AE1B78" w:rsidP="00AE1B78">
            <w:pPr>
              <w:pStyle w:val="IHPSTabelaTextLevo"/>
            </w:pPr>
            <w:r w:rsidRPr="008A2A04">
              <w:t>6,5</w:t>
            </w:r>
          </w:p>
        </w:tc>
        <w:tc>
          <w:tcPr>
            <w:tcW w:w="709" w:type="dxa"/>
          </w:tcPr>
          <w:p w14:paraId="267DD56F" w14:textId="77777777" w:rsidR="00AE1B78" w:rsidRPr="00AE1B78" w:rsidRDefault="00AE1B78" w:rsidP="00AE1B78">
            <w:pPr>
              <w:pStyle w:val="IHPSTabelaTextLevo"/>
            </w:pPr>
            <w:r w:rsidRPr="008A2A04">
              <w:t>6,3</w:t>
            </w:r>
          </w:p>
        </w:tc>
        <w:tc>
          <w:tcPr>
            <w:tcW w:w="709" w:type="dxa"/>
          </w:tcPr>
          <w:p w14:paraId="4471BD3E" w14:textId="77777777" w:rsidR="00AE1B78" w:rsidRPr="00AE1B78" w:rsidRDefault="00AE1B78" w:rsidP="00AE1B78">
            <w:pPr>
              <w:pStyle w:val="IHPSTabelaTextLevo"/>
            </w:pPr>
            <w:r w:rsidRPr="008A2A04">
              <w:t>8,0</w:t>
            </w:r>
          </w:p>
        </w:tc>
        <w:tc>
          <w:tcPr>
            <w:tcW w:w="992" w:type="dxa"/>
          </w:tcPr>
          <w:p w14:paraId="5A75DD05" w14:textId="77777777" w:rsidR="00AE1B78" w:rsidRPr="00AE1B78" w:rsidRDefault="00AE1B78" w:rsidP="00AE1B78">
            <w:pPr>
              <w:pStyle w:val="IHPSTabelaTextLevo"/>
            </w:pPr>
            <w:r w:rsidRPr="008A2A04">
              <w:t>6,9</w:t>
            </w:r>
          </w:p>
        </w:tc>
      </w:tr>
    </w:tbl>
    <w:p w14:paraId="7D2FCB79" w14:textId="36BEFB1F" w:rsidR="000E6FC9" w:rsidRDefault="000E6FC9" w:rsidP="000E6FC9">
      <w:pPr>
        <w:pStyle w:val="IHPSNapisPreglednica"/>
      </w:pPr>
      <w:bookmarkStart w:id="27" w:name="_Toc171321510"/>
      <w:r>
        <w:t xml:space="preserve">Preglednica </w:t>
      </w:r>
      <w:r>
        <w:fldChar w:fldCharType="begin"/>
      </w:r>
      <w:r>
        <w:instrText xml:space="preserve"> SEQ Preglednica \* ARABIC </w:instrText>
      </w:r>
      <w:r>
        <w:fldChar w:fldCharType="separate"/>
      </w:r>
      <w:r w:rsidR="002D0709">
        <w:rPr>
          <w:noProof/>
        </w:rPr>
        <w:t>12</w:t>
      </w:r>
      <w:r>
        <w:fldChar w:fldCharType="end"/>
      </w:r>
      <w:r>
        <w:t xml:space="preserve">: </w:t>
      </w:r>
      <w:r w:rsidRPr="00567125">
        <w:t>Količina eteričnega olja v povprečnih vzorcih posameznih sort</w:t>
      </w:r>
      <w:r w:rsidR="00A74DA4">
        <w:t xml:space="preserve"> hmelja</w:t>
      </w:r>
      <w:bookmarkEnd w:id="2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51"/>
        <w:gridCol w:w="850"/>
        <w:gridCol w:w="851"/>
        <w:gridCol w:w="850"/>
        <w:gridCol w:w="851"/>
        <w:gridCol w:w="850"/>
        <w:gridCol w:w="851"/>
        <w:gridCol w:w="850"/>
      </w:tblGrid>
      <w:tr w:rsidR="00901C38" w:rsidRPr="00556DFD" w14:paraId="5B13C394" w14:textId="77777777" w:rsidTr="00901C38">
        <w:tc>
          <w:tcPr>
            <w:tcW w:w="2263" w:type="dxa"/>
          </w:tcPr>
          <w:p w14:paraId="6BE26B05" w14:textId="77777777" w:rsidR="005848EC" w:rsidRPr="008A2A04" w:rsidRDefault="005848EC" w:rsidP="005848EC">
            <w:pPr>
              <w:pStyle w:val="IHPSTabelaGlava"/>
            </w:pPr>
          </w:p>
        </w:tc>
        <w:tc>
          <w:tcPr>
            <w:tcW w:w="851" w:type="dxa"/>
          </w:tcPr>
          <w:p w14:paraId="68309C05" w14:textId="77777777" w:rsidR="005848EC" w:rsidRPr="005848EC" w:rsidRDefault="005848EC" w:rsidP="005848EC">
            <w:pPr>
              <w:pStyle w:val="IHPSTabelaGlava"/>
            </w:pPr>
            <w:r w:rsidRPr="008A2A04">
              <w:t>SG</w:t>
            </w:r>
          </w:p>
        </w:tc>
        <w:tc>
          <w:tcPr>
            <w:tcW w:w="850" w:type="dxa"/>
          </w:tcPr>
          <w:p w14:paraId="2BDE59BD" w14:textId="77777777" w:rsidR="005848EC" w:rsidRPr="005848EC" w:rsidRDefault="005848EC" w:rsidP="005848EC">
            <w:pPr>
              <w:pStyle w:val="IHPSTabelaGlava"/>
            </w:pPr>
            <w:r w:rsidRPr="008A2A04">
              <w:t>AU</w:t>
            </w:r>
          </w:p>
        </w:tc>
        <w:tc>
          <w:tcPr>
            <w:tcW w:w="851" w:type="dxa"/>
          </w:tcPr>
          <w:p w14:paraId="0C256D0C" w14:textId="77777777" w:rsidR="005848EC" w:rsidRPr="005848EC" w:rsidRDefault="005848EC" w:rsidP="005848EC">
            <w:pPr>
              <w:pStyle w:val="IHPSTabelaGlava"/>
            </w:pPr>
            <w:r w:rsidRPr="008A2A04">
              <w:t>BO</w:t>
            </w:r>
          </w:p>
        </w:tc>
        <w:tc>
          <w:tcPr>
            <w:tcW w:w="850" w:type="dxa"/>
          </w:tcPr>
          <w:p w14:paraId="12D5207B" w14:textId="77777777" w:rsidR="005848EC" w:rsidRPr="005848EC" w:rsidRDefault="005848EC" w:rsidP="005848EC">
            <w:pPr>
              <w:pStyle w:val="IHPSTabelaGlava"/>
            </w:pPr>
            <w:r w:rsidRPr="008A2A04">
              <w:t>CEL</w:t>
            </w:r>
          </w:p>
        </w:tc>
        <w:tc>
          <w:tcPr>
            <w:tcW w:w="851" w:type="dxa"/>
          </w:tcPr>
          <w:p w14:paraId="154BCE3A" w14:textId="77777777" w:rsidR="005848EC" w:rsidRPr="005848EC" w:rsidRDefault="005848EC" w:rsidP="005848EC">
            <w:pPr>
              <w:pStyle w:val="IHPSTabelaGlava"/>
            </w:pPr>
            <w:r w:rsidRPr="008A2A04">
              <w:t xml:space="preserve">STG </w:t>
            </w:r>
          </w:p>
        </w:tc>
        <w:tc>
          <w:tcPr>
            <w:tcW w:w="850" w:type="dxa"/>
          </w:tcPr>
          <w:p w14:paraId="18333BBF" w14:textId="77777777" w:rsidR="005848EC" w:rsidRPr="005848EC" w:rsidRDefault="005848EC" w:rsidP="005848EC">
            <w:pPr>
              <w:pStyle w:val="IHPSTabelaGlava"/>
            </w:pPr>
            <w:r w:rsidRPr="008A2A04">
              <w:t>STC</w:t>
            </w:r>
          </w:p>
        </w:tc>
        <w:tc>
          <w:tcPr>
            <w:tcW w:w="851" w:type="dxa"/>
          </w:tcPr>
          <w:p w14:paraId="0087DC77" w14:textId="77777777" w:rsidR="005848EC" w:rsidRPr="005848EC" w:rsidRDefault="005848EC" w:rsidP="005848EC">
            <w:pPr>
              <w:pStyle w:val="IHPSTabelaGlava"/>
            </w:pPr>
            <w:r w:rsidRPr="008A2A04">
              <w:t>STW</w:t>
            </w:r>
          </w:p>
        </w:tc>
        <w:tc>
          <w:tcPr>
            <w:tcW w:w="850" w:type="dxa"/>
          </w:tcPr>
          <w:p w14:paraId="77217F0B" w14:textId="77777777" w:rsidR="005848EC" w:rsidRPr="005848EC" w:rsidRDefault="005848EC" w:rsidP="005848EC">
            <w:pPr>
              <w:pStyle w:val="IHPSTabelaGlava"/>
            </w:pPr>
            <w:r w:rsidRPr="008A2A04">
              <w:t>STD</w:t>
            </w:r>
          </w:p>
        </w:tc>
      </w:tr>
      <w:tr w:rsidR="00901C38" w:rsidRPr="00556DFD" w14:paraId="01322783" w14:textId="77777777" w:rsidTr="00901C38">
        <w:tc>
          <w:tcPr>
            <w:tcW w:w="2263" w:type="dxa"/>
          </w:tcPr>
          <w:p w14:paraId="2042F071" w14:textId="77777777" w:rsidR="005848EC" w:rsidRPr="005848EC" w:rsidRDefault="005848EC" w:rsidP="005848EC">
            <w:pPr>
              <w:pStyle w:val="IHPSTabelaTextLevo"/>
            </w:pPr>
            <w:r w:rsidRPr="008A2A04">
              <w:t xml:space="preserve">Olje v </w:t>
            </w:r>
            <w:proofErr w:type="spellStart"/>
            <w:r w:rsidRPr="008A2A04">
              <w:t>s.s</w:t>
            </w:r>
            <w:proofErr w:type="spellEnd"/>
            <w:r w:rsidRPr="008A2A04">
              <w:t>. (mg/100ml)</w:t>
            </w:r>
          </w:p>
        </w:tc>
        <w:tc>
          <w:tcPr>
            <w:tcW w:w="851" w:type="dxa"/>
          </w:tcPr>
          <w:p w14:paraId="430ED333" w14:textId="77777777" w:rsidR="005848EC" w:rsidRPr="005848EC" w:rsidRDefault="005848EC" w:rsidP="005848EC">
            <w:pPr>
              <w:pStyle w:val="IHPSTabelaTextLevo"/>
            </w:pPr>
            <w:r w:rsidRPr="008A2A04">
              <w:t>1,0-1,5</w:t>
            </w:r>
          </w:p>
        </w:tc>
        <w:tc>
          <w:tcPr>
            <w:tcW w:w="850" w:type="dxa"/>
          </w:tcPr>
          <w:p w14:paraId="2AC9358D" w14:textId="77777777" w:rsidR="005848EC" w:rsidRPr="005848EC" w:rsidRDefault="005848EC" w:rsidP="005848EC">
            <w:pPr>
              <w:pStyle w:val="IHPSTabelaTextLevo"/>
            </w:pPr>
            <w:r w:rsidRPr="008A2A04">
              <w:t>1,5-2,8</w:t>
            </w:r>
          </w:p>
        </w:tc>
        <w:tc>
          <w:tcPr>
            <w:tcW w:w="851" w:type="dxa"/>
          </w:tcPr>
          <w:p w14:paraId="04183CE4" w14:textId="77777777" w:rsidR="005848EC" w:rsidRPr="005848EC" w:rsidRDefault="005848EC" w:rsidP="005848EC">
            <w:pPr>
              <w:pStyle w:val="IHPSTabelaTextLevo"/>
            </w:pPr>
            <w:r w:rsidRPr="008A2A04">
              <w:t>2,6-3,5</w:t>
            </w:r>
          </w:p>
        </w:tc>
        <w:tc>
          <w:tcPr>
            <w:tcW w:w="850" w:type="dxa"/>
          </w:tcPr>
          <w:p w14:paraId="30E4A210" w14:textId="77777777" w:rsidR="005848EC" w:rsidRPr="005848EC" w:rsidRDefault="005848EC" w:rsidP="005848EC">
            <w:pPr>
              <w:pStyle w:val="IHPSTabelaTextLevo"/>
            </w:pPr>
            <w:r w:rsidRPr="008A2A04">
              <w:t>2,0-3,1</w:t>
            </w:r>
          </w:p>
        </w:tc>
        <w:tc>
          <w:tcPr>
            <w:tcW w:w="851" w:type="dxa"/>
          </w:tcPr>
          <w:p w14:paraId="4E2A123C" w14:textId="77777777" w:rsidR="005848EC" w:rsidRPr="005848EC" w:rsidRDefault="005848EC" w:rsidP="005848EC">
            <w:pPr>
              <w:pStyle w:val="IHPSTabelaTextLevo"/>
            </w:pPr>
            <w:r w:rsidRPr="008A2A04">
              <w:t>1,1-1,2</w:t>
            </w:r>
          </w:p>
        </w:tc>
        <w:tc>
          <w:tcPr>
            <w:tcW w:w="850" w:type="dxa"/>
          </w:tcPr>
          <w:p w14:paraId="3F0A5A25" w14:textId="77777777" w:rsidR="005848EC" w:rsidRPr="005848EC" w:rsidRDefault="005848EC" w:rsidP="005848EC">
            <w:pPr>
              <w:pStyle w:val="IHPSTabelaTextLevo"/>
            </w:pPr>
            <w:r w:rsidRPr="008A2A04">
              <w:t>1,9-3,2</w:t>
            </w:r>
          </w:p>
        </w:tc>
        <w:tc>
          <w:tcPr>
            <w:tcW w:w="851" w:type="dxa"/>
          </w:tcPr>
          <w:p w14:paraId="0B3108D3" w14:textId="77777777" w:rsidR="005848EC" w:rsidRPr="005848EC" w:rsidRDefault="005848EC" w:rsidP="005848EC">
            <w:pPr>
              <w:pStyle w:val="IHPSTabelaTextLevo"/>
            </w:pPr>
            <w:r w:rsidRPr="008A2A04">
              <w:t>3,2-4,2</w:t>
            </w:r>
          </w:p>
        </w:tc>
        <w:tc>
          <w:tcPr>
            <w:tcW w:w="850" w:type="dxa"/>
          </w:tcPr>
          <w:p w14:paraId="732C2FC9" w14:textId="77777777" w:rsidR="005848EC" w:rsidRPr="005848EC" w:rsidRDefault="005848EC" w:rsidP="005848EC">
            <w:pPr>
              <w:pStyle w:val="IHPSTabelaTextLevo"/>
            </w:pPr>
            <w:r w:rsidRPr="008A2A04">
              <w:t>1,2-1,8</w:t>
            </w:r>
          </w:p>
        </w:tc>
      </w:tr>
      <w:tr w:rsidR="00901C38" w:rsidRPr="00556DFD" w14:paraId="527D4D7F" w14:textId="77777777" w:rsidTr="00901C38">
        <w:tc>
          <w:tcPr>
            <w:tcW w:w="2263" w:type="dxa"/>
          </w:tcPr>
          <w:p w14:paraId="7C2278DE" w14:textId="77777777" w:rsidR="005848EC" w:rsidRPr="005848EC" w:rsidRDefault="005848EC" w:rsidP="005848EC">
            <w:pPr>
              <w:pStyle w:val="IHPSTabelaTextLevo"/>
            </w:pPr>
            <w:r w:rsidRPr="008A2A04">
              <w:t xml:space="preserve">Olje v </w:t>
            </w:r>
            <w:proofErr w:type="spellStart"/>
            <w:r w:rsidRPr="008A2A04">
              <w:t>z.s</w:t>
            </w:r>
            <w:proofErr w:type="spellEnd"/>
            <w:r w:rsidRPr="008A2A04">
              <w:t>. (mg/100ml)</w:t>
            </w:r>
          </w:p>
        </w:tc>
        <w:tc>
          <w:tcPr>
            <w:tcW w:w="851" w:type="dxa"/>
          </w:tcPr>
          <w:p w14:paraId="5183EA43" w14:textId="77777777" w:rsidR="005848EC" w:rsidRPr="005848EC" w:rsidRDefault="005848EC" w:rsidP="005848EC">
            <w:pPr>
              <w:pStyle w:val="IHPSTabelaTextLevo"/>
            </w:pPr>
            <w:r w:rsidRPr="008A2A04">
              <w:t>0,9-1,4</w:t>
            </w:r>
          </w:p>
        </w:tc>
        <w:tc>
          <w:tcPr>
            <w:tcW w:w="850" w:type="dxa"/>
          </w:tcPr>
          <w:p w14:paraId="4CBEFD42" w14:textId="77777777" w:rsidR="005848EC" w:rsidRPr="005848EC" w:rsidRDefault="005848EC" w:rsidP="005848EC">
            <w:pPr>
              <w:pStyle w:val="IHPSTabelaTextLevo"/>
            </w:pPr>
            <w:r w:rsidRPr="008A2A04">
              <w:t>1,3-2,4</w:t>
            </w:r>
          </w:p>
        </w:tc>
        <w:tc>
          <w:tcPr>
            <w:tcW w:w="851" w:type="dxa"/>
          </w:tcPr>
          <w:p w14:paraId="56069C8D" w14:textId="77777777" w:rsidR="005848EC" w:rsidRPr="005848EC" w:rsidRDefault="005848EC" w:rsidP="005848EC">
            <w:pPr>
              <w:pStyle w:val="IHPSTabelaTextLevo"/>
            </w:pPr>
            <w:r w:rsidRPr="008A2A04">
              <w:t>2,4-3,1</w:t>
            </w:r>
          </w:p>
        </w:tc>
        <w:tc>
          <w:tcPr>
            <w:tcW w:w="850" w:type="dxa"/>
          </w:tcPr>
          <w:p w14:paraId="56B0A350" w14:textId="77777777" w:rsidR="005848EC" w:rsidRPr="005848EC" w:rsidRDefault="005848EC" w:rsidP="005848EC">
            <w:pPr>
              <w:pStyle w:val="IHPSTabelaTextLevo"/>
            </w:pPr>
            <w:r w:rsidRPr="008A2A04">
              <w:t>1,8-2,8</w:t>
            </w:r>
          </w:p>
        </w:tc>
        <w:tc>
          <w:tcPr>
            <w:tcW w:w="851" w:type="dxa"/>
          </w:tcPr>
          <w:p w14:paraId="517628F3" w14:textId="77777777" w:rsidR="005848EC" w:rsidRPr="005848EC" w:rsidRDefault="005848EC" w:rsidP="005848EC">
            <w:pPr>
              <w:pStyle w:val="IHPSTabelaTextLevo"/>
            </w:pPr>
            <w:r w:rsidRPr="008A2A04">
              <w:t>1,0-1,1</w:t>
            </w:r>
          </w:p>
        </w:tc>
        <w:tc>
          <w:tcPr>
            <w:tcW w:w="850" w:type="dxa"/>
          </w:tcPr>
          <w:p w14:paraId="3D0DD9E7" w14:textId="77777777" w:rsidR="005848EC" w:rsidRPr="005848EC" w:rsidRDefault="005848EC" w:rsidP="005848EC">
            <w:pPr>
              <w:pStyle w:val="IHPSTabelaTextLevo"/>
            </w:pPr>
            <w:r w:rsidRPr="008A2A04">
              <w:t>1,6-2,8</w:t>
            </w:r>
          </w:p>
        </w:tc>
        <w:tc>
          <w:tcPr>
            <w:tcW w:w="851" w:type="dxa"/>
          </w:tcPr>
          <w:p w14:paraId="576D54C6" w14:textId="77777777" w:rsidR="005848EC" w:rsidRPr="005848EC" w:rsidRDefault="005848EC" w:rsidP="005848EC">
            <w:pPr>
              <w:pStyle w:val="IHPSTabelaTextLevo"/>
            </w:pPr>
            <w:r w:rsidRPr="008A2A04">
              <w:t>2,9-3,7</w:t>
            </w:r>
          </w:p>
        </w:tc>
        <w:tc>
          <w:tcPr>
            <w:tcW w:w="850" w:type="dxa"/>
          </w:tcPr>
          <w:p w14:paraId="185A1250" w14:textId="77777777" w:rsidR="005848EC" w:rsidRPr="005848EC" w:rsidRDefault="005848EC" w:rsidP="005848EC">
            <w:pPr>
              <w:pStyle w:val="IHPSTabelaTextLevo"/>
            </w:pPr>
            <w:r w:rsidRPr="008A2A04">
              <w:t>1,0-1,6</w:t>
            </w:r>
          </w:p>
        </w:tc>
      </w:tr>
    </w:tbl>
    <w:p w14:paraId="2C12D116" w14:textId="77777777" w:rsidR="005848EC" w:rsidRPr="009E7792" w:rsidRDefault="005848EC" w:rsidP="005848EC">
      <w:pPr>
        <w:pStyle w:val="IHPSOpombaPodTabelo"/>
      </w:pPr>
      <w:r w:rsidRPr="009E7792">
        <w:t xml:space="preserve">Vsebnost eteričnega olja je podana na suho snov (olje v </w:t>
      </w:r>
      <w:proofErr w:type="spellStart"/>
      <w:r w:rsidRPr="009E7792">
        <w:t>s.s</w:t>
      </w:r>
      <w:proofErr w:type="spellEnd"/>
      <w:r w:rsidRPr="009E7792">
        <w:t xml:space="preserve">.) in na idealno za zračno suh hmelj 11 % vlage (olje v </w:t>
      </w:r>
      <w:proofErr w:type="spellStart"/>
      <w:r w:rsidRPr="009E7792">
        <w:t>z.s</w:t>
      </w:r>
      <w:proofErr w:type="spellEnd"/>
      <w:r w:rsidRPr="009E7792">
        <w:t>.).</w:t>
      </w:r>
    </w:p>
    <w:p w14:paraId="27E6EADF" w14:textId="2B2A9908" w:rsidR="000E6FC9" w:rsidRDefault="000E6FC9" w:rsidP="000E6FC9">
      <w:pPr>
        <w:pStyle w:val="IHPSNapisPreglednica"/>
      </w:pPr>
      <w:bookmarkStart w:id="28" w:name="_Toc171321511"/>
      <w:r>
        <w:t xml:space="preserve">Preglednica </w:t>
      </w:r>
      <w:r>
        <w:fldChar w:fldCharType="begin"/>
      </w:r>
      <w:r>
        <w:instrText xml:space="preserve"> SEQ Preglednica \* ARABIC </w:instrText>
      </w:r>
      <w:r>
        <w:fldChar w:fldCharType="separate"/>
      </w:r>
      <w:r w:rsidR="002D0709">
        <w:rPr>
          <w:noProof/>
        </w:rPr>
        <w:t>13</w:t>
      </w:r>
      <w:r>
        <w:fldChar w:fldCharType="end"/>
      </w:r>
      <w:r>
        <w:t xml:space="preserve">: </w:t>
      </w:r>
      <w:r w:rsidRPr="009B2FEE">
        <w:t xml:space="preserve">Vsebnost značilnih komponent eteričnega olja v povprečnih vzorcih posameznih sort v </w:t>
      </w:r>
      <w:proofErr w:type="spellStart"/>
      <w:r w:rsidRPr="009B2FEE">
        <w:t>rel</w:t>
      </w:r>
      <w:proofErr w:type="spellEnd"/>
      <w:r w:rsidRPr="009B2FEE">
        <w:t>. %</w:t>
      </w:r>
      <w:bookmarkEnd w:id="28"/>
    </w:p>
    <w:tbl>
      <w:tblPr>
        <w:tblStyle w:val="IHPSGRID"/>
        <w:tblpPr w:leftFromText="141" w:rightFromText="141" w:vertAnchor="text" w:horzAnchor="margin" w:tblpY="38"/>
        <w:tblW w:w="9067" w:type="dxa"/>
        <w:tblLook w:val="04A0" w:firstRow="1" w:lastRow="0" w:firstColumn="1" w:lastColumn="0" w:noHBand="0" w:noVBand="1"/>
      </w:tblPr>
      <w:tblGrid>
        <w:gridCol w:w="1951"/>
        <w:gridCol w:w="879"/>
        <w:gridCol w:w="851"/>
        <w:gridCol w:w="850"/>
        <w:gridCol w:w="851"/>
        <w:gridCol w:w="850"/>
        <w:gridCol w:w="851"/>
        <w:gridCol w:w="992"/>
        <w:gridCol w:w="992"/>
      </w:tblGrid>
      <w:tr w:rsidR="00901C38" w:rsidRPr="004F1630" w14:paraId="1AB0E880" w14:textId="77777777" w:rsidTr="00E533F9">
        <w:tc>
          <w:tcPr>
            <w:tcW w:w="1951" w:type="dxa"/>
          </w:tcPr>
          <w:p w14:paraId="42847398" w14:textId="77777777" w:rsidR="005848EC" w:rsidRPr="005848EC" w:rsidRDefault="005848EC" w:rsidP="005848EC">
            <w:pPr>
              <w:pStyle w:val="IHPSTabelaGlava"/>
            </w:pPr>
            <w:r w:rsidRPr="009E7792">
              <w:t>komponenta</w:t>
            </w:r>
          </w:p>
        </w:tc>
        <w:tc>
          <w:tcPr>
            <w:tcW w:w="879" w:type="dxa"/>
          </w:tcPr>
          <w:p w14:paraId="6E5377B7" w14:textId="77777777" w:rsidR="005848EC" w:rsidRPr="005848EC" w:rsidRDefault="005848EC" w:rsidP="005848EC">
            <w:pPr>
              <w:pStyle w:val="IHPSTabelaGlava"/>
            </w:pPr>
            <w:r w:rsidRPr="009E7792">
              <w:t>SG</w:t>
            </w:r>
          </w:p>
        </w:tc>
        <w:tc>
          <w:tcPr>
            <w:tcW w:w="851" w:type="dxa"/>
          </w:tcPr>
          <w:p w14:paraId="13249E18" w14:textId="77777777" w:rsidR="005848EC" w:rsidRPr="005848EC" w:rsidRDefault="005848EC" w:rsidP="005848EC">
            <w:pPr>
              <w:pStyle w:val="IHPSTabelaGlava"/>
            </w:pPr>
            <w:r w:rsidRPr="009E7792">
              <w:t>AU</w:t>
            </w:r>
          </w:p>
        </w:tc>
        <w:tc>
          <w:tcPr>
            <w:tcW w:w="850" w:type="dxa"/>
          </w:tcPr>
          <w:p w14:paraId="7ED1C6DF" w14:textId="77777777" w:rsidR="005848EC" w:rsidRPr="005848EC" w:rsidRDefault="005848EC" w:rsidP="005848EC">
            <w:pPr>
              <w:pStyle w:val="IHPSTabelaGlava"/>
            </w:pPr>
            <w:r w:rsidRPr="009E7792">
              <w:t>BO</w:t>
            </w:r>
          </w:p>
        </w:tc>
        <w:tc>
          <w:tcPr>
            <w:tcW w:w="851" w:type="dxa"/>
          </w:tcPr>
          <w:p w14:paraId="50C75624" w14:textId="77777777" w:rsidR="005848EC" w:rsidRPr="005848EC" w:rsidRDefault="005848EC" w:rsidP="005848EC">
            <w:pPr>
              <w:pStyle w:val="IHPSTabelaGlava"/>
            </w:pPr>
            <w:r w:rsidRPr="009E7792">
              <w:t>CEL</w:t>
            </w:r>
          </w:p>
        </w:tc>
        <w:tc>
          <w:tcPr>
            <w:tcW w:w="850" w:type="dxa"/>
          </w:tcPr>
          <w:p w14:paraId="0A408A1C" w14:textId="77777777" w:rsidR="005848EC" w:rsidRPr="005848EC" w:rsidRDefault="005848EC" w:rsidP="005848EC">
            <w:pPr>
              <w:pStyle w:val="IHPSTabelaGlava"/>
            </w:pPr>
            <w:r w:rsidRPr="009E7792">
              <w:t>STG</w:t>
            </w:r>
          </w:p>
        </w:tc>
        <w:tc>
          <w:tcPr>
            <w:tcW w:w="851" w:type="dxa"/>
          </w:tcPr>
          <w:p w14:paraId="68FEFE48" w14:textId="77777777" w:rsidR="005848EC" w:rsidRPr="005848EC" w:rsidRDefault="005848EC" w:rsidP="005848EC">
            <w:pPr>
              <w:pStyle w:val="IHPSTabelaGlava"/>
            </w:pPr>
            <w:r w:rsidRPr="009E7792">
              <w:t>STC</w:t>
            </w:r>
          </w:p>
        </w:tc>
        <w:tc>
          <w:tcPr>
            <w:tcW w:w="992" w:type="dxa"/>
          </w:tcPr>
          <w:p w14:paraId="196DED25" w14:textId="77777777" w:rsidR="005848EC" w:rsidRPr="005848EC" w:rsidRDefault="005848EC" w:rsidP="005848EC">
            <w:pPr>
              <w:pStyle w:val="IHPSTabelaGlava"/>
            </w:pPr>
            <w:r w:rsidRPr="009E7792">
              <w:t>STW</w:t>
            </w:r>
          </w:p>
        </w:tc>
        <w:tc>
          <w:tcPr>
            <w:tcW w:w="992" w:type="dxa"/>
          </w:tcPr>
          <w:p w14:paraId="292F67E1" w14:textId="77777777" w:rsidR="005848EC" w:rsidRPr="005848EC" w:rsidRDefault="005848EC" w:rsidP="005848EC">
            <w:pPr>
              <w:pStyle w:val="IHPSTabelaGlava"/>
            </w:pPr>
            <w:r w:rsidRPr="009E7792">
              <w:t>STD</w:t>
            </w:r>
          </w:p>
        </w:tc>
      </w:tr>
      <w:tr w:rsidR="00901C38" w:rsidRPr="004F1630" w14:paraId="54CCDD10" w14:textId="77777777" w:rsidTr="00E533F9">
        <w:tc>
          <w:tcPr>
            <w:tcW w:w="1951" w:type="dxa"/>
          </w:tcPr>
          <w:p w14:paraId="0FD42E1A" w14:textId="77777777" w:rsidR="005848EC" w:rsidRPr="005848EC" w:rsidRDefault="005848EC" w:rsidP="005848EC">
            <w:pPr>
              <w:pStyle w:val="IHPSTabelaTextLevo"/>
            </w:pPr>
            <w:bookmarkStart w:id="29" w:name="_Hlk155333670"/>
            <w:proofErr w:type="spellStart"/>
            <w:r w:rsidRPr="009E7792">
              <w:t>Mircen</w:t>
            </w:r>
            <w:proofErr w:type="spellEnd"/>
            <w:r w:rsidRPr="009E7792">
              <w:t xml:space="preserve"> (</w:t>
            </w:r>
            <w:proofErr w:type="spellStart"/>
            <w:r w:rsidRPr="009E7792">
              <w:t>rel</w:t>
            </w:r>
            <w:proofErr w:type="spellEnd"/>
            <w:r w:rsidRPr="009E7792">
              <w:t>.%)</w:t>
            </w:r>
          </w:p>
        </w:tc>
        <w:tc>
          <w:tcPr>
            <w:tcW w:w="879" w:type="dxa"/>
          </w:tcPr>
          <w:p w14:paraId="59F94661" w14:textId="77777777" w:rsidR="005848EC" w:rsidRPr="005848EC" w:rsidRDefault="005848EC" w:rsidP="005848EC">
            <w:pPr>
              <w:pStyle w:val="IHPSTabelaTextLevo"/>
            </w:pPr>
            <w:r w:rsidRPr="009E7792">
              <w:t>45,0</w:t>
            </w:r>
          </w:p>
        </w:tc>
        <w:tc>
          <w:tcPr>
            <w:tcW w:w="851" w:type="dxa"/>
          </w:tcPr>
          <w:p w14:paraId="4B0DD426" w14:textId="77777777" w:rsidR="005848EC" w:rsidRPr="005848EC" w:rsidRDefault="005848EC" w:rsidP="005848EC">
            <w:pPr>
              <w:pStyle w:val="IHPSTabelaTextLevo"/>
            </w:pPr>
            <w:r w:rsidRPr="009E7792">
              <w:t>52,9</w:t>
            </w:r>
          </w:p>
        </w:tc>
        <w:tc>
          <w:tcPr>
            <w:tcW w:w="850" w:type="dxa"/>
          </w:tcPr>
          <w:p w14:paraId="6C9098A2" w14:textId="77777777" w:rsidR="005848EC" w:rsidRPr="005848EC" w:rsidRDefault="005848EC" w:rsidP="005848EC">
            <w:pPr>
              <w:pStyle w:val="IHPSTabelaTextLevo"/>
            </w:pPr>
            <w:r w:rsidRPr="009E7792">
              <w:t>67,7</w:t>
            </w:r>
          </w:p>
        </w:tc>
        <w:tc>
          <w:tcPr>
            <w:tcW w:w="851" w:type="dxa"/>
          </w:tcPr>
          <w:p w14:paraId="023C6F19" w14:textId="77777777" w:rsidR="005848EC" w:rsidRPr="005848EC" w:rsidRDefault="005848EC" w:rsidP="005848EC">
            <w:pPr>
              <w:pStyle w:val="IHPSTabelaTextLevo"/>
            </w:pPr>
            <w:r w:rsidRPr="009E7792">
              <w:t>48,1</w:t>
            </w:r>
          </w:p>
        </w:tc>
        <w:tc>
          <w:tcPr>
            <w:tcW w:w="850" w:type="dxa"/>
          </w:tcPr>
          <w:p w14:paraId="637EC974" w14:textId="77777777" w:rsidR="005848EC" w:rsidRPr="005848EC" w:rsidRDefault="005848EC" w:rsidP="005848EC">
            <w:pPr>
              <w:pStyle w:val="IHPSTabelaTextLevo"/>
            </w:pPr>
            <w:r w:rsidRPr="009E7792">
              <w:t>38,0</w:t>
            </w:r>
          </w:p>
        </w:tc>
        <w:tc>
          <w:tcPr>
            <w:tcW w:w="851" w:type="dxa"/>
          </w:tcPr>
          <w:p w14:paraId="120349E7" w14:textId="77777777" w:rsidR="005848EC" w:rsidRPr="005848EC" w:rsidRDefault="005848EC" w:rsidP="005848EC">
            <w:pPr>
              <w:pStyle w:val="IHPSTabelaTextLevo"/>
            </w:pPr>
            <w:r w:rsidRPr="009E7792">
              <w:t>40,7</w:t>
            </w:r>
          </w:p>
        </w:tc>
        <w:tc>
          <w:tcPr>
            <w:tcW w:w="992" w:type="dxa"/>
          </w:tcPr>
          <w:p w14:paraId="2336D679" w14:textId="77777777" w:rsidR="005848EC" w:rsidRPr="005848EC" w:rsidRDefault="005848EC" w:rsidP="005848EC">
            <w:pPr>
              <w:pStyle w:val="IHPSTabelaTextLevo"/>
            </w:pPr>
            <w:r w:rsidRPr="009E7792">
              <w:t>68,2</w:t>
            </w:r>
          </w:p>
        </w:tc>
        <w:tc>
          <w:tcPr>
            <w:tcW w:w="992" w:type="dxa"/>
          </w:tcPr>
          <w:p w14:paraId="09CE923D" w14:textId="77777777" w:rsidR="005848EC" w:rsidRPr="005848EC" w:rsidRDefault="005848EC" w:rsidP="005848EC">
            <w:pPr>
              <w:pStyle w:val="IHPSTabelaTextLevo"/>
            </w:pPr>
            <w:r w:rsidRPr="009E7792">
              <w:t>41,0</w:t>
            </w:r>
          </w:p>
        </w:tc>
      </w:tr>
      <w:tr w:rsidR="00901C38" w:rsidRPr="004F1630" w14:paraId="407A1A79" w14:textId="77777777" w:rsidTr="00E533F9">
        <w:tc>
          <w:tcPr>
            <w:tcW w:w="1951" w:type="dxa"/>
          </w:tcPr>
          <w:p w14:paraId="5249A3C6" w14:textId="77777777" w:rsidR="005848EC" w:rsidRPr="005848EC" w:rsidRDefault="005848EC" w:rsidP="005848EC">
            <w:pPr>
              <w:pStyle w:val="IHPSTabelaTextLevo"/>
            </w:pPr>
            <w:proofErr w:type="spellStart"/>
            <w:r w:rsidRPr="009E7792">
              <w:t>Linalol</w:t>
            </w:r>
            <w:proofErr w:type="spellEnd"/>
            <w:r w:rsidRPr="009E7792">
              <w:t xml:space="preserve"> (</w:t>
            </w:r>
            <w:proofErr w:type="spellStart"/>
            <w:r w:rsidRPr="009E7792">
              <w:t>rel</w:t>
            </w:r>
            <w:proofErr w:type="spellEnd"/>
            <w:r w:rsidRPr="009E7792">
              <w:t>.%)</w:t>
            </w:r>
          </w:p>
        </w:tc>
        <w:tc>
          <w:tcPr>
            <w:tcW w:w="879" w:type="dxa"/>
          </w:tcPr>
          <w:p w14:paraId="6E1CD185" w14:textId="77777777" w:rsidR="005848EC" w:rsidRPr="005848EC" w:rsidRDefault="005848EC" w:rsidP="005848EC">
            <w:pPr>
              <w:pStyle w:val="IHPSTabelaTextLevo"/>
            </w:pPr>
            <w:r w:rsidRPr="009E7792">
              <w:t>0,6</w:t>
            </w:r>
          </w:p>
        </w:tc>
        <w:tc>
          <w:tcPr>
            <w:tcW w:w="851" w:type="dxa"/>
          </w:tcPr>
          <w:p w14:paraId="629EDF6A" w14:textId="77777777" w:rsidR="005848EC" w:rsidRPr="005848EC" w:rsidRDefault="005848EC" w:rsidP="005848EC">
            <w:pPr>
              <w:pStyle w:val="IHPSTabelaTextLevo"/>
            </w:pPr>
            <w:r w:rsidRPr="009E7792">
              <w:t>0,9</w:t>
            </w:r>
          </w:p>
        </w:tc>
        <w:tc>
          <w:tcPr>
            <w:tcW w:w="850" w:type="dxa"/>
          </w:tcPr>
          <w:p w14:paraId="03EDC858" w14:textId="77777777" w:rsidR="005848EC" w:rsidRPr="005848EC" w:rsidRDefault="005848EC" w:rsidP="005848EC">
            <w:pPr>
              <w:pStyle w:val="IHPSTabelaTextLevo"/>
            </w:pPr>
            <w:r w:rsidRPr="009E7792">
              <w:t>0,9</w:t>
            </w:r>
          </w:p>
        </w:tc>
        <w:tc>
          <w:tcPr>
            <w:tcW w:w="851" w:type="dxa"/>
          </w:tcPr>
          <w:p w14:paraId="542B7B7C" w14:textId="77777777" w:rsidR="005848EC" w:rsidRPr="005848EC" w:rsidRDefault="005848EC" w:rsidP="005848EC">
            <w:pPr>
              <w:pStyle w:val="IHPSTabelaTextLevo"/>
            </w:pPr>
            <w:r w:rsidRPr="009E7792">
              <w:t>0,8</w:t>
            </w:r>
          </w:p>
        </w:tc>
        <w:tc>
          <w:tcPr>
            <w:tcW w:w="850" w:type="dxa"/>
          </w:tcPr>
          <w:p w14:paraId="232D21A2" w14:textId="77777777" w:rsidR="005848EC" w:rsidRPr="005848EC" w:rsidRDefault="005848EC" w:rsidP="005848EC">
            <w:pPr>
              <w:pStyle w:val="IHPSTabelaTextLevo"/>
            </w:pPr>
            <w:r w:rsidRPr="009E7792">
              <w:t>0,4</w:t>
            </w:r>
          </w:p>
        </w:tc>
        <w:tc>
          <w:tcPr>
            <w:tcW w:w="851" w:type="dxa"/>
          </w:tcPr>
          <w:p w14:paraId="157018AC" w14:textId="77777777" w:rsidR="005848EC" w:rsidRPr="005848EC" w:rsidRDefault="005848EC" w:rsidP="005848EC">
            <w:pPr>
              <w:pStyle w:val="IHPSTabelaTextLevo"/>
            </w:pPr>
            <w:r w:rsidRPr="009E7792">
              <w:t>0,7</w:t>
            </w:r>
          </w:p>
        </w:tc>
        <w:tc>
          <w:tcPr>
            <w:tcW w:w="992" w:type="dxa"/>
          </w:tcPr>
          <w:p w14:paraId="086F49A4" w14:textId="77777777" w:rsidR="005848EC" w:rsidRPr="005848EC" w:rsidRDefault="005848EC" w:rsidP="005848EC">
            <w:pPr>
              <w:pStyle w:val="IHPSTabelaTextLevo"/>
            </w:pPr>
            <w:r w:rsidRPr="009E7792">
              <w:t>1,0</w:t>
            </w:r>
          </w:p>
        </w:tc>
        <w:tc>
          <w:tcPr>
            <w:tcW w:w="992" w:type="dxa"/>
          </w:tcPr>
          <w:p w14:paraId="3068D32C" w14:textId="77777777" w:rsidR="005848EC" w:rsidRPr="005848EC" w:rsidRDefault="005848EC" w:rsidP="005848EC">
            <w:pPr>
              <w:pStyle w:val="IHPSTabelaTextLevo"/>
            </w:pPr>
            <w:r w:rsidRPr="009E7792">
              <w:t>0,9</w:t>
            </w:r>
          </w:p>
        </w:tc>
      </w:tr>
      <w:tr w:rsidR="00901C38" w:rsidRPr="004F1630" w14:paraId="24FC4863" w14:textId="77777777" w:rsidTr="00E533F9">
        <w:tc>
          <w:tcPr>
            <w:tcW w:w="1951" w:type="dxa"/>
          </w:tcPr>
          <w:p w14:paraId="2756657B" w14:textId="77777777" w:rsidR="005848EC" w:rsidRPr="005848EC" w:rsidRDefault="005848EC" w:rsidP="005848EC">
            <w:pPr>
              <w:pStyle w:val="IHPSTabelaTextLevo"/>
            </w:pPr>
            <w:proofErr w:type="spellStart"/>
            <w:r w:rsidRPr="009E7792">
              <w:t>Humulen</w:t>
            </w:r>
            <w:proofErr w:type="spellEnd"/>
            <w:r w:rsidRPr="009E7792">
              <w:t xml:space="preserve"> (</w:t>
            </w:r>
            <w:proofErr w:type="spellStart"/>
            <w:r w:rsidRPr="009E7792">
              <w:t>rel</w:t>
            </w:r>
            <w:proofErr w:type="spellEnd"/>
            <w:r w:rsidRPr="009E7792">
              <w:t>.%)</w:t>
            </w:r>
          </w:p>
        </w:tc>
        <w:tc>
          <w:tcPr>
            <w:tcW w:w="879" w:type="dxa"/>
          </w:tcPr>
          <w:p w14:paraId="387FEB23" w14:textId="77777777" w:rsidR="005848EC" w:rsidRPr="005848EC" w:rsidRDefault="005848EC" w:rsidP="005848EC">
            <w:pPr>
              <w:pStyle w:val="IHPSTabelaTextLevo"/>
            </w:pPr>
            <w:r w:rsidRPr="009E7792">
              <w:t>25,4</w:t>
            </w:r>
          </w:p>
        </w:tc>
        <w:tc>
          <w:tcPr>
            <w:tcW w:w="851" w:type="dxa"/>
          </w:tcPr>
          <w:p w14:paraId="1E6C742F" w14:textId="77777777" w:rsidR="005848EC" w:rsidRPr="005848EC" w:rsidRDefault="005848EC" w:rsidP="005848EC">
            <w:pPr>
              <w:pStyle w:val="IHPSTabelaTextLevo"/>
            </w:pPr>
            <w:r w:rsidRPr="009E7792">
              <w:t>17,0</w:t>
            </w:r>
          </w:p>
        </w:tc>
        <w:tc>
          <w:tcPr>
            <w:tcW w:w="850" w:type="dxa"/>
          </w:tcPr>
          <w:p w14:paraId="41B1FA14" w14:textId="77777777" w:rsidR="005848EC" w:rsidRPr="005848EC" w:rsidRDefault="005848EC" w:rsidP="005848EC">
            <w:pPr>
              <w:pStyle w:val="IHPSTabelaTextLevo"/>
            </w:pPr>
            <w:r w:rsidRPr="009E7792">
              <w:t>11,3</w:t>
            </w:r>
          </w:p>
        </w:tc>
        <w:tc>
          <w:tcPr>
            <w:tcW w:w="851" w:type="dxa"/>
          </w:tcPr>
          <w:p w14:paraId="63D3A449" w14:textId="77777777" w:rsidR="005848EC" w:rsidRPr="005848EC" w:rsidRDefault="005848EC" w:rsidP="005848EC">
            <w:pPr>
              <w:pStyle w:val="IHPSTabelaTextLevo"/>
            </w:pPr>
            <w:r w:rsidRPr="009E7792">
              <w:t>17,0</w:t>
            </w:r>
          </w:p>
        </w:tc>
        <w:tc>
          <w:tcPr>
            <w:tcW w:w="850" w:type="dxa"/>
          </w:tcPr>
          <w:p w14:paraId="49526840" w14:textId="77777777" w:rsidR="005848EC" w:rsidRPr="005848EC" w:rsidRDefault="005848EC" w:rsidP="005848EC">
            <w:pPr>
              <w:pStyle w:val="IHPSTabelaTextLevo"/>
            </w:pPr>
            <w:r w:rsidRPr="009E7792">
              <w:t>24,8</w:t>
            </w:r>
          </w:p>
        </w:tc>
        <w:tc>
          <w:tcPr>
            <w:tcW w:w="851" w:type="dxa"/>
          </w:tcPr>
          <w:p w14:paraId="79763005" w14:textId="77777777" w:rsidR="005848EC" w:rsidRPr="005848EC" w:rsidRDefault="005848EC" w:rsidP="005848EC">
            <w:pPr>
              <w:pStyle w:val="IHPSTabelaTextLevo"/>
            </w:pPr>
            <w:r w:rsidRPr="009E7792">
              <w:t>21,4</w:t>
            </w:r>
          </w:p>
        </w:tc>
        <w:tc>
          <w:tcPr>
            <w:tcW w:w="992" w:type="dxa"/>
          </w:tcPr>
          <w:p w14:paraId="461D28AD" w14:textId="77777777" w:rsidR="005848EC" w:rsidRPr="005848EC" w:rsidRDefault="005848EC" w:rsidP="005848EC">
            <w:pPr>
              <w:pStyle w:val="IHPSTabelaTextLevo"/>
            </w:pPr>
            <w:r w:rsidRPr="009E7792">
              <w:t>7,7</w:t>
            </w:r>
          </w:p>
        </w:tc>
        <w:tc>
          <w:tcPr>
            <w:tcW w:w="992" w:type="dxa"/>
          </w:tcPr>
          <w:p w14:paraId="67AE4E3C" w14:textId="77777777" w:rsidR="005848EC" w:rsidRPr="005848EC" w:rsidRDefault="005848EC" w:rsidP="005848EC">
            <w:pPr>
              <w:pStyle w:val="IHPSTabelaTextLevo"/>
            </w:pPr>
            <w:r w:rsidRPr="009E7792">
              <w:t>23,8</w:t>
            </w:r>
          </w:p>
        </w:tc>
      </w:tr>
      <w:tr w:rsidR="00901C38" w:rsidRPr="004F1630" w14:paraId="44F9246F" w14:textId="77777777" w:rsidTr="00E533F9">
        <w:tc>
          <w:tcPr>
            <w:tcW w:w="1951" w:type="dxa"/>
          </w:tcPr>
          <w:p w14:paraId="7D71C9B7" w14:textId="77777777" w:rsidR="005848EC" w:rsidRPr="005848EC" w:rsidRDefault="005848EC" w:rsidP="005848EC">
            <w:pPr>
              <w:pStyle w:val="IHPSTabelaTextLevo"/>
            </w:pPr>
            <w:proofErr w:type="spellStart"/>
            <w:r w:rsidRPr="009E7792">
              <w:t>Kariofilen</w:t>
            </w:r>
            <w:proofErr w:type="spellEnd"/>
            <w:r w:rsidRPr="009E7792">
              <w:t xml:space="preserve"> (</w:t>
            </w:r>
            <w:proofErr w:type="spellStart"/>
            <w:r w:rsidRPr="009E7792">
              <w:t>rel</w:t>
            </w:r>
            <w:proofErr w:type="spellEnd"/>
            <w:r w:rsidRPr="009E7792">
              <w:t>.%)</w:t>
            </w:r>
          </w:p>
        </w:tc>
        <w:tc>
          <w:tcPr>
            <w:tcW w:w="879" w:type="dxa"/>
          </w:tcPr>
          <w:p w14:paraId="115463D3" w14:textId="77777777" w:rsidR="005848EC" w:rsidRPr="005848EC" w:rsidRDefault="005848EC" w:rsidP="005848EC">
            <w:pPr>
              <w:pStyle w:val="IHPSTabelaTextLevo"/>
            </w:pPr>
            <w:r w:rsidRPr="009E7792">
              <w:t>9,8</w:t>
            </w:r>
          </w:p>
        </w:tc>
        <w:tc>
          <w:tcPr>
            <w:tcW w:w="851" w:type="dxa"/>
          </w:tcPr>
          <w:p w14:paraId="6D865052" w14:textId="77777777" w:rsidR="005848EC" w:rsidRPr="005848EC" w:rsidRDefault="005848EC" w:rsidP="005848EC">
            <w:pPr>
              <w:pStyle w:val="IHPSTabelaTextLevo"/>
            </w:pPr>
            <w:r w:rsidRPr="009E7792">
              <w:t>5,8</w:t>
            </w:r>
          </w:p>
        </w:tc>
        <w:tc>
          <w:tcPr>
            <w:tcW w:w="850" w:type="dxa"/>
          </w:tcPr>
          <w:p w14:paraId="54C43C3E" w14:textId="77777777" w:rsidR="005848EC" w:rsidRPr="005848EC" w:rsidRDefault="005848EC" w:rsidP="005848EC">
            <w:pPr>
              <w:pStyle w:val="IHPSTabelaTextLevo"/>
            </w:pPr>
            <w:r w:rsidRPr="009E7792">
              <w:t>4,5</w:t>
            </w:r>
          </w:p>
        </w:tc>
        <w:tc>
          <w:tcPr>
            <w:tcW w:w="851" w:type="dxa"/>
          </w:tcPr>
          <w:p w14:paraId="07480A71" w14:textId="77777777" w:rsidR="005848EC" w:rsidRPr="005848EC" w:rsidRDefault="005848EC" w:rsidP="005848EC">
            <w:pPr>
              <w:pStyle w:val="IHPSTabelaTextLevo"/>
            </w:pPr>
            <w:r w:rsidRPr="009E7792">
              <w:t>8,8</w:t>
            </w:r>
          </w:p>
        </w:tc>
        <w:tc>
          <w:tcPr>
            <w:tcW w:w="850" w:type="dxa"/>
          </w:tcPr>
          <w:p w14:paraId="71C54473" w14:textId="77777777" w:rsidR="005848EC" w:rsidRPr="005848EC" w:rsidRDefault="005848EC" w:rsidP="005848EC">
            <w:pPr>
              <w:pStyle w:val="IHPSTabelaTextLevo"/>
            </w:pPr>
            <w:r w:rsidRPr="009E7792">
              <w:t>10,8</w:t>
            </w:r>
          </w:p>
        </w:tc>
        <w:tc>
          <w:tcPr>
            <w:tcW w:w="851" w:type="dxa"/>
          </w:tcPr>
          <w:p w14:paraId="37DFE0D8" w14:textId="77777777" w:rsidR="005848EC" w:rsidRPr="005848EC" w:rsidRDefault="005848EC" w:rsidP="005848EC">
            <w:pPr>
              <w:pStyle w:val="IHPSTabelaTextLevo"/>
            </w:pPr>
            <w:r w:rsidRPr="009E7792">
              <w:t>13,4</w:t>
            </w:r>
          </w:p>
        </w:tc>
        <w:tc>
          <w:tcPr>
            <w:tcW w:w="992" w:type="dxa"/>
          </w:tcPr>
          <w:p w14:paraId="22C19C0E" w14:textId="77777777" w:rsidR="005848EC" w:rsidRPr="005848EC" w:rsidRDefault="005848EC" w:rsidP="005848EC">
            <w:pPr>
              <w:pStyle w:val="IHPSTabelaTextLevo"/>
            </w:pPr>
            <w:r w:rsidRPr="009E7792">
              <w:t>3,3</w:t>
            </w:r>
          </w:p>
        </w:tc>
        <w:tc>
          <w:tcPr>
            <w:tcW w:w="992" w:type="dxa"/>
          </w:tcPr>
          <w:p w14:paraId="788C99E7" w14:textId="77777777" w:rsidR="005848EC" w:rsidRPr="005848EC" w:rsidRDefault="005848EC" w:rsidP="005848EC">
            <w:pPr>
              <w:pStyle w:val="IHPSTabelaTextLevo"/>
            </w:pPr>
            <w:r w:rsidRPr="009E7792">
              <w:t>11,0</w:t>
            </w:r>
          </w:p>
        </w:tc>
      </w:tr>
      <w:tr w:rsidR="00901C38" w:rsidRPr="004F1630" w14:paraId="60463E22" w14:textId="77777777" w:rsidTr="00E533F9">
        <w:tc>
          <w:tcPr>
            <w:tcW w:w="1951" w:type="dxa"/>
          </w:tcPr>
          <w:p w14:paraId="24F7975C" w14:textId="77777777" w:rsidR="005848EC" w:rsidRPr="005848EC" w:rsidRDefault="005848EC" w:rsidP="005848EC">
            <w:pPr>
              <w:pStyle w:val="IHPSTabelaTextLevo"/>
            </w:pPr>
            <w:proofErr w:type="spellStart"/>
            <w:r w:rsidRPr="009E7792">
              <w:t>Farnesen</w:t>
            </w:r>
            <w:proofErr w:type="spellEnd"/>
            <w:r w:rsidRPr="009E7792">
              <w:t xml:space="preserve"> (</w:t>
            </w:r>
            <w:proofErr w:type="spellStart"/>
            <w:r w:rsidRPr="009E7792">
              <w:t>rel</w:t>
            </w:r>
            <w:proofErr w:type="spellEnd"/>
            <w:r w:rsidRPr="009E7792">
              <w:t>.%)</w:t>
            </w:r>
          </w:p>
        </w:tc>
        <w:tc>
          <w:tcPr>
            <w:tcW w:w="879" w:type="dxa"/>
          </w:tcPr>
          <w:p w14:paraId="49766084" w14:textId="77777777" w:rsidR="005848EC" w:rsidRPr="005848EC" w:rsidRDefault="005848EC" w:rsidP="005848EC">
            <w:pPr>
              <w:pStyle w:val="IHPSTabelaTextLevo"/>
            </w:pPr>
            <w:r w:rsidRPr="009E7792">
              <w:t>5,1</w:t>
            </w:r>
          </w:p>
        </w:tc>
        <w:tc>
          <w:tcPr>
            <w:tcW w:w="851" w:type="dxa"/>
          </w:tcPr>
          <w:p w14:paraId="5D61755A" w14:textId="77777777" w:rsidR="005848EC" w:rsidRPr="005848EC" w:rsidRDefault="005848EC" w:rsidP="005848EC">
            <w:pPr>
              <w:pStyle w:val="IHPSTabelaTextLevo"/>
            </w:pPr>
            <w:r w:rsidRPr="009E7792">
              <w:t>5,5</w:t>
            </w:r>
          </w:p>
        </w:tc>
        <w:tc>
          <w:tcPr>
            <w:tcW w:w="850" w:type="dxa"/>
          </w:tcPr>
          <w:p w14:paraId="7EDFEFE2" w14:textId="77777777" w:rsidR="005848EC" w:rsidRPr="005848EC" w:rsidRDefault="005848EC" w:rsidP="005848EC">
            <w:pPr>
              <w:pStyle w:val="IHPSTabelaTextLevo"/>
            </w:pPr>
            <w:r w:rsidRPr="009E7792">
              <w:t>4,7</w:t>
            </w:r>
          </w:p>
        </w:tc>
        <w:tc>
          <w:tcPr>
            <w:tcW w:w="851" w:type="dxa"/>
          </w:tcPr>
          <w:p w14:paraId="7002AA68" w14:textId="77777777" w:rsidR="005848EC" w:rsidRPr="005848EC" w:rsidRDefault="005848EC" w:rsidP="005848EC">
            <w:pPr>
              <w:pStyle w:val="IHPSTabelaTextLevo"/>
            </w:pPr>
            <w:r w:rsidRPr="009E7792">
              <w:t>4,2</w:t>
            </w:r>
          </w:p>
        </w:tc>
        <w:tc>
          <w:tcPr>
            <w:tcW w:w="850" w:type="dxa"/>
          </w:tcPr>
          <w:p w14:paraId="31505AFB" w14:textId="77777777" w:rsidR="005848EC" w:rsidRPr="005848EC" w:rsidRDefault="005848EC" w:rsidP="005848EC">
            <w:pPr>
              <w:pStyle w:val="IHPSTabelaTextLevo"/>
            </w:pPr>
            <w:r w:rsidRPr="009E7792">
              <w:t>6,3</w:t>
            </w:r>
          </w:p>
        </w:tc>
        <w:tc>
          <w:tcPr>
            <w:tcW w:w="851" w:type="dxa"/>
          </w:tcPr>
          <w:p w14:paraId="72BF2B1E" w14:textId="77777777" w:rsidR="005848EC" w:rsidRPr="005848EC" w:rsidRDefault="005848EC" w:rsidP="005848EC">
            <w:pPr>
              <w:pStyle w:val="IHPSTabelaTextLevo"/>
            </w:pPr>
            <w:r w:rsidRPr="009E7792">
              <w:t>5,6</w:t>
            </w:r>
          </w:p>
        </w:tc>
        <w:tc>
          <w:tcPr>
            <w:tcW w:w="992" w:type="dxa"/>
          </w:tcPr>
          <w:p w14:paraId="2AE6193B" w14:textId="77777777" w:rsidR="005848EC" w:rsidRPr="005848EC" w:rsidRDefault="005848EC" w:rsidP="005848EC">
            <w:pPr>
              <w:pStyle w:val="IHPSTabelaTextLevo"/>
            </w:pPr>
            <w:r w:rsidRPr="009E7792">
              <w:t>4,4</w:t>
            </w:r>
          </w:p>
        </w:tc>
        <w:tc>
          <w:tcPr>
            <w:tcW w:w="992" w:type="dxa"/>
          </w:tcPr>
          <w:p w14:paraId="5862C5AC" w14:textId="77777777" w:rsidR="005848EC" w:rsidRPr="005848EC" w:rsidRDefault="005848EC" w:rsidP="005848EC">
            <w:pPr>
              <w:pStyle w:val="IHPSTabelaTextLevo"/>
            </w:pPr>
            <w:r w:rsidRPr="009E7792">
              <w:t>0,2</w:t>
            </w:r>
          </w:p>
        </w:tc>
      </w:tr>
      <w:bookmarkEnd w:id="29"/>
    </w:tbl>
    <w:p w14:paraId="023B0715" w14:textId="77777777" w:rsidR="002C0D18" w:rsidRPr="002C0D18" w:rsidRDefault="002C0D18" w:rsidP="002C0D18"/>
    <w:p w14:paraId="2D8B6EBF" w14:textId="77777777" w:rsidR="002C0D18" w:rsidRPr="002C0D18" w:rsidRDefault="002C0D18" w:rsidP="002C0D18">
      <w:r w:rsidRPr="002C0D18">
        <w:rPr>
          <w:noProof/>
          <w:lang w:eastAsia="sl-SI"/>
        </w:rPr>
        <w:lastRenderedPageBreak/>
        <w:drawing>
          <wp:inline distT="0" distB="0" distL="0" distR="0" wp14:anchorId="3EA8B918" wp14:editId="50D4442B">
            <wp:extent cx="5731510" cy="3468706"/>
            <wp:effectExtent l="0" t="0" r="2540" b="17780"/>
            <wp:docPr id="687782251" name="Grafikon 1" descr="Stolpični 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245F1E" w14:textId="513373AF" w:rsidR="002C0D18" w:rsidRDefault="002C0D18" w:rsidP="002C0D18">
      <w:pPr>
        <w:pStyle w:val="IHPSSlika"/>
      </w:pPr>
      <w:bookmarkStart w:id="30" w:name="_Toc147477446"/>
      <w:bookmarkStart w:id="31" w:name="_Toc171321520"/>
      <w:r w:rsidRPr="002C0D18">
        <w:t xml:space="preserve">Slika </w:t>
      </w:r>
      <w:r w:rsidRPr="002C0D18">
        <w:fldChar w:fldCharType="begin"/>
      </w:r>
      <w:r w:rsidRPr="002C0D18">
        <w:instrText xml:space="preserve"> SEQ Slika \* ARABIC </w:instrText>
      </w:r>
      <w:r w:rsidRPr="002C0D18">
        <w:fldChar w:fldCharType="separate"/>
      </w:r>
      <w:r w:rsidR="002D0709">
        <w:rPr>
          <w:noProof/>
        </w:rPr>
        <w:t>1</w:t>
      </w:r>
      <w:r w:rsidRPr="002C0D18">
        <w:fldChar w:fldCharType="end"/>
      </w:r>
      <w:r w:rsidRPr="002C0D18">
        <w:t xml:space="preserve">: Primerjava povprečnih vsebnosti alfa-kislin preračunanih na 11 % vlage za sorto </w:t>
      </w:r>
      <w:proofErr w:type="spellStart"/>
      <w:r w:rsidRPr="002C0D18">
        <w:t>Aurora</w:t>
      </w:r>
      <w:proofErr w:type="spellEnd"/>
      <w:r w:rsidRPr="002C0D18">
        <w:t xml:space="preserve"> v letih od 2014 do 2023</w:t>
      </w:r>
      <w:bookmarkEnd w:id="30"/>
      <w:bookmarkEnd w:id="31"/>
    </w:p>
    <w:p w14:paraId="3F6CE370" w14:textId="77777777" w:rsidR="00FC2CE7" w:rsidRPr="002C0D18" w:rsidRDefault="00FC2CE7" w:rsidP="002C0D18">
      <w:pPr>
        <w:pStyle w:val="IHPSSlika"/>
      </w:pPr>
    </w:p>
    <w:p w14:paraId="6361E88C" w14:textId="77777777" w:rsidR="002C0D18" w:rsidRPr="002C0D18" w:rsidRDefault="002C0D18" w:rsidP="002C0D18">
      <w:r w:rsidRPr="002C0D18">
        <w:rPr>
          <w:noProof/>
          <w:lang w:eastAsia="sl-SI"/>
        </w:rPr>
        <w:drawing>
          <wp:inline distT="0" distB="0" distL="0" distR="0" wp14:anchorId="288C47DA" wp14:editId="7A47FD82">
            <wp:extent cx="5731510" cy="2969930"/>
            <wp:effectExtent l="0" t="0" r="2540" b="1905"/>
            <wp:docPr id="550168976" name="Grafikon 2" descr="Stolpični 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233D38" w14:textId="5049BBD8" w:rsidR="002C0D18" w:rsidRPr="002C0D18" w:rsidRDefault="002C0D18" w:rsidP="002C0D18">
      <w:pPr>
        <w:pStyle w:val="IHPSSlika"/>
      </w:pPr>
      <w:bookmarkStart w:id="32" w:name="_Toc147477447"/>
      <w:bookmarkStart w:id="33" w:name="_Toc171321521"/>
      <w:r w:rsidRPr="002C0D18">
        <w:t xml:space="preserve">Slika </w:t>
      </w:r>
      <w:r w:rsidRPr="002C0D18">
        <w:fldChar w:fldCharType="begin"/>
      </w:r>
      <w:r w:rsidRPr="002C0D18">
        <w:instrText xml:space="preserve"> SEQ Slika \* ARABIC </w:instrText>
      </w:r>
      <w:r w:rsidRPr="002C0D18">
        <w:fldChar w:fldCharType="separate"/>
      </w:r>
      <w:r w:rsidR="002D0709">
        <w:rPr>
          <w:noProof/>
        </w:rPr>
        <w:t>2</w:t>
      </w:r>
      <w:r w:rsidRPr="002C0D18">
        <w:fldChar w:fldCharType="end"/>
      </w:r>
      <w:r w:rsidRPr="002C0D18">
        <w:t xml:space="preserve">: Primerjava povprečnih vsebnosti alfa-kislin preračunanih na 11 % vlage za sorto Savinjski </w:t>
      </w:r>
      <w:proofErr w:type="spellStart"/>
      <w:r w:rsidRPr="002C0D18">
        <w:t>golding</w:t>
      </w:r>
      <w:proofErr w:type="spellEnd"/>
      <w:r w:rsidRPr="002C0D18">
        <w:t xml:space="preserve"> v letih od 2014 do 2023</w:t>
      </w:r>
      <w:bookmarkEnd w:id="32"/>
      <w:bookmarkEnd w:id="33"/>
    </w:p>
    <w:p w14:paraId="68F05892" w14:textId="77777777" w:rsidR="002C0D18" w:rsidRPr="002C0D18" w:rsidRDefault="002C0D18" w:rsidP="002C0D18"/>
    <w:p w14:paraId="6782C0F6" w14:textId="77777777" w:rsidR="002C0D18" w:rsidRPr="002C0D18" w:rsidRDefault="002C0D18" w:rsidP="002C0D18">
      <w:r w:rsidRPr="002C0D18">
        <w:rPr>
          <w:noProof/>
          <w:lang w:eastAsia="sl-SI"/>
        </w:rPr>
        <w:lastRenderedPageBreak/>
        <w:drawing>
          <wp:inline distT="0" distB="0" distL="0" distR="0" wp14:anchorId="17AB6B92" wp14:editId="36D566E7">
            <wp:extent cx="5514975" cy="3571875"/>
            <wp:effectExtent l="0" t="0" r="9525" b="9525"/>
            <wp:docPr id="38007858" name="Grafikon 3" descr="Stolpični grafikon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319B19" w14:textId="2FE81D4F" w:rsidR="002C0D18" w:rsidRPr="002C0D18" w:rsidRDefault="002C0D18" w:rsidP="002C0D18">
      <w:pPr>
        <w:pStyle w:val="IHPSSlika"/>
      </w:pPr>
      <w:bookmarkStart w:id="34" w:name="_Toc147477448"/>
      <w:bookmarkStart w:id="35" w:name="_Toc171321522"/>
      <w:r w:rsidRPr="002C0D18">
        <w:t xml:space="preserve">Slika </w:t>
      </w:r>
      <w:r w:rsidRPr="002C0D18">
        <w:fldChar w:fldCharType="begin"/>
      </w:r>
      <w:r w:rsidRPr="002C0D18">
        <w:instrText xml:space="preserve"> SEQ Slika \* ARABIC </w:instrText>
      </w:r>
      <w:r w:rsidRPr="002C0D18">
        <w:fldChar w:fldCharType="separate"/>
      </w:r>
      <w:r w:rsidR="002D0709">
        <w:rPr>
          <w:noProof/>
        </w:rPr>
        <w:t>3</w:t>
      </w:r>
      <w:r w:rsidRPr="002C0D18">
        <w:fldChar w:fldCharType="end"/>
      </w:r>
      <w:r w:rsidRPr="002C0D18">
        <w:t>: Primerjava povprečnih vsebnosti alfa-kislin preračunanih na 11 % vlage za sorto Bobek v letih od 2014 do 2023</w:t>
      </w:r>
      <w:bookmarkEnd w:id="34"/>
      <w:bookmarkEnd w:id="35"/>
    </w:p>
    <w:p w14:paraId="7017DFFA" w14:textId="77777777" w:rsidR="002C0D18" w:rsidRPr="002C0D18" w:rsidRDefault="002C0D18" w:rsidP="002C0D18">
      <w:r w:rsidRPr="002C0D18">
        <w:rPr>
          <w:noProof/>
          <w:lang w:eastAsia="sl-SI"/>
        </w:rPr>
        <w:drawing>
          <wp:inline distT="0" distB="0" distL="0" distR="0" wp14:anchorId="136C078A" wp14:editId="33D97D5E">
            <wp:extent cx="5731510" cy="2785572"/>
            <wp:effectExtent l="0" t="0" r="2540" b="15240"/>
            <wp:docPr id="1973199098" name="Grafikon 4" descr="Stolpični grafikon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F8681D" w14:textId="23EDFAF5" w:rsidR="002C0D18" w:rsidRPr="002C0D18" w:rsidRDefault="002C0D18" w:rsidP="002C0D18">
      <w:pPr>
        <w:pStyle w:val="IHPSSlika"/>
      </w:pPr>
      <w:bookmarkStart w:id="36" w:name="_Toc147477449"/>
      <w:bookmarkStart w:id="37" w:name="_Toc171321523"/>
      <w:r w:rsidRPr="002C0D18">
        <w:t xml:space="preserve">Slika </w:t>
      </w:r>
      <w:r w:rsidRPr="002C0D18">
        <w:fldChar w:fldCharType="begin"/>
      </w:r>
      <w:r w:rsidRPr="002C0D18">
        <w:instrText xml:space="preserve"> SEQ Slika \* ARABIC </w:instrText>
      </w:r>
      <w:r w:rsidRPr="002C0D18">
        <w:fldChar w:fldCharType="separate"/>
      </w:r>
      <w:r w:rsidR="002D0709">
        <w:rPr>
          <w:noProof/>
        </w:rPr>
        <w:t>4</w:t>
      </w:r>
      <w:r w:rsidRPr="002C0D18">
        <w:fldChar w:fldCharType="end"/>
      </w:r>
      <w:r w:rsidRPr="002C0D18">
        <w:t xml:space="preserve">: Primerjava povprečnih vsebnosti alfa-kislin preračunanih na 11 % vlage za sorto </w:t>
      </w:r>
      <w:proofErr w:type="spellStart"/>
      <w:r w:rsidRPr="002C0D18">
        <w:t>Celeia</w:t>
      </w:r>
      <w:proofErr w:type="spellEnd"/>
      <w:r w:rsidRPr="002C0D18">
        <w:t xml:space="preserve"> v letih od 2014 do 2023</w:t>
      </w:r>
      <w:bookmarkEnd w:id="36"/>
      <w:bookmarkEnd w:id="37"/>
    </w:p>
    <w:p w14:paraId="7ABF08C2" w14:textId="77777777" w:rsidR="002C0D18" w:rsidRPr="002C0D18" w:rsidRDefault="002C0D18" w:rsidP="002C0D18"/>
    <w:p w14:paraId="0DBFEDB8" w14:textId="77777777" w:rsidR="002C0D18" w:rsidRPr="002C0D18" w:rsidRDefault="002C0D18" w:rsidP="002C0D18">
      <w:r w:rsidRPr="002C0D18">
        <w:rPr>
          <w:noProof/>
          <w:lang w:eastAsia="sl-SI"/>
        </w:rPr>
        <w:lastRenderedPageBreak/>
        <w:drawing>
          <wp:inline distT="0" distB="0" distL="0" distR="0" wp14:anchorId="25816484" wp14:editId="39AB43A2">
            <wp:extent cx="5731510" cy="3253412"/>
            <wp:effectExtent l="0" t="0" r="2540" b="4445"/>
            <wp:docPr id="1929760081" name="Grafikon 5" descr="Stolpični grafikon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0F6D69" w14:textId="20E3A526" w:rsidR="002C0D18" w:rsidRPr="002C0D18" w:rsidRDefault="002C0D18" w:rsidP="002C0D18">
      <w:pPr>
        <w:pStyle w:val="IHPSSlika"/>
      </w:pPr>
      <w:bookmarkStart w:id="38" w:name="_Toc147477450"/>
      <w:bookmarkStart w:id="39" w:name="_Toc171321524"/>
      <w:r w:rsidRPr="002C0D18">
        <w:t xml:space="preserve">Slika </w:t>
      </w:r>
      <w:r w:rsidRPr="002C0D18">
        <w:fldChar w:fldCharType="begin"/>
      </w:r>
      <w:r w:rsidRPr="002C0D18">
        <w:instrText xml:space="preserve"> SEQ Slika \* ARABIC </w:instrText>
      </w:r>
      <w:r w:rsidRPr="002C0D18">
        <w:fldChar w:fldCharType="separate"/>
      </w:r>
      <w:r w:rsidR="002D0709">
        <w:rPr>
          <w:noProof/>
        </w:rPr>
        <w:t>5</w:t>
      </w:r>
      <w:r w:rsidRPr="002C0D18">
        <w:fldChar w:fldCharType="end"/>
      </w:r>
      <w:r w:rsidRPr="002C0D18">
        <w:t xml:space="preserve">: Primerjava povprečnih vsebnosti alfa-kislin preračunanih na 11 % vlage za sorto </w:t>
      </w:r>
      <w:proofErr w:type="spellStart"/>
      <w:r w:rsidRPr="002C0D18">
        <w:t>Styrian</w:t>
      </w:r>
      <w:proofErr w:type="spellEnd"/>
      <w:r w:rsidRPr="002C0D18">
        <w:t xml:space="preserve"> </w:t>
      </w:r>
      <w:proofErr w:type="spellStart"/>
      <w:r w:rsidRPr="002C0D18">
        <w:t>gold</w:t>
      </w:r>
      <w:proofErr w:type="spellEnd"/>
      <w:r w:rsidRPr="002C0D18">
        <w:t xml:space="preserve"> v letih od 2014 do 2023</w:t>
      </w:r>
      <w:bookmarkEnd w:id="38"/>
      <w:bookmarkEnd w:id="39"/>
    </w:p>
    <w:p w14:paraId="45E50626" w14:textId="77777777" w:rsidR="002C0D18" w:rsidRPr="002C0D18" w:rsidRDefault="002C0D18" w:rsidP="002C0D18"/>
    <w:p w14:paraId="7E29B1B3" w14:textId="77777777" w:rsidR="002C0D18" w:rsidRPr="002C0D18" w:rsidRDefault="002C0D18" w:rsidP="002C0D18">
      <w:r w:rsidRPr="002C0D18">
        <w:rPr>
          <w:noProof/>
          <w:lang w:eastAsia="sl-SI"/>
        </w:rPr>
        <w:drawing>
          <wp:inline distT="0" distB="0" distL="0" distR="0" wp14:anchorId="62548A0E" wp14:editId="7A4E7870">
            <wp:extent cx="5731510" cy="2518506"/>
            <wp:effectExtent l="0" t="0" r="2540" b="15240"/>
            <wp:docPr id="2089336899" name="Grafikon 6" descr="Stolpični grafikon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930E53" w14:textId="2F50418E" w:rsidR="002C0D18" w:rsidRPr="002C0D18" w:rsidRDefault="002C0D18" w:rsidP="002C0D18">
      <w:pPr>
        <w:pStyle w:val="IHPSSlika"/>
      </w:pPr>
      <w:bookmarkStart w:id="40" w:name="_Toc147477451"/>
      <w:bookmarkStart w:id="41" w:name="_Toc171321525"/>
      <w:r w:rsidRPr="002C0D18">
        <w:t xml:space="preserve">Slika </w:t>
      </w:r>
      <w:r w:rsidRPr="002C0D18">
        <w:fldChar w:fldCharType="begin"/>
      </w:r>
      <w:r w:rsidRPr="002C0D18">
        <w:instrText xml:space="preserve"> SEQ Slika \* ARABIC </w:instrText>
      </w:r>
      <w:r w:rsidRPr="002C0D18">
        <w:fldChar w:fldCharType="separate"/>
      </w:r>
      <w:r w:rsidR="002D0709">
        <w:rPr>
          <w:noProof/>
        </w:rPr>
        <w:t>6</w:t>
      </w:r>
      <w:r w:rsidRPr="002C0D18">
        <w:fldChar w:fldCharType="end"/>
      </w:r>
      <w:r w:rsidRPr="002C0D18">
        <w:t>: Porazdelitev vzorcev hmelja glede na vsebnost primesi v letu 2023 (N = 30)</w:t>
      </w:r>
      <w:bookmarkEnd w:id="40"/>
      <w:bookmarkEnd w:id="41"/>
    </w:p>
    <w:p w14:paraId="44994804" w14:textId="77777777" w:rsidR="002C0D18" w:rsidRPr="002C0D18" w:rsidRDefault="002C0D18" w:rsidP="002C0D18"/>
    <w:p w14:paraId="476C8E54" w14:textId="77777777" w:rsidR="002C0D18" w:rsidRPr="002C0D18" w:rsidRDefault="002C0D18" w:rsidP="002C0D18">
      <w:r w:rsidRPr="002C0D18">
        <w:rPr>
          <w:noProof/>
          <w:lang w:eastAsia="sl-SI"/>
        </w:rPr>
        <w:lastRenderedPageBreak/>
        <w:drawing>
          <wp:inline distT="0" distB="0" distL="0" distR="0" wp14:anchorId="3F926E51" wp14:editId="2F6F51AE">
            <wp:extent cx="5731510" cy="2855653"/>
            <wp:effectExtent l="0" t="0" r="2540" b="1905"/>
            <wp:docPr id="1469611845" name="Grafikon 7" descr="Stolpični grafikon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9D144B" w14:textId="152F8027" w:rsidR="002C0D18" w:rsidRPr="002C0D18" w:rsidRDefault="002C0D18" w:rsidP="002C0D18">
      <w:pPr>
        <w:pStyle w:val="IHPSSlika"/>
      </w:pPr>
      <w:bookmarkStart w:id="42" w:name="_Toc147477452"/>
      <w:bookmarkStart w:id="43" w:name="_Toc171321526"/>
      <w:r w:rsidRPr="002C0D18">
        <w:t xml:space="preserve">Slika </w:t>
      </w:r>
      <w:r w:rsidRPr="002C0D18">
        <w:fldChar w:fldCharType="begin"/>
      </w:r>
      <w:r w:rsidRPr="002C0D18">
        <w:instrText xml:space="preserve"> SEQ Slika \* ARABIC </w:instrText>
      </w:r>
      <w:r w:rsidRPr="002C0D18">
        <w:fldChar w:fldCharType="separate"/>
      </w:r>
      <w:r w:rsidR="002D0709">
        <w:rPr>
          <w:noProof/>
        </w:rPr>
        <w:t>7</w:t>
      </w:r>
      <w:r w:rsidRPr="002C0D18">
        <w:fldChar w:fldCharType="end"/>
      </w:r>
      <w:r w:rsidRPr="002C0D18">
        <w:t>: Porazdelitev vzorcev hmelja glede na vsebnost odpada v letu 2023 (N = 30)</w:t>
      </w:r>
      <w:bookmarkEnd w:id="42"/>
      <w:bookmarkEnd w:id="43"/>
    </w:p>
    <w:p w14:paraId="67204AAC" w14:textId="77777777" w:rsidR="002C0D18" w:rsidRPr="002C0D18" w:rsidRDefault="002C0D18" w:rsidP="002C0D18">
      <w:r w:rsidRPr="002C0D18">
        <w:t xml:space="preserve"> </w:t>
      </w:r>
      <w:r w:rsidRPr="002C0D18">
        <w:rPr>
          <w:noProof/>
          <w:lang w:eastAsia="sl-SI"/>
        </w:rPr>
        <w:drawing>
          <wp:inline distT="0" distB="0" distL="0" distR="0" wp14:anchorId="3F4C105C" wp14:editId="5C9D56C0">
            <wp:extent cx="5731510" cy="2711071"/>
            <wp:effectExtent l="0" t="0" r="2540" b="13335"/>
            <wp:docPr id="318351627" name="Grafikon 8" descr="Stolpični grafikon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DDA8FC" w14:textId="7CCF68CD" w:rsidR="002C0D18" w:rsidRDefault="002C0D18" w:rsidP="002C0D18">
      <w:pPr>
        <w:pStyle w:val="IHPSSlika"/>
      </w:pPr>
      <w:bookmarkStart w:id="44" w:name="_Toc147477453"/>
      <w:bookmarkStart w:id="45" w:name="_Toc171321527"/>
      <w:r w:rsidRPr="002C0D18">
        <w:t xml:space="preserve">Slika </w:t>
      </w:r>
      <w:r w:rsidRPr="002C0D18">
        <w:fldChar w:fldCharType="begin"/>
      </w:r>
      <w:r w:rsidRPr="002C0D18">
        <w:instrText xml:space="preserve"> SEQ Slika \* ARABIC </w:instrText>
      </w:r>
      <w:r w:rsidRPr="002C0D18">
        <w:fldChar w:fldCharType="separate"/>
      </w:r>
      <w:r w:rsidR="002D0709">
        <w:rPr>
          <w:noProof/>
        </w:rPr>
        <w:t>8</w:t>
      </w:r>
      <w:r w:rsidRPr="002C0D18">
        <w:fldChar w:fldCharType="end"/>
      </w:r>
      <w:r w:rsidRPr="002C0D18">
        <w:t>: Porazdelitev vzorcev hmelja glede na vsebnost semena v letu 2023 (N = 30)</w:t>
      </w:r>
      <w:bookmarkEnd w:id="44"/>
      <w:bookmarkEnd w:id="45"/>
    </w:p>
    <w:p w14:paraId="6D9932F1" w14:textId="77777777" w:rsidR="00922A33" w:rsidRDefault="00922A33">
      <w:pPr>
        <w:spacing w:before="0" w:line="259" w:lineRule="auto"/>
        <w:rPr>
          <w:rFonts w:eastAsiaTheme="majorEastAsia" w:cstheme="majorBidi"/>
          <w:b/>
          <w:caps/>
          <w:color w:val="294735"/>
          <w:sz w:val="36"/>
          <w:szCs w:val="32"/>
        </w:rPr>
      </w:pPr>
      <w:bookmarkStart w:id="46" w:name="_Toc126138334"/>
      <w:r>
        <w:br w:type="page"/>
      </w:r>
    </w:p>
    <w:p w14:paraId="27B94CA5" w14:textId="77B81F64" w:rsidR="005848EC" w:rsidRPr="005848EC" w:rsidRDefault="005848EC" w:rsidP="005848EC">
      <w:pPr>
        <w:pStyle w:val="Heading1"/>
      </w:pPr>
      <w:bookmarkStart w:id="47" w:name="_Toc171321207"/>
      <w:r w:rsidRPr="005848EC">
        <w:lastRenderedPageBreak/>
        <w:t>OCENA PRIDELKA HMELJA PRED OBIRANJEM</w:t>
      </w:r>
      <w:bookmarkEnd w:id="46"/>
      <w:bookmarkEnd w:id="47"/>
    </w:p>
    <w:p w14:paraId="0ABE2A64" w14:textId="14B91F54" w:rsidR="005848EC" w:rsidRPr="005848EC" w:rsidRDefault="005848EC" w:rsidP="005848EC">
      <w:r w:rsidRPr="005848EC">
        <w:t>Tik pred obiranje</w:t>
      </w:r>
      <w:r>
        <w:t>m</w:t>
      </w:r>
      <w:r w:rsidRPr="005848EC">
        <w:t xml:space="preserve"> pridelka hmelja letnika 202</w:t>
      </w:r>
      <w:r w:rsidR="004B0F73">
        <w:t>3</w:t>
      </w:r>
      <w:r w:rsidRPr="005848EC">
        <w:t xml:space="preserve"> smo kot Komisija za oceno in potrditev pridelka hmelja letnika 202</w:t>
      </w:r>
      <w:r w:rsidR="004B0F73">
        <w:t>3</w:t>
      </w:r>
      <w:r w:rsidRPr="005848EC">
        <w:t xml:space="preserve">, </w:t>
      </w:r>
      <w:r w:rsidR="004B0F73">
        <w:t>ki jo</w:t>
      </w:r>
      <w:r w:rsidRPr="005848EC">
        <w:t xml:space="preserve"> je imenoval IHPS, </w:t>
      </w:r>
      <w:r w:rsidR="004B0F73" w:rsidRPr="005848EC">
        <w:t xml:space="preserve">opravili </w:t>
      </w:r>
      <w:r w:rsidRPr="005848EC">
        <w:t xml:space="preserve">strokovni ogled hmeljišč po Sloveniji z namenom, da ugotovimo kakšen pridelek hmelja tega letnika lahko pričakujemo. </w:t>
      </w:r>
    </w:p>
    <w:p w14:paraId="3C6CE6A4" w14:textId="49D5F705" w:rsidR="005848EC" w:rsidRPr="005848EC" w:rsidRDefault="005848EC" w:rsidP="005848EC">
      <w:r w:rsidRPr="005848EC">
        <w:t>Končna ocena komisije je bila za letnik hmelja 202</w:t>
      </w:r>
      <w:r w:rsidR="004B0F73">
        <w:t>3</w:t>
      </w:r>
      <w:r w:rsidRPr="005848EC">
        <w:t xml:space="preserve"> naslednja: </w:t>
      </w:r>
    </w:p>
    <w:p w14:paraId="7AC1D621" w14:textId="43765F42" w:rsidR="004B0F73" w:rsidRPr="004B0F73" w:rsidRDefault="004B0F73" w:rsidP="004B0F73">
      <w:r w:rsidRPr="004B0F73">
        <w:t xml:space="preserve">V letu 2023 je v Sloveniji 47 ha več rodnih nasadov hmelja, kot v letu 2022. V letu 2022 je bilo 1480 ha rodnih nasadov, v letu 2023 pa je 1527 ha. Poleg tega je še 148 ha </w:t>
      </w:r>
      <w:proofErr w:type="spellStart"/>
      <w:r w:rsidRPr="004B0F73">
        <w:t>prvoletnikov</w:t>
      </w:r>
      <w:proofErr w:type="spellEnd"/>
      <w:r w:rsidRPr="004B0F73">
        <w:t xml:space="preserve">, ki so v tem letu zasajeni večina s sortama </w:t>
      </w:r>
      <w:proofErr w:type="spellStart"/>
      <w:r w:rsidRPr="004B0F73">
        <w:t>Auroro</w:t>
      </w:r>
      <w:proofErr w:type="spellEnd"/>
      <w:r w:rsidRPr="004B0F73">
        <w:t xml:space="preserve"> (65 ha) in </w:t>
      </w:r>
      <w:proofErr w:type="spellStart"/>
      <w:r w:rsidRPr="004B0F73">
        <w:t>Celeio</w:t>
      </w:r>
      <w:proofErr w:type="spellEnd"/>
      <w:r w:rsidRPr="004B0F73">
        <w:t xml:space="preserve"> (54ha). Sortna sestava rodnih nasadov v letu 2023 </w:t>
      </w:r>
      <w:r w:rsidR="004D159B" w:rsidRPr="004B0F73">
        <w:t xml:space="preserve">je </w:t>
      </w:r>
      <w:r w:rsidRPr="004B0F73">
        <w:t xml:space="preserve">naslednja: </w:t>
      </w:r>
      <w:proofErr w:type="spellStart"/>
      <w:r w:rsidRPr="004B0F73">
        <w:t>Celeia</w:t>
      </w:r>
      <w:proofErr w:type="spellEnd"/>
      <w:r w:rsidRPr="004B0F73">
        <w:t xml:space="preserve"> – 418 ha, </w:t>
      </w:r>
      <w:proofErr w:type="spellStart"/>
      <w:r w:rsidRPr="004B0F73">
        <w:t>Aurora</w:t>
      </w:r>
      <w:proofErr w:type="spellEnd"/>
      <w:r w:rsidRPr="004B0F73">
        <w:t xml:space="preserve"> – 682 ha, Savinjski </w:t>
      </w:r>
      <w:proofErr w:type="spellStart"/>
      <w:r w:rsidRPr="004B0F73">
        <w:t>golding</w:t>
      </w:r>
      <w:proofErr w:type="spellEnd"/>
      <w:r w:rsidRPr="004B0F73">
        <w:t xml:space="preserve"> – 130 ha, Bobek – 147 ha, </w:t>
      </w:r>
      <w:proofErr w:type="spellStart"/>
      <w:r w:rsidRPr="004B0F73">
        <w:t>Styrian</w:t>
      </w:r>
      <w:proofErr w:type="spellEnd"/>
      <w:r w:rsidRPr="004B0F73">
        <w:t xml:space="preserve"> </w:t>
      </w:r>
      <w:proofErr w:type="spellStart"/>
      <w:r w:rsidRPr="004B0F73">
        <w:t>gold</w:t>
      </w:r>
      <w:proofErr w:type="spellEnd"/>
      <w:r w:rsidRPr="004B0F73">
        <w:t xml:space="preserve"> – 31 ha, </w:t>
      </w:r>
      <w:proofErr w:type="spellStart"/>
      <w:r w:rsidRPr="004B0F73">
        <w:t>Styrian</w:t>
      </w:r>
      <w:proofErr w:type="spellEnd"/>
      <w:r w:rsidRPr="004B0F73">
        <w:t xml:space="preserve"> Wolf – 54 ha in 65 ha ostalih sort. </w:t>
      </w:r>
    </w:p>
    <w:p w14:paraId="7599DBE7" w14:textId="07D1F099" w:rsidR="005848EC" w:rsidRPr="005848EC" w:rsidRDefault="005848EC" w:rsidP="005848EC">
      <w:r w:rsidRPr="005848EC">
        <w:t>V Sloveniji se letos ocenjuje, da bo letina glede na zadnje desetletno obdobje</w:t>
      </w:r>
      <w:r w:rsidR="004B0F73">
        <w:t xml:space="preserve"> </w:t>
      </w:r>
      <w:r w:rsidR="004B0F73" w:rsidRPr="005848EC">
        <w:t>povprečna</w:t>
      </w:r>
      <w:r w:rsidRPr="005848EC">
        <w:t xml:space="preserve">. </w:t>
      </w:r>
    </w:p>
    <w:p w14:paraId="1AC752C3" w14:textId="1FA2AE43" w:rsidR="004B0F73" w:rsidRPr="004B0F73" w:rsidRDefault="004B0F73" w:rsidP="004B0F73">
      <w:r w:rsidRPr="004B0F73">
        <w:t>Veliko nasadov hmelja je po izgledu zelo lepih in za te nasade bi lahko rekli, da bo pridelka hmelja v Sloveniji celo nekaj nad večletnim slovenskim povprečjem. To povprečje pa precej znižujejo nasadi hmelja, kjer so rastline preko leta rastle v t. i. depresija</w:t>
      </w:r>
      <w:r>
        <w:t>h</w:t>
      </w:r>
      <w:r w:rsidRPr="004B0F73">
        <w:t>, kjer je v času obilnih padavin, ki jih je bilo v letu 2023 zelo veliko, zastajala voda in s tem dušila hmelj oziroma hmeljne korenine</w:t>
      </w:r>
      <w:r w:rsidR="00A74DA4">
        <w:t>, kar je onemogočalo normalo rast in razvoj hmeljnih rastlin</w:t>
      </w:r>
      <w:r w:rsidRPr="004B0F73">
        <w:t>. Na določenih hmeljarskih področjih je takšnih nasadov celo do 20%. Precej bo na zmanjšanje pridelka hmelja vplivalo tudi poškodovanje hmeljnih rastlin, ki so ob neurj</w:t>
      </w:r>
      <w:r>
        <w:t>ih</w:t>
      </w:r>
      <w:r w:rsidRPr="004B0F73">
        <w:t xml:space="preserve">, ki </w:t>
      </w:r>
      <w:r>
        <w:t>jih</w:t>
      </w:r>
      <w:r w:rsidRPr="004B0F73">
        <w:t xml:space="preserve"> tudi v tem letu ni manjkalo, p</w:t>
      </w:r>
      <w:r>
        <w:t>a</w:t>
      </w:r>
      <w:r w:rsidRPr="004B0F73">
        <w:t xml:space="preserve">dle po tleh in </w:t>
      </w:r>
      <w:r>
        <w:t>se pri</w:t>
      </w:r>
      <w:r w:rsidRPr="004B0F73">
        <w:t xml:space="preserve"> tem precej poškodovale. Tik pred obiranjem so nekateri nasadi že napadeni od bolezni peronospore, ki bo pridelek hmelja še dodatno zmanjšala.</w:t>
      </w:r>
    </w:p>
    <w:p w14:paraId="615B820A" w14:textId="77777777" w:rsidR="004B0F73" w:rsidRPr="004B0F73" w:rsidRDefault="004B0F73" w:rsidP="004B0F73">
      <w:r w:rsidRPr="004B0F73">
        <w:t xml:space="preserve">Glede na vse navedeno ocenjujemo, da bodo povprečni hektarski pridelki hmelja letnika 2023 nekoliko višji kot v letu 2022, ko smo skupno pridelali 2282 ton pridelka hmelja. Po posameznih sortah ocenjujemo naslednje ha pridelke na rodne nasade: </w:t>
      </w:r>
      <w:proofErr w:type="spellStart"/>
      <w:r w:rsidRPr="004B0F73">
        <w:t>Aurora</w:t>
      </w:r>
      <w:proofErr w:type="spellEnd"/>
      <w:r w:rsidRPr="004B0F73">
        <w:t xml:space="preserve"> 1650 kg/ha, </w:t>
      </w:r>
      <w:proofErr w:type="spellStart"/>
      <w:r w:rsidRPr="004B0F73">
        <w:t>Celeia</w:t>
      </w:r>
      <w:proofErr w:type="spellEnd"/>
      <w:r w:rsidRPr="004B0F73">
        <w:t xml:space="preserve"> 1800 kg/ha, Savinjski </w:t>
      </w:r>
      <w:proofErr w:type="spellStart"/>
      <w:r w:rsidRPr="004B0F73">
        <w:t>golding</w:t>
      </w:r>
      <w:proofErr w:type="spellEnd"/>
      <w:r w:rsidRPr="004B0F73">
        <w:t xml:space="preserve"> 1200 kg/ha, Bobek 2000 kg/ha, </w:t>
      </w:r>
      <w:proofErr w:type="spellStart"/>
      <w:r w:rsidRPr="004B0F73">
        <w:t>Styrian</w:t>
      </w:r>
      <w:proofErr w:type="spellEnd"/>
      <w:r w:rsidRPr="004B0F73">
        <w:t xml:space="preserve"> </w:t>
      </w:r>
      <w:proofErr w:type="spellStart"/>
      <w:r w:rsidRPr="004B0F73">
        <w:t>gold</w:t>
      </w:r>
      <w:proofErr w:type="spellEnd"/>
      <w:r w:rsidRPr="004B0F73">
        <w:t xml:space="preserve"> 1500 kg/ha, </w:t>
      </w:r>
      <w:proofErr w:type="spellStart"/>
      <w:r w:rsidRPr="004B0F73">
        <w:t>Styrian</w:t>
      </w:r>
      <w:proofErr w:type="spellEnd"/>
      <w:r w:rsidRPr="004B0F73">
        <w:t xml:space="preserve"> Wolf 2000 kg/ha in ostale sorte 1000 kg/ha. </w:t>
      </w:r>
    </w:p>
    <w:p w14:paraId="0E98968C" w14:textId="77777777" w:rsidR="004B0F73" w:rsidRPr="004B0F73" w:rsidRDefault="004B0F73" w:rsidP="004B0F73">
      <w:r w:rsidRPr="004B0F73">
        <w:t xml:space="preserve">Iz vsega navedena ocenjujemo da bo skupna količina pridelanega hmelja letnika 2023 v Sloveniji med 2500 in 2600 tonami. </w:t>
      </w:r>
    </w:p>
    <w:p w14:paraId="375438F8" w14:textId="77777777" w:rsidR="00922A33" w:rsidRDefault="00922A33">
      <w:pPr>
        <w:spacing w:before="0" w:line="259" w:lineRule="auto"/>
        <w:rPr>
          <w:rFonts w:eastAsiaTheme="majorEastAsia" w:cstheme="majorBidi"/>
          <w:b/>
          <w:caps/>
          <w:color w:val="294735"/>
          <w:sz w:val="36"/>
          <w:szCs w:val="32"/>
        </w:rPr>
      </w:pPr>
      <w:bookmarkStart w:id="48" w:name="_Toc147477393"/>
      <w:bookmarkStart w:id="49" w:name="_Toc155266804"/>
      <w:bookmarkStart w:id="50" w:name="_Toc155333833"/>
      <w:r>
        <w:br w:type="page"/>
      </w:r>
    </w:p>
    <w:p w14:paraId="3910E7FE" w14:textId="29442BE2" w:rsidR="00AE1B78" w:rsidRDefault="00AE1B78" w:rsidP="00AE1B78">
      <w:pPr>
        <w:pStyle w:val="Heading1"/>
      </w:pPr>
      <w:bookmarkStart w:id="51" w:name="_Toc171321208"/>
      <w:r>
        <w:lastRenderedPageBreak/>
        <w:t xml:space="preserve">Certificiranje pridelka </w:t>
      </w:r>
      <w:r w:rsidRPr="00322061">
        <w:t>hmelja</w:t>
      </w:r>
      <w:bookmarkEnd w:id="48"/>
      <w:bookmarkEnd w:id="49"/>
      <w:bookmarkEnd w:id="50"/>
      <w:bookmarkEnd w:id="51"/>
    </w:p>
    <w:p w14:paraId="010D594F" w14:textId="16A621FB" w:rsidR="005848EC" w:rsidRPr="005848EC" w:rsidRDefault="005848EC" w:rsidP="005848EC">
      <w:pPr>
        <w:pStyle w:val="Heading2"/>
      </w:pPr>
      <w:bookmarkStart w:id="52" w:name="_Toc99976108"/>
      <w:bookmarkStart w:id="53" w:name="_Toc126138336"/>
      <w:bookmarkStart w:id="54" w:name="_Toc171321209"/>
      <w:r w:rsidRPr="005848EC">
        <w:t>Certificiranje hmelja letnika 202</w:t>
      </w:r>
      <w:bookmarkEnd w:id="52"/>
      <w:bookmarkEnd w:id="53"/>
      <w:r>
        <w:t>2</w:t>
      </w:r>
      <w:bookmarkEnd w:id="54"/>
    </w:p>
    <w:p w14:paraId="6B46206C" w14:textId="20EF9252" w:rsidR="005848EC" w:rsidRDefault="005848EC" w:rsidP="005848EC">
      <w:r w:rsidRPr="005848EC">
        <w:t>Na področju prvega certificiranja pridelka slovenskega hmelja letnika 2022 se v prvih treh mesecih leta 2023 stanje glede na konec leta 2022 ni spremenilo.</w:t>
      </w:r>
      <w:r>
        <w:t xml:space="preserve"> </w:t>
      </w:r>
      <w:r w:rsidRPr="005848EC">
        <w:t xml:space="preserve">V Sloveniji je potekalo certificiranje pridelka hmelja letnika 2022 na trinajstih uradno priznanih centrih za certificiranje pridelka hmelja (preglednica </w:t>
      </w:r>
      <w:r w:rsidR="00FC2CE7">
        <w:t>14</w:t>
      </w:r>
      <w:r w:rsidRPr="005848EC">
        <w:t>).</w:t>
      </w:r>
    </w:p>
    <w:p w14:paraId="4E96EC90" w14:textId="7BCD5995" w:rsidR="00CA3E90" w:rsidRDefault="00CA3E90" w:rsidP="00CA3E90">
      <w:pPr>
        <w:pStyle w:val="IHPSNapisPreglednica"/>
      </w:pPr>
      <w:bookmarkStart w:id="55" w:name="_Toc171321512"/>
      <w:r>
        <w:t xml:space="preserve">Preglednica </w:t>
      </w:r>
      <w:r>
        <w:fldChar w:fldCharType="begin"/>
      </w:r>
      <w:r>
        <w:instrText xml:space="preserve"> SEQ Preglednica \* ARABIC </w:instrText>
      </w:r>
      <w:r>
        <w:fldChar w:fldCharType="separate"/>
      </w:r>
      <w:r w:rsidR="002D0709">
        <w:rPr>
          <w:noProof/>
        </w:rPr>
        <w:t>14</w:t>
      </w:r>
      <w:r>
        <w:fldChar w:fldCharType="end"/>
      </w:r>
      <w:r>
        <w:t xml:space="preserve">: </w:t>
      </w:r>
      <w:r w:rsidRPr="007D3FD4">
        <w:t>Centri za certificiranje pridelka hmelja v letu 202</w:t>
      </w:r>
      <w:r w:rsidR="001123D4">
        <w:t>2</w:t>
      </w:r>
      <w:bookmarkEnd w:id="55"/>
    </w:p>
    <w:tbl>
      <w:tblPr>
        <w:tblStyle w:val="IHPSGRID"/>
        <w:tblW w:w="0" w:type="auto"/>
        <w:tblLook w:val="04A0" w:firstRow="1" w:lastRow="0" w:firstColumn="1" w:lastColumn="0" w:noHBand="0" w:noVBand="1"/>
      </w:tblPr>
      <w:tblGrid>
        <w:gridCol w:w="5949"/>
        <w:gridCol w:w="1701"/>
      </w:tblGrid>
      <w:tr w:rsidR="005848EC" w14:paraId="1BC2638E" w14:textId="77777777" w:rsidTr="005848EC">
        <w:tc>
          <w:tcPr>
            <w:tcW w:w="5949" w:type="dxa"/>
            <w:vAlign w:val="top"/>
          </w:tcPr>
          <w:p w14:paraId="4BFF24AC" w14:textId="0EF88832" w:rsidR="005848EC" w:rsidRPr="005848EC" w:rsidRDefault="005848EC" w:rsidP="005848EC">
            <w:pPr>
              <w:pStyle w:val="IHPSTabelaGlava"/>
            </w:pPr>
            <w:r w:rsidRPr="005848EC">
              <w:t>Naziv in naslov centra</w:t>
            </w:r>
          </w:p>
        </w:tc>
        <w:tc>
          <w:tcPr>
            <w:tcW w:w="1701" w:type="dxa"/>
            <w:vAlign w:val="top"/>
          </w:tcPr>
          <w:p w14:paraId="162EC82F" w14:textId="6F8D9A9C" w:rsidR="005848EC" w:rsidRPr="005848EC" w:rsidRDefault="005848EC" w:rsidP="005848EC">
            <w:pPr>
              <w:pStyle w:val="IHPSTabelaGlava"/>
            </w:pPr>
            <w:r w:rsidRPr="005848EC">
              <w:t>Številka centra</w:t>
            </w:r>
          </w:p>
        </w:tc>
      </w:tr>
      <w:tr w:rsidR="005848EC" w14:paraId="5F61DC3E" w14:textId="77777777" w:rsidTr="005848EC">
        <w:tc>
          <w:tcPr>
            <w:tcW w:w="5949" w:type="dxa"/>
            <w:vAlign w:val="top"/>
          </w:tcPr>
          <w:p w14:paraId="0B720612" w14:textId="26715892" w:rsidR="005848EC" w:rsidRPr="005848EC" w:rsidRDefault="005848EC" w:rsidP="005848EC">
            <w:pPr>
              <w:pStyle w:val="IHPSTabelaTextLevo"/>
            </w:pPr>
            <w:r w:rsidRPr="005848EC">
              <w:t xml:space="preserve">Hmezad </w:t>
            </w:r>
            <w:proofErr w:type="spellStart"/>
            <w:r w:rsidRPr="005848EC">
              <w:t>exim</w:t>
            </w:r>
            <w:proofErr w:type="spellEnd"/>
            <w:r w:rsidRPr="005848EC">
              <w:t xml:space="preserve">, </w:t>
            </w:r>
            <w:proofErr w:type="spellStart"/>
            <w:r w:rsidRPr="005848EC">
              <w:t>d.d</w:t>
            </w:r>
            <w:proofErr w:type="spellEnd"/>
            <w:r w:rsidRPr="005848EC">
              <w:t>., Žalec, Vrečerjeva 14, 3310 Žalec</w:t>
            </w:r>
          </w:p>
        </w:tc>
        <w:tc>
          <w:tcPr>
            <w:tcW w:w="1701" w:type="dxa"/>
            <w:vAlign w:val="top"/>
          </w:tcPr>
          <w:p w14:paraId="305F9EF5" w14:textId="655FA34B" w:rsidR="005848EC" w:rsidRPr="005848EC" w:rsidRDefault="005848EC" w:rsidP="005848EC">
            <w:pPr>
              <w:pStyle w:val="IHPSTabelaTextLevo"/>
            </w:pPr>
            <w:r w:rsidRPr="005848EC">
              <w:t>01</w:t>
            </w:r>
          </w:p>
        </w:tc>
      </w:tr>
      <w:tr w:rsidR="005848EC" w14:paraId="3D2495D6" w14:textId="77777777" w:rsidTr="005848EC">
        <w:tc>
          <w:tcPr>
            <w:tcW w:w="5949" w:type="dxa"/>
            <w:vAlign w:val="top"/>
          </w:tcPr>
          <w:p w14:paraId="484B1C0D" w14:textId="21084E50" w:rsidR="005848EC" w:rsidRPr="005848EC" w:rsidRDefault="005848EC" w:rsidP="005848EC">
            <w:pPr>
              <w:pStyle w:val="IHPSTabelaTextLevo"/>
            </w:pPr>
            <w:r w:rsidRPr="005848EC">
              <w:t xml:space="preserve">Hmelj Dornava </w:t>
            </w:r>
            <w:proofErr w:type="spellStart"/>
            <w:r w:rsidRPr="005848EC">
              <w:t>d.o.o</w:t>
            </w:r>
            <w:proofErr w:type="spellEnd"/>
            <w:r w:rsidRPr="005848EC">
              <w:t>., Dornava 2, 2252 Dornava</w:t>
            </w:r>
          </w:p>
        </w:tc>
        <w:tc>
          <w:tcPr>
            <w:tcW w:w="1701" w:type="dxa"/>
            <w:vAlign w:val="top"/>
          </w:tcPr>
          <w:p w14:paraId="047FFD49" w14:textId="56B11346" w:rsidR="005848EC" w:rsidRPr="005848EC" w:rsidRDefault="005848EC" w:rsidP="005848EC">
            <w:pPr>
              <w:pStyle w:val="IHPSTabelaTextLevo"/>
            </w:pPr>
            <w:r w:rsidRPr="005848EC">
              <w:t>03</w:t>
            </w:r>
          </w:p>
        </w:tc>
      </w:tr>
      <w:tr w:rsidR="005848EC" w14:paraId="45652C82" w14:textId="77777777" w:rsidTr="005848EC">
        <w:tc>
          <w:tcPr>
            <w:tcW w:w="5949" w:type="dxa"/>
            <w:vAlign w:val="top"/>
          </w:tcPr>
          <w:p w14:paraId="3F95150C" w14:textId="623D57D1" w:rsidR="005848EC" w:rsidRPr="005848EC" w:rsidRDefault="005848EC" w:rsidP="005848EC">
            <w:pPr>
              <w:pStyle w:val="IHPSTabelaTextLevo"/>
            </w:pPr>
            <w:proofErr w:type="spellStart"/>
            <w:r w:rsidRPr="005848EC">
              <w:t>Agrohop</w:t>
            </w:r>
            <w:proofErr w:type="spellEnd"/>
            <w:r w:rsidRPr="005848EC">
              <w:t xml:space="preserve">, Ivan Jošt, </w:t>
            </w:r>
            <w:proofErr w:type="spellStart"/>
            <w:r w:rsidRPr="005848EC">
              <w:t>s.p</w:t>
            </w:r>
            <w:proofErr w:type="spellEnd"/>
            <w:r w:rsidRPr="005848EC">
              <w:t>., Gotovlje 31, 3310 Žalec</w:t>
            </w:r>
          </w:p>
        </w:tc>
        <w:tc>
          <w:tcPr>
            <w:tcW w:w="1701" w:type="dxa"/>
            <w:vAlign w:val="top"/>
          </w:tcPr>
          <w:p w14:paraId="55555330" w14:textId="665EE2A3" w:rsidR="005848EC" w:rsidRPr="005848EC" w:rsidRDefault="005848EC" w:rsidP="005848EC">
            <w:pPr>
              <w:pStyle w:val="IHPSTabelaTextLevo"/>
            </w:pPr>
            <w:r w:rsidRPr="005848EC">
              <w:t>05</w:t>
            </w:r>
          </w:p>
        </w:tc>
      </w:tr>
      <w:tr w:rsidR="005848EC" w14:paraId="06FF8F61" w14:textId="77777777" w:rsidTr="005848EC">
        <w:tc>
          <w:tcPr>
            <w:tcW w:w="5949" w:type="dxa"/>
            <w:vAlign w:val="top"/>
          </w:tcPr>
          <w:p w14:paraId="5569496C" w14:textId="61296EC4" w:rsidR="005848EC" w:rsidRPr="005848EC" w:rsidRDefault="005848EC" w:rsidP="005848EC">
            <w:pPr>
              <w:pStyle w:val="IHPSTabelaTextLevo"/>
            </w:pPr>
            <w:r w:rsidRPr="005848EC">
              <w:t xml:space="preserve">Hmezad KZ Petrovče, </w:t>
            </w:r>
            <w:proofErr w:type="spellStart"/>
            <w:r w:rsidRPr="005848EC">
              <w:t>z.o.o</w:t>
            </w:r>
            <w:proofErr w:type="spellEnd"/>
            <w:r w:rsidRPr="005848EC">
              <w:t>., Petrovče 1, 3301 Petrovče</w:t>
            </w:r>
          </w:p>
        </w:tc>
        <w:tc>
          <w:tcPr>
            <w:tcW w:w="1701" w:type="dxa"/>
            <w:vAlign w:val="top"/>
          </w:tcPr>
          <w:p w14:paraId="4332980A" w14:textId="0D8B3018" w:rsidR="005848EC" w:rsidRPr="005848EC" w:rsidRDefault="005848EC" w:rsidP="005848EC">
            <w:pPr>
              <w:pStyle w:val="IHPSTabelaTextLevo"/>
            </w:pPr>
            <w:r w:rsidRPr="005848EC">
              <w:t>07</w:t>
            </w:r>
          </w:p>
        </w:tc>
      </w:tr>
      <w:tr w:rsidR="005848EC" w14:paraId="5933D549" w14:textId="77777777" w:rsidTr="005848EC">
        <w:tc>
          <w:tcPr>
            <w:tcW w:w="5949" w:type="dxa"/>
            <w:vAlign w:val="top"/>
          </w:tcPr>
          <w:p w14:paraId="152C2441" w14:textId="2FC0C8DC" w:rsidR="005848EC" w:rsidRPr="005848EC" w:rsidRDefault="005848EC" w:rsidP="005848EC">
            <w:pPr>
              <w:pStyle w:val="IHPSTabelaTextLevo"/>
            </w:pPr>
            <w:r w:rsidRPr="005848EC">
              <w:t xml:space="preserve">KZ Celje, </w:t>
            </w:r>
            <w:proofErr w:type="spellStart"/>
            <w:r w:rsidRPr="005848EC">
              <w:t>z.o.o</w:t>
            </w:r>
            <w:proofErr w:type="spellEnd"/>
            <w:r w:rsidRPr="005848EC">
              <w:t>., Kocbekova 5, 3000 Celje</w:t>
            </w:r>
          </w:p>
        </w:tc>
        <w:tc>
          <w:tcPr>
            <w:tcW w:w="1701" w:type="dxa"/>
            <w:vAlign w:val="top"/>
          </w:tcPr>
          <w:p w14:paraId="597784F0" w14:textId="11E665FC" w:rsidR="005848EC" w:rsidRPr="005848EC" w:rsidRDefault="005848EC" w:rsidP="005848EC">
            <w:pPr>
              <w:pStyle w:val="IHPSTabelaTextLevo"/>
            </w:pPr>
            <w:r w:rsidRPr="005848EC">
              <w:t>08</w:t>
            </w:r>
          </w:p>
        </w:tc>
      </w:tr>
      <w:tr w:rsidR="005848EC" w14:paraId="0A9288BE" w14:textId="77777777" w:rsidTr="005848EC">
        <w:tc>
          <w:tcPr>
            <w:tcW w:w="5949" w:type="dxa"/>
            <w:vAlign w:val="top"/>
          </w:tcPr>
          <w:p w14:paraId="348A3327" w14:textId="4EE321A7" w:rsidR="005848EC" w:rsidRPr="005848EC" w:rsidRDefault="005848EC" w:rsidP="005848EC">
            <w:pPr>
              <w:pStyle w:val="IHPSTabelaTextLevo"/>
            </w:pPr>
            <w:r w:rsidRPr="005848EC">
              <w:t xml:space="preserve">Hmeljarstvo Čas </w:t>
            </w:r>
            <w:proofErr w:type="spellStart"/>
            <w:r w:rsidRPr="005848EC">
              <w:t>d.o.o</w:t>
            </w:r>
            <w:proofErr w:type="spellEnd"/>
            <w:r w:rsidRPr="005848EC">
              <w:t>., Dobrava 47, 2360 Radlje ob Dravi</w:t>
            </w:r>
          </w:p>
        </w:tc>
        <w:tc>
          <w:tcPr>
            <w:tcW w:w="1701" w:type="dxa"/>
            <w:vAlign w:val="top"/>
          </w:tcPr>
          <w:p w14:paraId="34D92CA5" w14:textId="7A8EEAD7" w:rsidR="005848EC" w:rsidRPr="005848EC" w:rsidRDefault="005848EC" w:rsidP="005848EC">
            <w:pPr>
              <w:pStyle w:val="IHPSTabelaTextLevo"/>
            </w:pPr>
            <w:r w:rsidRPr="005848EC">
              <w:t>09</w:t>
            </w:r>
          </w:p>
        </w:tc>
      </w:tr>
      <w:tr w:rsidR="005848EC" w14:paraId="3730D772" w14:textId="77777777" w:rsidTr="005848EC">
        <w:tc>
          <w:tcPr>
            <w:tcW w:w="5949" w:type="dxa"/>
            <w:vAlign w:val="top"/>
          </w:tcPr>
          <w:p w14:paraId="3294897C" w14:textId="57D43EE1" w:rsidR="005848EC" w:rsidRPr="005848EC" w:rsidRDefault="005848EC" w:rsidP="005848EC">
            <w:pPr>
              <w:pStyle w:val="IHPSTabelaTextLevo"/>
            </w:pPr>
            <w:proofErr w:type="spellStart"/>
            <w:r w:rsidRPr="005848EC">
              <w:t>Slohops</w:t>
            </w:r>
            <w:proofErr w:type="spellEnd"/>
            <w:r w:rsidRPr="005848EC">
              <w:t xml:space="preserve"> </w:t>
            </w:r>
            <w:proofErr w:type="spellStart"/>
            <w:r w:rsidRPr="005848EC">
              <w:t>d.o.o</w:t>
            </w:r>
            <w:proofErr w:type="spellEnd"/>
            <w:r w:rsidRPr="005848EC">
              <w:t>., Latkova vas 54D, 3312 Prebold</w:t>
            </w:r>
          </w:p>
        </w:tc>
        <w:tc>
          <w:tcPr>
            <w:tcW w:w="1701" w:type="dxa"/>
            <w:vAlign w:val="top"/>
          </w:tcPr>
          <w:p w14:paraId="076B3730" w14:textId="047D127C" w:rsidR="005848EC" w:rsidRPr="005848EC" w:rsidRDefault="005848EC" w:rsidP="005848EC">
            <w:pPr>
              <w:pStyle w:val="IHPSTabelaTextLevo"/>
            </w:pPr>
            <w:r w:rsidRPr="005848EC">
              <w:t>10</w:t>
            </w:r>
          </w:p>
        </w:tc>
      </w:tr>
      <w:tr w:rsidR="005848EC" w14:paraId="2A3F0442" w14:textId="77777777" w:rsidTr="005848EC">
        <w:tc>
          <w:tcPr>
            <w:tcW w:w="5949" w:type="dxa"/>
            <w:vAlign w:val="top"/>
          </w:tcPr>
          <w:p w14:paraId="67C6144B" w14:textId="4D3AE33B" w:rsidR="005848EC" w:rsidRPr="005848EC" w:rsidRDefault="005848EC" w:rsidP="005848EC">
            <w:pPr>
              <w:pStyle w:val="IHPSTabelaTextLevo"/>
            </w:pPr>
            <w:r w:rsidRPr="005848EC">
              <w:t xml:space="preserve">Jeruzalem Ormož SAT </w:t>
            </w:r>
            <w:proofErr w:type="spellStart"/>
            <w:r w:rsidRPr="005848EC">
              <w:t>d.o.o</w:t>
            </w:r>
            <w:proofErr w:type="spellEnd"/>
            <w:r w:rsidRPr="005848EC">
              <w:t>., Kerenčičev trg 8, 2270 Ormož</w:t>
            </w:r>
          </w:p>
        </w:tc>
        <w:tc>
          <w:tcPr>
            <w:tcW w:w="1701" w:type="dxa"/>
            <w:vAlign w:val="top"/>
          </w:tcPr>
          <w:p w14:paraId="35055FF5" w14:textId="672C3383" w:rsidR="005848EC" w:rsidRPr="005848EC" w:rsidRDefault="005848EC" w:rsidP="005848EC">
            <w:pPr>
              <w:pStyle w:val="IHPSTabelaTextLevo"/>
            </w:pPr>
            <w:r w:rsidRPr="005848EC">
              <w:t>12</w:t>
            </w:r>
          </w:p>
        </w:tc>
      </w:tr>
      <w:tr w:rsidR="005848EC" w14:paraId="3DF034A5" w14:textId="77777777" w:rsidTr="005848EC">
        <w:tc>
          <w:tcPr>
            <w:tcW w:w="5949" w:type="dxa"/>
            <w:vAlign w:val="top"/>
          </w:tcPr>
          <w:p w14:paraId="4E93320A" w14:textId="25C103B4" w:rsidR="005848EC" w:rsidRPr="005848EC" w:rsidRDefault="005848EC" w:rsidP="005848EC">
            <w:pPr>
              <w:pStyle w:val="IHPSTabelaTextLevo"/>
            </w:pPr>
            <w:r w:rsidRPr="005848EC">
              <w:t xml:space="preserve">Hmeljarska zadruga </w:t>
            </w:r>
            <w:proofErr w:type="spellStart"/>
            <w:r w:rsidRPr="005848EC">
              <w:t>z.o.o</w:t>
            </w:r>
            <w:proofErr w:type="spellEnd"/>
            <w:r w:rsidRPr="005848EC">
              <w:t>. Žalec, Vrečerjeva 14, 3310 Žalec</w:t>
            </w:r>
          </w:p>
        </w:tc>
        <w:tc>
          <w:tcPr>
            <w:tcW w:w="1701" w:type="dxa"/>
            <w:vAlign w:val="top"/>
          </w:tcPr>
          <w:p w14:paraId="7FF39035" w14:textId="78B7E56E" w:rsidR="005848EC" w:rsidRPr="005848EC" w:rsidRDefault="005848EC" w:rsidP="005848EC">
            <w:pPr>
              <w:pStyle w:val="IHPSTabelaTextLevo"/>
            </w:pPr>
            <w:r w:rsidRPr="005848EC">
              <w:t>13</w:t>
            </w:r>
          </w:p>
        </w:tc>
      </w:tr>
      <w:tr w:rsidR="005848EC" w14:paraId="7A775836" w14:textId="77777777" w:rsidTr="005848EC">
        <w:tc>
          <w:tcPr>
            <w:tcW w:w="5949" w:type="dxa"/>
            <w:vAlign w:val="top"/>
          </w:tcPr>
          <w:p w14:paraId="43206D4A" w14:textId="41E9B362" w:rsidR="005848EC" w:rsidRPr="005848EC" w:rsidRDefault="005848EC" w:rsidP="005848EC">
            <w:pPr>
              <w:pStyle w:val="IHPSTabelaTextLevo"/>
            </w:pPr>
            <w:r w:rsidRPr="005848EC">
              <w:t xml:space="preserve">Jolanda Šporn </w:t>
            </w:r>
            <w:proofErr w:type="spellStart"/>
            <w:r w:rsidRPr="005848EC">
              <w:t>s.p</w:t>
            </w:r>
            <w:proofErr w:type="spellEnd"/>
            <w:r w:rsidRPr="005848EC">
              <w:t>., Parižlje 19A, 3314 Braslovče</w:t>
            </w:r>
          </w:p>
        </w:tc>
        <w:tc>
          <w:tcPr>
            <w:tcW w:w="1701" w:type="dxa"/>
            <w:vAlign w:val="top"/>
          </w:tcPr>
          <w:p w14:paraId="4E0D976F" w14:textId="3D938B59" w:rsidR="005848EC" w:rsidRPr="005848EC" w:rsidRDefault="005848EC" w:rsidP="005848EC">
            <w:pPr>
              <w:pStyle w:val="IHPSTabelaTextLevo"/>
            </w:pPr>
            <w:r w:rsidRPr="005848EC">
              <w:t>14</w:t>
            </w:r>
          </w:p>
        </w:tc>
      </w:tr>
      <w:tr w:rsidR="005848EC" w14:paraId="74652242" w14:textId="77777777" w:rsidTr="005848EC">
        <w:tc>
          <w:tcPr>
            <w:tcW w:w="5949" w:type="dxa"/>
            <w:vAlign w:val="top"/>
          </w:tcPr>
          <w:p w14:paraId="4F7FF61E" w14:textId="60559984" w:rsidR="005848EC" w:rsidRPr="005848EC" w:rsidRDefault="005848EC" w:rsidP="005848EC">
            <w:pPr>
              <w:pStyle w:val="IHPSTabelaTextLevo"/>
            </w:pPr>
            <w:proofErr w:type="spellStart"/>
            <w:r w:rsidRPr="005848EC">
              <w:t>Green</w:t>
            </w:r>
            <w:proofErr w:type="spellEnd"/>
            <w:r w:rsidRPr="005848EC">
              <w:t xml:space="preserve"> </w:t>
            </w:r>
            <w:proofErr w:type="spellStart"/>
            <w:r w:rsidRPr="005848EC">
              <w:t>gold</w:t>
            </w:r>
            <w:proofErr w:type="spellEnd"/>
            <w:r w:rsidRPr="005848EC">
              <w:t xml:space="preserve"> </w:t>
            </w:r>
            <w:proofErr w:type="spellStart"/>
            <w:r w:rsidRPr="005848EC">
              <w:t>d.o.o</w:t>
            </w:r>
            <w:proofErr w:type="spellEnd"/>
            <w:r w:rsidRPr="005848EC">
              <w:t>., Spodnje Grušovlje 2, 3311 Šempeter</w:t>
            </w:r>
          </w:p>
        </w:tc>
        <w:tc>
          <w:tcPr>
            <w:tcW w:w="1701" w:type="dxa"/>
            <w:vAlign w:val="top"/>
          </w:tcPr>
          <w:p w14:paraId="7B11C951" w14:textId="4EEF4208" w:rsidR="005848EC" w:rsidRPr="005848EC" w:rsidRDefault="005848EC" w:rsidP="005848EC">
            <w:pPr>
              <w:pStyle w:val="IHPSTabelaTextLevo"/>
            </w:pPr>
            <w:r w:rsidRPr="005848EC">
              <w:t>15</w:t>
            </w:r>
          </w:p>
        </w:tc>
      </w:tr>
      <w:tr w:rsidR="005848EC" w14:paraId="70D0E129" w14:textId="77777777" w:rsidTr="005848EC">
        <w:tc>
          <w:tcPr>
            <w:tcW w:w="5949" w:type="dxa"/>
            <w:vAlign w:val="top"/>
          </w:tcPr>
          <w:p w14:paraId="66E0254D" w14:textId="4BC50805" w:rsidR="005848EC" w:rsidRPr="005848EC" w:rsidRDefault="005848EC" w:rsidP="005848EC">
            <w:pPr>
              <w:pStyle w:val="IHPSTabelaTextLevo"/>
            </w:pPr>
            <w:r w:rsidRPr="005848EC">
              <w:t xml:space="preserve">Hops, Veronika Oset </w:t>
            </w:r>
            <w:proofErr w:type="spellStart"/>
            <w:r w:rsidRPr="005848EC">
              <w:t>s.p</w:t>
            </w:r>
            <w:proofErr w:type="spellEnd"/>
            <w:r w:rsidRPr="005848EC">
              <w:t>., Drešinja vas 39, 3301 Petrovče</w:t>
            </w:r>
          </w:p>
        </w:tc>
        <w:tc>
          <w:tcPr>
            <w:tcW w:w="1701" w:type="dxa"/>
            <w:vAlign w:val="top"/>
          </w:tcPr>
          <w:p w14:paraId="4003E765" w14:textId="60D17CDC" w:rsidR="005848EC" w:rsidRPr="005848EC" w:rsidRDefault="005848EC" w:rsidP="005848EC">
            <w:pPr>
              <w:pStyle w:val="IHPSTabelaTextLevo"/>
            </w:pPr>
            <w:r w:rsidRPr="005848EC">
              <w:t>17</w:t>
            </w:r>
          </w:p>
        </w:tc>
      </w:tr>
      <w:tr w:rsidR="005848EC" w14:paraId="5BE83FE4" w14:textId="77777777" w:rsidTr="005848EC">
        <w:tc>
          <w:tcPr>
            <w:tcW w:w="5949" w:type="dxa"/>
            <w:vAlign w:val="top"/>
          </w:tcPr>
          <w:p w14:paraId="185AC913" w14:textId="5FAFE3FA" w:rsidR="005848EC" w:rsidRPr="005848EC" w:rsidRDefault="005848EC" w:rsidP="005848EC">
            <w:pPr>
              <w:pStyle w:val="IHPSTabelaTextLevo"/>
            </w:pPr>
            <w:r w:rsidRPr="005848EC">
              <w:t xml:space="preserve">Matic Kač </w:t>
            </w:r>
            <w:proofErr w:type="spellStart"/>
            <w:r w:rsidRPr="005848EC">
              <w:t>s.p</w:t>
            </w:r>
            <w:proofErr w:type="spellEnd"/>
            <w:r w:rsidRPr="005848EC">
              <w:t>., Ruše 6A, 3301 Petrovče</w:t>
            </w:r>
          </w:p>
        </w:tc>
        <w:tc>
          <w:tcPr>
            <w:tcW w:w="1701" w:type="dxa"/>
            <w:vAlign w:val="top"/>
          </w:tcPr>
          <w:p w14:paraId="6DE09605" w14:textId="79C9E8C6" w:rsidR="005848EC" w:rsidRPr="005848EC" w:rsidRDefault="005848EC" w:rsidP="005848EC">
            <w:pPr>
              <w:pStyle w:val="IHPSTabelaTextLevo"/>
            </w:pPr>
            <w:r w:rsidRPr="005848EC">
              <w:t>19</w:t>
            </w:r>
          </w:p>
        </w:tc>
      </w:tr>
    </w:tbl>
    <w:p w14:paraId="7DA0144F" w14:textId="5C8F53D3" w:rsidR="005848EC" w:rsidRPr="005848EC" w:rsidRDefault="005848EC" w:rsidP="005848EC">
      <w:r w:rsidRPr="005848EC">
        <w:t>Do 31. marca 2023 se je na vseh centrih na prvi stopnji</w:t>
      </w:r>
      <w:r w:rsidRPr="007719CF">
        <w:t xml:space="preserve"> </w:t>
      </w:r>
      <w:r w:rsidRPr="005848EC">
        <w:t>skupno certificiralo 2.282.950,26 kg hmelja</w:t>
      </w:r>
      <w:r>
        <w:t xml:space="preserve"> letnika 2022</w:t>
      </w:r>
      <w:r w:rsidRPr="005848EC">
        <w:t>. Za vse te količine hmelja so bile izvedene analize na kakovostne parametre. Vse certificirane pošiljke hmelja so izpolnjevale minimalne kakovostne zahteve.</w:t>
      </w:r>
    </w:p>
    <w:p w14:paraId="01381091" w14:textId="06A977C2" w:rsidR="005848EC" w:rsidRDefault="005848EC" w:rsidP="005848EC">
      <w:r w:rsidRPr="005848EC">
        <w:t xml:space="preserve">V preglednicah </w:t>
      </w:r>
      <w:r w:rsidR="00FC2CE7">
        <w:t>15</w:t>
      </w:r>
      <w:r w:rsidRPr="005848EC">
        <w:t xml:space="preserve"> in </w:t>
      </w:r>
      <w:r w:rsidR="00FC2CE7">
        <w:t>16</w:t>
      </w:r>
      <w:r w:rsidRPr="005848EC">
        <w:t xml:space="preserve"> so prikazane količine certificiranega pridelka slovenskega hmelja letnika 2022 po sortah in po posameznih centrih za certificiranje na prvi stopnji.</w:t>
      </w:r>
    </w:p>
    <w:p w14:paraId="500648D5" w14:textId="77777777" w:rsidR="00922A33" w:rsidRDefault="00922A33">
      <w:pPr>
        <w:spacing w:before="0" w:line="259" w:lineRule="auto"/>
        <w:rPr>
          <w:b/>
          <w:color w:val="294735"/>
          <w:sz w:val="20"/>
        </w:rPr>
      </w:pPr>
      <w:r>
        <w:br w:type="page"/>
      </w:r>
    </w:p>
    <w:p w14:paraId="1734FC4D" w14:textId="72FC7F17" w:rsidR="00CA3E90" w:rsidRDefault="00CA3E90" w:rsidP="00CA3E90">
      <w:pPr>
        <w:pStyle w:val="IHPSNapisPreglednica"/>
      </w:pPr>
      <w:bookmarkStart w:id="56" w:name="_Toc171321513"/>
      <w:r>
        <w:lastRenderedPageBreak/>
        <w:t xml:space="preserve">Preglednica </w:t>
      </w:r>
      <w:r>
        <w:fldChar w:fldCharType="begin"/>
      </w:r>
      <w:r>
        <w:instrText xml:space="preserve"> SEQ Preglednica \* ARABIC </w:instrText>
      </w:r>
      <w:r>
        <w:fldChar w:fldCharType="separate"/>
      </w:r>
      <w:r w:rsidR="002D0709">
        <w:rPr>
          <w:noProof/>
        </w:rPr>
        <w:t>15</w:t>
      </w:r>
      <w:r>
        <w:fldChar w:fldCharType="end"/>
      </w:r>
      <w:r>
        <w:t xml:space="preserve">: </w:t>
      </w:r>
      <w:r w:rsidRPr="00EF7E06">
        <w:t>Skupne količine certificiranega pridelka hmelja letnika 2022 po sortah</w:t>
      </w:r>
      <w:bookmarkEnd w:id="56"/>
    </w:p>
    <w:tbl>
      <w:tblPr>
        <w:tblStyle w:val="IHPSGRID"/>
        <w:tblW w:w="0" w:type="auto"/>
        <w:tblLook w:val="04A0" w:firstRow="1" w:lastRow="0" w:firstColumn="1" w:lastColumn="0" w:noHBand="0" w:noVBand="1"/>
      </w:tblPr>
      <w:tblGrid>
        <w:gridCol w:w="3397"/>
        <w:gridCol w:w="2694"/>
      </w:tblGrid>
      <w:tr w:rsidR="005848EC" w14:paraId="64658F99" w14:textId="77777777" w:rsidTr="005848EC">
        <w:tc>
          <w:tcPr>
            <w:tcW w:w="3397" w:type="dxa"/>
            <w:vAlign w:val="top"/>
          </w:tcPr>
          <w:p w14:paraId="67391A6D" w14:textId="2515D389" w:rsidR="005848EC" w:rsidRPr="005848EC" w:rsidRDefault="005848EC" w:rsidP="005848EC">
            <w:pPr>
              <w:pStyle w:val="IHPSTabelaGlava"/>
            </w:pPr>
            <w:r w:rsidRPr="005848EC">
              <w:t>Sorta</w:t>
            </w:r>
          </w:p>
        </w:tc>
        <w:tc>
          <w:tcPr>
            <w:tcW w:w="2694" w:type="dxa"/>
            <w:vAlign w:val="top"/>
          </w:tcPr>
          <w:p w14:paraId="14B7A5EF" w14:textId="5160E504" w:rsidR="005848EC" w:rsidRPr="005848EC" w:rsidRDefault="005848EC" w:rsidP="005848EC">
            <w:pPr>
              <w:pStyle w:val="IHPSTabelaGlava"/>
            </w:pPr>
            <w:r w:rsidRPr="005848EC">
              <w:t>Certificiran pridelek v kg</w:t>
            </w:r>
          </w:p>
        </w:tc>
      </w:tr>
      <w:tr w:rsidR="005848EC" w14:paraId="5FE5A546" w14:textId="77777777" w:rsidTr="005848EC">
        <w:tc>
          <w:tcPr>
            <w:tcW w:w="3397" w:type="dxa"/>
            <w:vAlign w:val="top"/>
          </w:tcPr>
          <w:p w14:paraId="2742CF41" w14:textId="0D3EB7C7" w:rsidR="005848EC" w:rsidRPr="005848EC" w:rsidRDefault="005848EC" w:rsidP="005848EC">
            <w:pPr>
              <w:pStyle w:val="IHPSTabelaTextLevo"/>
            </w:pPr>
            <w:proofErr w:type="spellStart"/>
            <w:r w:rsidRPr="005848EC">
              <w:t>Akoya</w:t>
            </w:r>
            <w:proofErr w:type="spellEnd"/>
          </w:p>
        </w:tc>
        <w:tc>
          <w:tcPr>
            <w:tcW w:w="2694" w:type="dxa"/>
            <w:vAlign w:val="top"/>
          </w:tcPr>
          <w:p w14:paraId="4915AEF4" w14:textId="3A1D014B" w:rsidR="005848EC" w:rsidRPr="005848EC" w:rsidRDefault="005848EC" w:rsidP="005848EC">
            <w:pPr>
              <w:pStyle w:val="IHPSTabelaTextDesno"/>
            </w:pPr>
            <w:r w:rsidRPr="005848EC">
              <w:t>2.389,20</w:t>
            </w:r>
          </w:p>
        </w:tc>
      </w:tr>
      <w:tr w:rsidR="005848EC" w14:paraId="777E82FA" w14:textId="77777777" w:rsidTr="005848EC">
        <w:tc>
          <w:tcPr>
            <w:tcW w:w="3397" w:type="dxa"/>
            <w:vAlign w:val="top"/>
          </w:tcPr>
          <w:p w14:paraId="08025815" w14:textId="05C77656" w:rsidR="005848EC" w:rsidRPr="005848EC" w:rsidRDefault="005848EC" w:rsidP="005848EC">
            <w:pPr>
              <w:pStyle w:val="IHPSTabelaTextLevo"/>
            </w:pPr>
            <w:proofErr w:type="spellStart"/>
            <w:r w:rsidRPr="005848EC">
              <w:t>Aurora</w:t>
            </w:r>
            <w:proofErr w:type="spellEnd"/>
          </w:p>
        </w:tc>
        <w:tc>
          <w:tcPr>
            <w:tcW w:w="2694" w:type="dxa"/>
            <w:vAlign w:val="top"/>
          </w:tcPr>
          <w:p w14:paraId="5CF9D573" w14:textId="50137DC9" w:rsidR="005848EC" w:rsidRPr="005848EC" w:rsidRDefault="005848EC" w:rsidP="005848EC">
            <w:pPr>
              <w:pStyle w:val="IHPSTabelaTextDesno"/>
            </w:pPr>
            <w:r w:rsidRPr="005848EC">
              <w:t>956.367,05</w:t>
            </w:r>
          </w:p>
        </w:tc>
      </w:tr>
      <w:tr w:rsidR="005848EC" w14:paraId="44BD8E03" w14:textId="77777777" w:rsidTr="005848EC">
        <w:tc>
          <w:tcPr>
            <w:tcW w:w="3397" w:type="dxa"/>
            <w:vAlign w:val="top"/>
          </w:tcPr>
          <w:p w14:paraId="4B73A7BB" w14:textId="16CD58DF" w:rsidR="005848EC" w:rsidRPr="005848EC" w:rsidRDefault="005848EC" w:rsidP="005848EC">
            <w:pPr>
              <w:pStyle w:val="IHPSTabelaTextLevo"/>
            </w:pPr>
            <w:r w:rsidRPr="005848EC">
              <w:t>Bobek</w:t>
            </w:r>
          </w:p>
        </w:tc>
        <w:tc>
          <w:tcPr>
            <w:tcW w:w="2694" w:type="dxa"/>
            <w:vAlign w:val="top"/>
          </w:tcPr>
          <w:p w14:paraId="2EF694F7" w14:textId="5ED7161C" w:rsidR="005848EC" w:rsidRPr="005848EC" w:rsidRDefault="005848EC" w:rsidP="005848EC">
            <w:pPr>
              <w:pStyle w:val="IHPSTabelaTextDesno"/>
            </w:pPr>
            <w:r w:rsidRPr="005848EC">
              <w:t>236.912,13</w:t>
            </w:r>
          </w:p>
        </w:tc>
      </w:tr>
      <w:tr w:rsidR="005848EC" w14:paraId="7AA3AE87" w14:textId="77777777" w:rsidTr="005848EC">
        <w:tc>
          <w:tcPr>
            <w:tcW w:w="3397" w:type="dxa"/>
            <w:vAlign w:val="top"/>
          </w:tcPr>
          <w:p w14:paraId="36FDF177" w14:textId="7C782BBA" w:rsidR="005848EC" w:rsidRPr="005848EC" w:rsidRDefault="005848EC" w:rsidP="005848EC">
            <w:pPr>
              <w:pStyle w:val="IHPSTabelaTextLevo"/>
            </w:pPr>
            <w:proofErr w:type="spellStart"/>
            <w:r w:rsidRPr="005848EC">
              <w:t>Cascade</w:t>
            </w:r>
            <w:proofErr w:type="spellEnd"/>
          </w:p>
        </w:tc>
        <w:tc>
          <w:tcPr>
            <w:tcW w:w="2694" w:type="dxa"/>
            <w:vAlign w:val="top"/>
          </w:tcPr>
          <w:p w14:paraId="47253D0B" w14:textId="29326C91" w:rsidR="005848EC" w:rsidRPr="005848EC" w:rsidRDefault="005848EC" w:rsidP="005848EC">
            <w:pPr>
              <w:pStyle w:val="IHPSTabelaTextDesno"/>
            </w:pPr>
            <w:r w:rsidRPr="005848EC">
              <w:t>9.653,70</w:t>
            </w:r>
          </w:p>
        </w:tc>
      </w:tr>
      <w:tr w:rsidR="005848EC" w14:paraId="42564702" w14:textId="77777777" w:rsidTr="005848EC">
        <w:tc>
          <w:tcPr>
            <w:tcW w:w="3397" w:type="dxa"/>
            <w:vAlign w:val="top"/>
          </w:tcPr>
          <w:p w14:paraId="746B6195" w14:textId="0E7BC308" w:rsidR="005848EC" w:rsidRPr="005848EC" w:rsidRDefault="005848EC" w:rsidP="005848EC">
            <w:pPr>
              <w:pStyle w:val="IHPSTabelaTextLevo"/>
            </w:pPr>
            <w:proofErr w:type="spellStart"/>
            <w:r w:rsidRPr="005848EC">
              <w:t>Celeia</w:t>
            </w:r>
            <w:proofErr w:type="spellEnd"/>
          </w:p>
        </w:tc>
        <w:tc>
          <w:tcPr>
            <w:tcW w:w="2694" w:type="dxa"/>
            <w:vAlign w:val="top"/>
          </w:tcPr>
          <w:p w14:paraId="568B8ABD" w14:textId="3CF5C0E7" w:rsidR="005848EC" w:rsidRPr="005848EC" w:rsidRDefault="005848EC" w:rsidP="005848EC">
            <w:pPr>
              <w:pStyle w:val="IHPSTabelaTextDesno"/>
            </w:pPr>
            <w:r w:rsidRPr="005848EC">
              <w:t>714.477,83</w:t>
            </w:r>
          </w:p>
        </w:tc>
      </w:tr>
      <w:tr w:rsidR="005848EC" w14:paraId="78E16FD3" w14:textId="77777777" w:rsidTr="005848EC">
        <w:tc>
          <w:tcPr>
            <w:tcW w:w="3397" w:type="dxa"/>
            <w:vAlign w:val="top"/>
          </w:tcPr>
          <w:p w14:paraId="02EEE31C" w14:textId="3AF64432" w:rsidR="005848EC" w:rsidRPr="005848EC" w:rsidRDefault="005848EC" w:rsidP="005848EC">
            <w:pPr>
              <w:pStyle w:val="IHPSTabelaTextLevo"/>
            </w:pPr>
            <w:r w:rsidRPr="005848EC">
              <w:t>Dana</w:t>
            </w:r>
          </w:p>
        </w:tc>
        <w:tc>
          <w:tcPr>
            <w:tcW w:w="2694" w:type="dxa"/>
            <w:vAlign w:val="top"/>
          </w:tcPr>
          <w:p w14:paraId="218B524F" w14:textId="14A309AF" w:rsidR="005848EC" w:rsidRPr="005848EC" w:rsidRDefault="005848EC" w:rsidP="005848EC">
            <w:pPr>
              <w:pStyle w:val="IHPSTabelaTextDesno"/>
            </w:pPr>
            <w:r w:rsidRPr="005848EC">
              <w:t>7.016,40</w:t>
            </w:r>
          </w:p>
        </w:tc>
      </w:tr>
      <w:tr w:rsidR="005848EC" w14:paraId="38E45F8D" w14:textId="77777777" w:rsidTr="005848EC">
        <w:tc>
          <w:tcPr>
            <w:tcW w:w="3397" w:type="dxa"/>
            <w:vAlign w:val="top"/>
          </w:tcPr>
          <w:p w14:paraId="7B8BDB4C" w14:textId="4DB7380B" w:rsidR="005848EC" w:rsidRPr="005848EC" w:rsidRDefault="005848EC" w:rsidP="005848EC">
            <w:pPr>
              <w:pStyle w:val="IHPSTabelaTextLevo"/>
            </w:pPr>
            <w:proofErr w:type="spellStart"/>
            <w:r w:rsidRPr="005848EC">
              <w:t>Fuggle</w:t>
            </w:r>
            <w:proofErr w:type="spellEnd"/>
          </w:p>
        </w:tc>
        <w:tc>
          <w:tcPr>
            <w:tcW w:w="2694" w:type="dxa"/>
            <w:vAlign w:val="top"/>
          </w:tcPr>
          <w:p w14:paraId="3F68F74F" w14:textId="08EDE40D" w:rsidR="005848EC" w:rsidRPr="005848EC" w:rsidRDefault="005848EC" w:rsidP="005848EC">
            <w:pPr>
              <w:pStyle w:val="IHPSTabelaTextDesno"/>
            </w:pPr>
            <w:r w:rsidRPr="005848EC">
              <w:t>4.128,40</w:t>
            </w:r>
          </w:p>
        </w:tc>
      </w:tr>
      <w:tr w:rsidR="005848EC" w14:paraId="71B304DA" w14:textId="77777777" w:rsidTr="005848EC">
        <w:tc>
          <w:tcPr>
            <w:tcW w:w="3397" w:type="dxa"/>
            <w:vAlign w:val="top"/>
          </w:tcPr>
          <w:p w14:paraId="2C327380" w14:textId="29528956" w:rsidR="005848EC" w:rsidRPr="005848EC" w:rsidRDefault="005848EC" w:rsidP="005848EC">
            <w:pPr>
              <w:pStyle w:val="IHPSTabelaTextLevo"/>
            </w:pPr>
            <w:proofErr w:type="spellStart"/>
            <w:r w:rsidRPr="005848EC">
              <w:t>Hallertauer</w:t>
            </w:r>
            <w:proofErr w:type="spellEnd"/>
            <w:r w:rsidRPr="005848EC">
              <w:t xml:space="preserve"> </w:t>
            </w:r>
            <w:proofErr w:type="spellStart"/>
            <w:r w:rsidRPr="005848EC">
              <w:t>Magnum</w:t>
            </w:r>
            <w:proofErr w:type="spellEnd"/>
          </w:p>
        </w:tc>
        <w:tc>
          <w:tcPr>
            <w:tcW w:w="2694" w:type="dxa"/>
            <w:vAlign w:val="top"/>
          </w:tcPr>
          <w:p w14:paraId="2685AFB9" w14:textId="5E6B6E13" w:rsidR="005848EC" w:rsidRPr="005848EC" w:rsidRDefault="005848EC" w:rsidP="005848EC">
            <w:pPr>
              <w:pStyle w:val="IHPSTabelaTextDesno"/>
            </w:pPr>
            <w:r w:rsidRPr="005848EC">
              <w:t>30.082,80</w:t>
            </w:r>
          </w:p>
        </w:tc>
      </w:tr>
      <w:tr w:rsidR="005848EC" w14:paraId="3B3E6FF5" w14:textId="77777777" w:rsidTr="005848EC">
        <w:tc>
          <w:tcPr>
            <w:tcW w:w="3397" w:type="dxa"/>
            <w:vAlign w:val="top"/>
          </w:tcPr>
          <w:p w14:paraId="7BCE0552" w14:textId="5A6AB3D4" w:rsidR="005848EC" w:rsidRPr="005848EC" w:rsidRDefault="005848EC" w:rsidP="005848EC">
            <w:pPr>
              <w:pStyle w:val="IHPSTabelaTextLevo"/>
            </w:pPr>
            <w:r w:rsidRPr="005848EC">
              <w:t xml:space="preserve">Savinjski </w:t>
            </w:r>
            <w:proofErr w:type="spellStart"/>
            <w:r w:rsidRPr="005848EC">
              <w:t>golding</w:t>
            </w:r>
            <w:proofErr w:type="spellEnd"/>
          </w:p>
        </w:tc>
        <w:tc>
          <w:tcPr>
            <w:tcW w:w="2694" w:type="dxa"/>
            <w:vAlign w:val="top"/>
          </w:tcPr>
          <w:p w14:paraId="29AF0ACF" w14:textId="4A81BF8E" w:rsidR="005848EC" w:rsidRPr="005848EC" w:rsidRDefault="005848EC" w:rsidP="005848EC">
            <w:pPr>
              <w:pStyle w:val="IHPSTabelaTextDesno"/>
            </w:pPr>
            <w:r w:rsidRPr="005848EC">
              <w:t>129.609,30</w:t>
            </w:r>
          </w:p>
        </w:tc>
      </w:tr>
      <w:tr w:rsidR="005848EC" w14:paraId="367C2291" w14:textId="77777777" w:rsidTr="005848EC">
        <w:tc>
          <w:tcPr>
            <w:tcW w:w="3397" w:type="dxa"/>
            <w:vAlign w:val="top"/>
          </w:tcPr>
          <w:p w14:paraId="6559CBCA" w14:textId="6E9E87DF" w:rsidR="005848EC" w:rsidRPr="005848EC" w:rsidRDefault="005848EC" w:rsidP="005848EC">
            <w:pPr>
              <w:pStyle w:val="IHPSTabelaTextLevo"/>
            </w:pPr>
            <w:r w:rsidRPr="005848EC">
              <w:t>Sorte v preizkušanju</w:t>
            </w:r>
          </w:p>
        </w:tc>
        <w:tc>
          <w:tcPr>
            <w:tcW w:w="2694" w:type="dxa"/>
            <w:vAlign w:val="top"/>
          </w:tcPr>
          <w:p w14:paraId="40EBF0A8" w14:textId="52CF5552" w:rsidR="005848EC" w:rsidRPr="005848EC" w:rsidRDefault="005848EC" w:rsidP="005848EC">
            <w:pPr>
              <w:pStyle w:val="IHPSTabelaTextDesno"/>
            </w:pPr>
            <w:r w:rsidRPr="005848EC">
              <w:t>3.785,00</w:t>
            </w:r>
          </w:p>
        </w:tc>
      </w:tr>
      <w:tr w:rsidR="005848EC" w14:paraId="217C9F02" w14:textId="77777777" w:rsidTr="005848EC">
        <w:tc>
          <w:tcPr>
            <w:tcW w:w="3397" w:type="dxa"/>
            <w:vAlign w:val="top"/>
          </w:tcPr>
          <w:p w14:paraId="5346DDBB" w14:textId="7709066C" w:rsidR="005848EC" w:rsidRPr="005848EC" w:rsidRDefault="005848EC" w:rsidP="005848EC">
            <w:pPr>
              <w:pStyle w:val="IHPSTabelaTextLevo"/>
            </w:pPr>
            <w:proofErr w:type="spellStart"/>
            <w:r w:rsidRPr="005848EC">
              <w:t>Styrian</w:t>
            </w:r>
            <w:proofErr w:type="spellEnd"/>
            <w:r w:rsidRPr="005848EC">
              <w:t xml:space="preserve"> </w:t>
            </w:r>
            <w:proofErr w:type="spellStart"/>
            <w:r w:rsidRPr="005848EC">
              <w:t>Cardinal</w:t>
            </w:r>
            <w:proofErr w:type="spellEnd"/>
          </w:p>
        </w:tc>
        <w:tc>
          <w:tcPr>
            <w:tcW w:w="2694" w:type="dxa"/>
            <w:vAlign w:val="top"/>
          </w:tcPr>
          <w:p w14:paraId="60B52C98" w14:textId="3048630F" w:rsidR="005848EC" w:rsidRPr="005848EC" w:rsidRDefault="005848EC" w:rsidP="005848EC">
            <w:pPr>
              <w:pStyle w:val="IHPSTabelaTextDesno"/>
            </w:pPr>
            <w:r w:rsidRPr="005848EC">
              <w:t>13.775,15</w:t>
            </w:r>
          </w:p>
        </w:tc>
      </w:tr>
      <w:tr w:rsidR="005848EC" w14:paraId="556D2A2A" w14:textId="77777777" w:rsidTr="005848EC">
        <w:tc>
          <w:tcPr>
            <w:tcW w:w="3397" w:type="dxa"/>
            <w:vAlign w:val="top"/>
          </w:tcPr>
          <w:p w14:paraId="44ECD6C2" w14:textId="640CF9CF" w:rsidR="005848EC" w:rsidRPr="005848EC" w:rsidRDefault="005848EC" w:rsidP="005848EC">
            <w:pPr>
              <w:pStyle w:val="IHPSTabelaTextLevo"/>
            </w:pPr>
            <w:proofErr w:type="spellStart"/>
            <w:r w:rsidRPr="005848EC">
              <w:t>Styrian</w:t>
            </w:r>
            <w:proofErr w:type="spellEnd"/>
            <w:r w:rsidRPr="005848EC">
              <w:t xml:space="preserve"> </w:t>
            </w:r>
            <w:proofErr w:type="spellStart"/>
            <w:r w:rsidRPr="005848EC">
              <w:t>Dragon</w:t>
            </w:r>
            <w:proofErr w:type="spellEnd"/>
          </w:p>
        </w:tc>
        <w:tc>
          <w:tcPr>
            <w:tcW w:w="2694" w:type="dxa"/>
            <w:vAlign w:val="top"/>
          </w:tcPr>
          <w:p w14:paraId="4CF7B1CF" w14:textId="60D85F5A" w:rsidR="005848EC" w:rsidRPr="005848EC" w:rsidRDefault="005848EC" w:rsidP="005848EC">
            <w:pPr>
              <w:pStyle w:val="IHPSTabelaTextDesno"/>
            </w:pPr>
            <w:r w:rsidRPr="005848EC">
              <w:t>21.160,30</w:t>
            </w:r>
          </w:p>
        </w:tc>
      </w:tr>
      <w:tr w:rsidR="005848EC" w14:paraId="3D8112BA" w14:textId="77777777" w:rsidTr="005848EC">
        <w:tc>
          <w:tcPr>
            <w:tcW w:w="3397" w:type="dxa"/>
            <w:vAlign w:val="top"/>
          </w:tcPr>
          <w:p w14:paraId="57F77089" w14:textId="67CEE1C6" w:rsidR="005848EC" w:rsidRPr="005848EC" w:rsidRDefault="005848EC" w:rsidP="005848EC">
            <w:pPr>
              <w:pStyle w:val="IHPSTabelaTextLevo"/>
            </w:pPr>
            <w:proofErr w:type="spellStart"/>
            <w:r w:rsidRPr="005848EC">
              <w:t>Styrian</w:t>
            </w:r>
            <w:proofErr w:type="spellEnd"/>
            <w:r w:rsidRPr="005848EC">
              <w:t xml:space="preserve"> </w:t>
            </w:r>
            <w:proofErr w:type="spellStart"/>
            <w:r w:rsidRPr="005848EC">
              <w:t>Eagle</w:t>
            </w:r>
            <w:proofErr w:type="spellEnd"/>
          </w:p>
        </w:tc>
        <w:tc>
          <w:tcPr>
            <w:tcW w:w="2694" w:type="dxa"/>
            <w:vAlign w:val="top"/>
          </w:tcPr>
          <w:p w14:paraId="4AA52B75" w14:textId="06B86038" w:rsidR="005848EC" w:rsidRPr="005848EC" w:rsidRDefault="005848EC" w:rsidP="005848EC">
            <w:pPr>
              <w:pStyle w:val="IHPSTabelaTextDesno"/>
            </w:pPr>
            <w:r w:rsidRPr="005848EC">
              <w:t>1.690,25</w:t>
            </w:r>
          </w:p>
        </w:tc>
      </w:tr>
      <w:tr w:rsidR="005848EC" w14:paraId="0B6FB15D" w14:textId="77777777" w:rsidTr="005848EC">
        <w:tc>
          <w:tcPr>
            <w:tcW w:w="3397" w:type="dxa"/>
            <w:vAlign w:val="top"/>
          </w:tcPr>
          <w:p w14:paraId="1BB840A4" w14:textId="6A4FFE69" w:rsidR="005848EC" w:rsidRPr="005848EC" w:rsidRDefault="005848EC" w:rsidP="005848EC">
            <w:pPr>
              <w:pStyle w:val="IHPSTabelaTextLevo"/>
            </w:pPr>
            <w:proofErr w:type="spellStart"/>
            <w:r w:rsidRPr="005848EC">
              <w:t>Styrian</w:t>
            </w:r>
            <w:proofErr w:type="spellEnd"/>
            <w:r w:rsidRPr="005848EC">
              <w:t xml:space="preserve"> Eureka</w:t>
            </w:r>
          </w:p>
        </w:tc>
        <w:tc>
          <w:tcPr>
            <w:tcW w:w="2694" w:type="dxa"/>
            <w:vAlign w:val="top"/>
          </w:tcPr>
          <w:p w14:paraId="0694899B" w14:textId="19DFF995" w:rsidR="005848EC" w:rsidRPr="005848EC" w:rsidRDefault="005848EC" w:rsidP="005848EC">
            <w:pPr>
              <w:pStyle w:val="IHPSTabelaTextDesno"/>
            </w:pPr>
            <w:r w:rsidRPr="005848EC">
              <w:t>2.415,10</w:t>
            </w:r>
          </w:p>
        </w:tc>
      </w:tr>
      <w:tr w:rsidR="005848EC" w14:paraId="5C09CDAC" w14:textId="77777777" w:rsidTr="005848EC">
        <w:tc>
          <w:tcPr>
            <w:tcW w:w="3397" w:type="dxa"/>
            <w:vAlign w:val="top"/>
          </w:tcPr>
          <w:p w14:paraId="56F3FD26" w14:textId="40769123" w:rsidR="005848EC" w:rsidRPr="005848EC" w:rsidRDefault="005848EC" w:rsidP="005848EC">
            <w:pPr>
              <w:pStyle w:val="IHPSTabelaTextLevo"/>
            </w:pPr>
            <w:proofErr w:type="spellStart"/>
            <w:r w:rsidRPr="005848EC">
              <w:t>Styrian</w:t>
            </w:r>
            <w:proofErr w:type="spellEnd"/>
            <w:r w:rsidRPr="005848EC">
              <w:t xml:space="preserve"> </w:t>
            </w:r>
            <w:proofErr w:type="spellStart"/>
            <w:r w:rsidRPr="005848EC">
              <w:t>Fox</w:t>
            </w:r>
            <w:proofErr w:type="spellEnd"/>
          </w:p>
        </w:tc>
        <w:tc>
          <w:tcPr>
            <w:tcW w:w="2694" w:type="dxa"/>
            <w:vAlign w:val="top"/>
          </w:tcPr>
          <w:p w14:paraId="694375C4" w14:textId="1FAAB48C" w:rsidR="005848EC" w:rsidRPr="005848EC" w:rsidRDefault="005848EC" w:rsidP="005848EC">
            <w:pPr>
              <w:pStyle w:val="IHPSTabelaTextDesno"/>
            </w:pPr>
            <w:r w:rsidRPr="005848EC">
              <w:t>4.400,00</w:t>
            </w:r>
          </w:p>
        </w:tc>
      </w:tr>
      <w:tr w:rsidR="005848EC" w14:paraId="76E18B03" w14:textId="77777777" w:rsidTr="005848EC">
        <w:tc>
          <w:tcPr>
            <w:tcW w:w="3397" w:type="dxa"/>
            <w:vAlign w:val="top"/>
          </w:tcPr>
          <w:p w14:paraId="7F2427C8" w14:textId="72DD279D" w:rsidR="005848EC" w:rsidRPr="005848EC" w:rsidRDefault="005848EC" w:rsidP="005848EC">
            <w:pPr>
              <w:pStyle w:val="IHPSTabelaTextLevo"/>
            </w:pPr>
            <w:proofErr w:type="spellStart"/>
            <w:r w:rsidRPr="005848EC">
              <w:t>Styrian</w:t>
            </w:r>
            <w:proofErr w:type="spellEnd"/>
            <w:r w:rsidRPr="005848EC">
              <w:t xml:space="preserve"> </w:t>
            </w:r>
            <w:proofErr w:type="spellStart"/>
            <w:r w:rsidRPr="005848EC">
              <w:t>gold</w:t>
            </w:r>
            <w:proofErr w:type="spellEnd"/>
          </w:p>
        </w:tc>
        <w:tc>
          <w:tcPr>
            <w:tcW w:w="2694" w:type="dxa"/>
            <w:vAlign w:val="top"/>
          </w:tcPr>
          <w:p w14:paraId="29171DDE" w14:textId="29459A30" w:rsidR="005848EC" w:rsidRPr="005848EC" w:rsidRDefault="005848EC" w:rsidP="005848EC">
            <w:pPr>
              <w:pStyle w:val="IHPSTabelaTextDesno"/>
            </w:pPr>
            <w:r w:rsidRPr="005848EC">
              <w:t>38.420,90</w:t>
            </w:r>
          </w:p>
        </w:tc>
      </w:tr>
      <w:tr w:rsidR="005848EC" w14:paraId="7634DBBB" w14:textId="77777777" w:rsidTr="005848EC">
        <w:tc>
          <w:tcPr>
            <w:tcW w:w="3397" w:type="dxa"/>
            <w:vAlign w:val="top"/>
          </w:tcPr>
          <w:p w14:paraId="459EE93A" w14:textId="6E38E97E" w:rsidR="005848EC" w:rsidRPr="005848EC" w:rsidRDefault="005848EC" w:rsidP="005848EC">
            <w:pPr>
              <w:pStyle w:val="IHPSTabelaTextLevo"/>
            </w:pPr>
            <w:proofErr w:type="spellStart"/>
            <w:r w:rsidRPr="005848EC">
              <w:t>Styrian</w:t>
            </w:r>
            <w:proofErr w:type="spellEnd"/>
            <w:r w:rsidRPr="005848EC">
              <w:t xml:space="preserve"> Kolibri</w:t>
            </w:r>
          </w:p>
        </w:tc>
        <w:tc>
          <w:tcPr>
            <w:tcW w:w="2694" w:type="dxa"/>
            <w:vAlign w:val="top"/>
          </w:tcPr>
          <w:p w14:paraId="7C6628B6" w14:textId="1862809C" w:rsidR="005848EC" w:rsidRPr="005848EC" w:rsidRDefault="005848EC" w:rsidP="005848EC">
            <w:pPr>
              <w:pStyle w:val="IHPSTabelaTextDesno"/>
            </w:pPr>
            <w:r w:rsidRPr="005848EC">
              <w:t>3.408,15</w:t>
            </w:r>
          </w:p>
        </w:tc>
      </w:tr>
      <w:tr w:rsidR="005848EC" w14:paraId="76E71B25" w14:textId="77777777" w:rsidTr="005848EC">
        <w:tc>
          <w:tcPr>
            <w:tcW w:w="3397" w:type="dxa"/>
            <w:vAlign w:val="top"/>
          </w:tcPr>
          <w:p w14:paraId="64DE7A76" w14:textId="15ECA1A3" w:rsidR="005848EC" w:rsidRPr="005848EC" w:rsidRDefault="005848EC" w:rsidP="005848EC">
            <w:pPr>
              <w:pStyle w:val="IHPSTabelaTextLevo"/>
            </w:pPr>
            <w:proofErr w:type="spellStart"/>
            <w:r w:rsidRPr="005848EC">
              <w:t>Styrian</w:t>
            </w:r>
            <w:proofErr w:type="spellEnd"/>
            <w:r w:rsidRPr="005848EC">
              <w:t xml:space="preserve"> Wolf</w:t>
            </w:r>
          </w:p>
        </w:tc>
        <w:tc>
          <w:tcPr>
            <w:tcW w:w="2694" w:type="dxa"/>
            <w:vAlign w:val="top"/>
          </w:tcPr>
          <w:p w14:paraId="460CDF80" w14:textId="3201B033" w:rsidR="005848EC" w:rsidRPr="005848EC" w:rsidRDefault="005848EC" w:rsidP="005848EC">
            <w:pPr>
              <w:pStyle w:val="IHPSTabelaTextDesno"/>
            </w:pPr>
            <w:r w:rsidRPr="005848EC">
              <w:t>103.258,60</w:t>
            </w:r>
          </w:p>
        </w:tc>
      </w:tr>
      <w:tr w:rsidR="005848EC" w14:paraId="4E2A66F4" w14:textId="77777777" w:rsidTr="005848EC">
        <w:tc>
          <w:tcPr>
            <w:tcW w:w="3397" w:type="dxa"/>
            <w:vAlign w:val="top"/>
          </w:tcPr>
          <w:p w14:paraId="1B095EFE" w14:textId="05D16108" w:rsidR="005848EC" w:rsidRPr="005848EC" w:rsidRDefault="005848EC" w:rsidP="005848EC">
            <w:pPr>
              <w:pStyle w:val="IHPSTabelaTextLevo"/>
            </w:pPr>
            <w:r w:rsidRPr="005848EC">
              <w:t>Skupna vsota</w:t>
            </w:r>
          </w:p>
        </w:tc>
        <w:tc>
          <w:tcPr>
            <w:tcW w:w="2694" w:type="dxa"/>
            <w:vAlign w:val="top"/>
          </w:tcPr>
          <w:p w14:paraId="518DF630" w14:textId="4C8434D7" w:rsidR="005848EC" w:rsidRPr="005848EC" w:rsidRDefault="005848EC" w:rsidP="005848EC">
            <w:pPr>
              <w:pStyle w:val="IHPSTabelaTextDesno"/>
            </w:pPr>
            <w:r w:rsidRPr="005848EC">
              <w:t>2.282.950,26</w:t>
            </w:r>
          </w:p>
        </w:tc>
      </w:tr>
    </w:tbl>
    <w:p w14:paraId="09B06E21" w14:textId="70A087A0" w:rsidR="00CA3E90" w:rsidRDefault="00CA3E90" w:rsidP="00CA3E90">
      <w:pPr>
        <w:pStyle w:val="IHPSNapisPreglednica"/>
      </w:pPr>
      <w:bookmarkStart w:id="57" w:name="_Toc171321514"/>
      <w:r>
        <w:t xml:space="preserve">Preglednica </w:t>
      </w:r>
      <w:r>
        <w:fldChar w:fldCharType="begin"/>
      </w:r>
      <w:r>
        <w:instrText xml:space="preserve"> SEQ Preglednica \* ARABIC </w:instrText>
      </w:r>
      <w:r>
        <w:fldChar w:fldCharType="separate"/>
      </w:r>
      <w:r w:rsidR="002D0709">
        <w:rPr>
          <w:noProof/>
        </w:rPr>
        <w:t>16</w:t>
      </w:r>
      <w:r>
        <w:fldChar w:fldCharType="end"/>
      </w:r>
      <w:r>
        <w:t xml:space="preserve">: </w:t>
      </w:r>
      <w:r w:rsidRPr="007924A4">
        <w:t>Skupne količine certificiranega pridelka hmelja letnika 2022 po centrih</w:t>
      </w:r>
      <w:bookmarkEnd w:id="57"/>
    </w:p>
    <w:tbl>
      <w:tblPr>
        <w:tblStyle w:val="IHPSGRID"/>
        <w:tblW w:w="0" w:type="auto"/>
        <w:tblLook w:val="04A0" w:firstRow="1" w:lastRow="0" w:firstColumn="1" w:lastColumn="0" w:noHBand="0" w:noVBand="1"/>
      </w:tblPr>
      <w:tblGrid>
        <w:gridCol w:w="3397"/>
        <w:gridCol w:w="2694"/>
      </w:tblGrid>
      <w:tr w:rsidR="005848EC" w14:paraId="637EE1DF" w14:textId="77777777" w:rsidTr="00922A33">
        <w:tc>
          <w:tcPr>
            <w:tcW w:w="3397" w:type="dxa"/>
            <w:vAlign w:val="top"/>
          </w:tcPr>
          <w:p w14:paraId="757B04DE" w14:textId="7CCDF1D6" w:rsidR="005848EC" w:rsidRPr="005848EC" w:rsidRDefault="005848EC" w:rsidP="005848EC">
            <w:pPr>
              <w:pStyle w:val="IHPSTabelaGlava"/>
            </w:pPr>
            <w:r w:rsidRPr="005B402D">
              <w:t>IDENTIFIKACIJSKA ŠTEVILKA CENTRA</w:t>
            </w:r>
          </w:p>
        </w:tc>
        <w:tc>
          <w:tcPr>
            <w:tcW w:w="2694" w:type="dxa"/>
            <w:vAlign w:val="top"/>
          </w:tcPr>
          <w:p w14:paraId="0B76B15D" w14:textId="03C38FD0" w:rsidR="005848EC" w:rsidRPr="005848EC" w:rsidRDefault="005848EC" w:rsidP="005848EC">
            <w:pPr>
              <w:pStyle w:val="IHPSTabelaGlava"/>
            </w:pPr>
            <w:r w:rsidRPr="005B402D">
              <w:t>Certificiran pridelek</w:t>
            </w:r>
            <w:r w:rsidRPr="005848EC">
              <w:br/>
              <w:t>v kg</w:t>
            </w:r>
          </w:p>
        </w:tc>
      </w:tr>
      <w:tr w:rsidR="005848EC" w14:paraId="25591DFB" w14:textId="77777777" w:rsidTr="00922A33">
        <w:tc>
          <w:tcPr>
            <w:tcW w:w="3397" w:type="dxa"/>
            <w:vAlign w:val="top"/>
          </w:tcPr>
          <w:p w14:paraId="15AC24D8" w14:textId="0070D5CA" w:rsidR="005848EC" w:rsidRPr="005848EC" w:rsidRDefault="005848EC" w:rsidP="005848EC">
            <w:pPr>
              <w:pStyle w:val="IHPSTabelaTextLevo"/>
            </w:pPr>
            <w:r w:rsidRPr="005848EC">
              <w:t>01</w:t>
            </w:r>
          </w:p>
        </w:tc>
        <w:tc>
          <w:tcPr>
            <w:tcW w:w="2694" w:type="dxa"/>
            <w:vAlign w:val="bottom"/>
          </w:tcPr>
          <w:p w14:paraId="080E3D7A" w14:textId="03C654D8" w:rsidR="005848EC" w:rsidRPr="005848EC" w:rsidRDefault="005848EC" w:rsidP="005848EC">
            <w:pPr>
              <w:pStyle w:val="IHPSTabelaTextDesno"/>
            </w:pPr>
            <w:r w:rsidRPr="005848EC">
              <w:t>627.553,56</w:t>
            </w:r>
          </w:p>
        </w:tc>
      </w:tr>
      <w:tr w:rsidR="005848EC" w14:paraId="6DADD121" w14:textId="77777777" w:rsidTr="00922A33">
        <w:tc>
          <w:tcPr>
            <w:tcW w:w="3397" w:type="dxa"/>
            <w:vAlign w:val="top"/>
          </w:tcPr>
          <w:p w14:paraId="66DFE38C" w14:textId="6AB18742" w:rsidR="005848EC" w:rsidRPr="005848EC" w:rsidRDefault="005848EC" w:rsidP="005848EC">
            <w:pPr>
              <w:pStyle w:val="IHPSTabelaTextLevo"/>
            </w:pPr>
            <w:r w:rsidRPr="005848EC">
              <w:t>03</w:t>
            </w:r>
          </w:p>
        </w:tc>
        <w:tc>
          <w:tcPr>
            <w:tcW w:w="2694" w:type="dxa"/>
            <w:vAlign w:val="top"/>
          </w:tcPr>
          <w:p w14:paraId="362968FF" w14:textId="379EDB6E" w:rsidR="005848EC" w:rsidRPr="005848EC" w:rsidRDefault="005848EC" w:rsidP="005848EC">
            <w:pPr>
              <w:pStyle w:val="IHPSTabelaTextDesno"/>
            </w:pPr>
            <w:r w:rsidRPr="005848EC">
              <w:t>70.527,20</w:t>
            </w:r>
          </w:p>
        </w:tc>
      </w:tr>
      <w:tr w:rsidR="005848EC" w14:paraId="2D09121D" w14:textId="77777777" w:rsidTr="00922A33">
        <w:tc>
          <w:tcPr>
            <w:tcW w:w="3397" w:type="dxa"/>
            <w:vAlign w:val="top"/>
          </w:tcPr>
          <w:p w14:paraId="403CDEAB" w14:textId="6454ED7D" w:rsidR="005848EC" w:rsidRPr="005848EC" w:rsidRDefault="005848EC" w:rsidP="005848EC">
            <w:pPr>
              <w:pStyle w:val="IHPSTabelaTextLevo"/>
            </w:pPr>
            <w:r w:rsidRPr="005848EC">
              <w:t>05</w:t>
            </w:r>
          </w:p>
        </w:tc>
        <w:tc>
          <w:tcPr>
            <w:tcW w:w="2694" w:type="dxa"/>
            <w:vAlign w:val="bottom"/>
          </w:tcPr>
          <w:p w14:paraId="7A370D60" w14:textId="2927CF25" w:rsidR="005848EC" w:rsidRPr="005848EC" w:rsidRDefault="005848EC" w:rsidP="005848EC">
            <w:pPr>
              <w:pStyle w:val="IHPSTabelaTextDesno"/>
            </w:pPr>
            <w:r w:rsidRPr="005848EC">
              <w:t>78.082,17</w:t>
            </w:r>
          </w:p>
        </w:tc>
      </w:tr>
      <w:tr w:rsidR="005848EC" w14:paraId="0FAD90CF" w14:textId="77777777" w:rsidTr="00922A33">
        <w:tc>
          <w:tcPr>
            <w:tcW w:w="3397" w:type="dxa"/>
            <w:vAlign w:val="top"/>
          </w:tcPr>
          <w:p w14:paraId="5008AE49" w14:textId="77428625" w:rsidR="005848EC" w:rsidRPr="005848EC" w:rsidRDefault="005848EC" w:rsidP="005848EC">
            <w:pPr>
              <w:pStyle w:val="IHPSTabelaTextLevo"/>
            </w:pPr>
            <w:r w:rsidRPr="005848EC">
              <w:t>08</w:t>
            </w:r>
          </w:p>
        </w:tc>
        <w:tc>
          <w:tcPr>
            <w:tcW w:w="2694" w:type="dxa"/>
            <w:vAlign w:val="top"/>
          </w:tcPr>
          <w:p w14:paraId="781318DB" w14:textId="4E213320" w:rsidR="005848EC" w:rsidRPr="005848EC" w:rsidRDefault="005848EC" w:rsidP="005848EC">
            <w:pPr>
              <w:pStyle w:val="IHPSTabelaTextDesno"/>
            </w:pPr>
            <w:r w:rsidRPr="005848EC">
              <w:t>103.098,40</w:t>
            </w:r>
          </w:p>
        </w:tc>
      </w:tr>
      <w:tr w:rsidR="005848EC" w14:paraId="0C36215D" w14:textId="77777777" w:rsidTr="00922A33">
        <w:tc>
          <w:tcPr>
            <w:tcW w:w="3397" w:type="dxa"/>
            <w:vAlign w:val="top"/>
          </w:tcPr>
          <w:p w14:paraId="1099036F" w14:textId="6AB32BDD" w:rsidR="005848EC" w:rsidRPr="005848EC" w:rsidRDefault="005848EC" w:rsidP="005848EC">
            <w:pPr>
              <w:pStyle w:val="IHPSTabelaTextLevo"/>
            </w:pPr>
            <w:r w:rsidRPr="005848EC">
              <w:t>09</w:t>
            </w:r>
          </w:p>
        </w:tc>
        <w:tc>
          <w:tcPr>
            <w:tcW w:w="2694" w:type="dxa"/>
            <w:vAlign w:val="top"/>
          </w:tcPr>
          <w:p w14:paraId="59256F92" w14:textId="76A6A3EF" w:rsidR="005848EC" w:rsidRPr="005848EC" w:rsidRDefault="005848EC" w:rsidP="005848EC">
            <w:pPr>
              <w:pStyle w:val="IHPSTabelaTextDesno"/>
            </w:pPr>
            <w:r w:rsidRPr="005848EC">
              <w:t>371.689,55</w:t>
            </w:r>
          </w:p>
        </w:tc>
      </w:tr>
      <w:tr w:rsidR="005848EC" w14:paraId="2407BDB7" w14:textId="77777777" w:rsidTr="00922A33">
        <w:tc>
          <w:tcPr>
            <w:tcW w:w="3397" w:type="dxa"/>
            <w:vAlign w:val="top"/>
          </w:tcPr>
          <w:p w14:paraId="13AAA0CA" w14:textId="71EC022E" w:rsidR="005848EC" w:rsidRPr="005848EC" w:rsidRDefault="005848EC" w:rsidP="005848EC">
            <w:pPr>
              <w:pStyle w:val="IHPSTabelaTextLevo"/>
            </w:pPr>
            <w:r w:rsidRPr="005848EC">
              <w:t>10</w:t>
            </w:r>
          </w:p>
        </w:tc>
        <w:tc>
          <w:tcPr>
            <w:tcW w:w="2694" w:type="dxa"/>
            <w:vAlign w:val="top"/>
          </w:tcPr>
          <w:p w14:paraId="13E71B1C" w14:textId="061C9062" w:rsidR="005848EC" w:rsidRPr="005848EC" w:rsidRDefault="005848EC" w:rsidP="005848EC">
            <w:pPr>
              <w:pStyle w:val="IHPSTabelaTextDesno"/>
            </w:pPr>
            <w:r w:rsidRPr="005848EC">
              <w:t>206.925,73</w:t>
            </w:r>
          </w:p>
        </w:tc>
      </w:tr>
      <w:tr w:rsidR="005848EC" w14:paraId="4B595B60" w14:textId="77777777" w:rsidTr="00922A33">
        <w:tc>
          <w:tcPr>
            <w:tcW w:w="3397" w:type="dxa"/>
            <w:vAlign w:val="top"/>
          </w:tcPr>
          <w:p w14:paraId="5805E654" w14:textId="10DBA1D9" w:rsidR="005848EC" w:rsidRPr="005848EC" w:rsidRDefault="005848EC" w:rsidP="005848EC">
            <w:pPr>
              <w:pStyle w:val="IHPSTabelaTextLevo"/>
            </w:pPr>
            <w:r w:rsidRPr="005848EC">
              <w:t>12</w:t>
            </w:r>
          </w:p>
        </w:tc>
        <w:tc>
          <w:tcPr>
            <w:tcW w:w="2694" w:type="dxa"/>
            <w:vAlign w:val="bottom"/>
          </w:tcPr>
          <w:p w14:paraId="7561FDFA" w14:textId="54DCB5AE" w:rsidR="005848EC" w:rsidRPr="005848EC" w:rsidRDefault="005848EC" w:rsidP="005848EC">
            <w:pPr>
              <w:pStyle w:val="IHPSTabelaTextDesno"/>
            </w:pPr>
            <w:r w:rsidRPr="005848EC">
              <w:t>134.120,50</w:t>
            </w:r>
          </w:p>
        </w:tc>
      </w:tr>
      <w:tr w:rsidR="005848EC" w14:paraId="30ADC90A" w14:textId="77777777" w:rsidTr="00922A33">
        <w:tc>
          <w:tcPr>
            <w:tcW w:w="3397" w:type="dxa"/>
            <w:vAlign w:val="top"/>
          </w:tcPr>
          <w:p w14:paraId="3E135FF2" w14:textId="3232C8BA" w:rsidR="005848EC" w:rsidRPr="005848EC" w:rsidRDefault="005848EC" w:rsidP="005848EC">
            <w:pPr>
              <w:pStyle w:val="IHPSTabelaTextLevo"/>
            </w:pPr>
            <w:r w:rsidRPr="005848EC">
              <w:t>13</w:t>
            </w:r>
          </w:p>
        </w:tc>
        <w:tc>
          <w:tcPr>
            <w:tcW w:w="2694" w:type="dxa"/>
            <w:vAlign w:val="top"/>
          </w:tcPr>
          <w:p w14:paraId="08549A3D" w14:textId="614B4C5A" w:rsidR="005848EC" w:rsidRPr="005848EC" w:rsidRDefault="005848EC" w:rsidP="005848EC">
            <w:pPr>
              <w:pStyle w:val="IHPSTabelaTextDesno"/>
            </w:pPr>
            <w:r w:rsidRPr="005848EC">
              <w:t>164.136,50</w:t>
            </w:r>
          </w:p>
        </w:tc>
      </w:tr>
      <w:tr w:rsidR="005848EC" w14:paraId="4A100229" w14:textId="77777777" w:rsidTr="00922A33">
        <w:tc>
          <w:tcPr>
            <w:tcW w:w="3397" w:type="dxa"/>
            <w:vAlign w:val="top"/>
          </w:tcPr>
          <w:p w14:paraId="160644ED" w14:textId="20BD0F29" w:rsidR="005848EC" w:rsidRPr="005848EC" w:rsidRDefault="005848EC" w:rsidP="005848EC">
            <w:pPr>
              <w:pStyle w:val="IHPSTabelaTextLevo"/>
            </w:pPr>
            <w:r w:rsidRPr="005848EC">
              <w:t>14</w:t>
            </w:r>
          </w:p>
        </w:tc>
        <w:tc>
          <w:tcPr>
            <w:tcW w:w="2694" w:type="dxa"/>
            <w:vAlign w:val="top"/>
          </w:tcPr>
          <w:p w14:paraId="098EE5BC" w14:textId="0FFB520B" w:rsidR="005848EC" w:rsidRPr="005848EC" w:rsidRDefault="005848EC" w:rsidP="005848EC">
            <w:pPr>
              <w:pStyle w:val="IHPSTabelaTextDesno"/>
            </w:pPr>
            <w:r w:rsidRPr="005848EC">
              <w:t>249.570,65</w:t>
            </w:r>
          </w:p>
        </w:tc>
      </w:tr>
      <w:tr w:rsidR="005848EC" w14:paraId="6DA927ED" w14:textId="77777777" w:rsidTr="00922A33">
        <w:tc>
          <w:tcPr>
            <w:tcW w:w="3397" w:type="dxa"/>
            <w:vAlign w:val="top"/>
          </w:tcPr>
          <w:p w14:paraId="632FC6D1" w14:textId="378721AD" w:rsidR="005848EC" w:rsidRPr="005848EC" w:rsidRDefault="005848EC" w:rsidP="005848EC">
            <w:pPr>
              <w:pStyle w:val="IHPSTabelaTextLevo"/>
            </w:pPr>
            <w:r w:rsidRPr="005848EC">
              <w:t>15</w:t>
            </w:r>
          </w:p>
        </w:tc>
        <w:tc>
          <w:tcPr>
            <w:tcW w:w="2694" w:type="dxa"/>
            <w:vAlign w:val="bottom"/>
          </w:tcPr>
          <w:p w14:paraId="3AEB3DA8" w14:textId="5623ADBB" w:rsidR="005848EC" w:rsidRPr="005848EC" w:rsidRDefault="005848EC" w:rsidP="005848EC">
            <w:pPr>
              <w:pStyle w:val="IHPSTabelaTextDesno"/>
            </w:pPr>
            <w:r w:rsidRPr="005848EC">
              <w:t>167.183,10</w:t>
            </w:r>
          </w:p>
        </w:tc>
      </w:tr>
      <w:tr w:rsidR="005848EC" w14:paraId="33152D77" w14:textId="77777777" w:rsidTr="00922A33">
        <w:tc>
          <w:tcPr>
            <w:tcW w:w="3397" w:type="dxa"/>
            <w:vAlign w:val="top"/>
          </w:tcPr>
          <w:p w14:paraId="0D6D9D65" w14:textId="31CCCE81" w:rsidR="005848EC" w:rsidRPr="005848EC" w:rsidRDefault="005848EC" w:rsidP="005848EC">
            <w:pPr>
              <w:pStyle w:val="IHPSTabelaTextLevo"/>
            </w:pPr>
            <w:r w:rsidRPr="005848EC">
              <w:t>17</w:t>
            </w:r>
          </w:p>
        </w:tc>
        <w:tc>
          <w:tcPr>
            <w:tcW w:w="2694" w:type="dxa"/>
            <w:vAlign w:val="top"/>
          </w:tcPr>
          <w:p w14:paraId="413BED8E" w14:textId="191AF01A" w:rsidR="005848EC" w:rsidRPr="005848EC" w:rsidRDefault="005848EC" w:rsidP="005848EC">
            <w:pPr>
              <w:pStyle w:val="IHPSTabelaTextDesno"/>
            </w:pPr>
            <w:r w:rsidRPr="005848EC">
              <w:t>44.346,10</w:t>
            </w:r>
          </w:p>
        </w:tc>
      </w:tr>
      <w:tr w:rsidR="005848EC" w14:paraId="748154A6" w14:textId="77777777" w:rsidTr="00922A33">
        <w:tc>
          <w:tcPr>
            <w:tcW w:w="3397" w:type="dxa"/>
            <w:vAlign w:val="top"/>
          </w:tcPr>
          <w:p w14:paraId="4E7DEFA4" w14:textId="3979C2A1" w:rsidR="005848EC" w:rsidRPr="005848EC" w:rsidRDefault="005848EC" w:rsidP="005848EC">
            <w:pPr>
              <w:pStyle w:val="IHPSTabelaTextLevo"/>
            </w:pPr>
            <w:r w:rsidRPr="005848EC">
              <w:t>19</w:t>
            </w:r>
          </w:p>
        </w:tc>
        <w:tc>
          <w:tcPr>
            <w:tcW w:w="2694" w:type="dxa"/>
            <w:vAlign w:val="top"/>
          </w:tcPr>
          <w:p w14:paraId="505F565F" w14:textId="0F2C6246" w:rsidR="005848EC" w:rsidRPr="005848EC" w:rsidRDefault="005848EC" w:rsidP="005848EC">
            <w:pPr>
              <w:pStyle w:val="IHPSTabelaTextDesno"/>
            </w:pPr>
            <w:r w:rsidRPr="005848EC">
              <w:t>65.716,80</w:t>
            </w:r>
          </w:p>
        </w:tc>
      </w:tr>
      <w:tr w:rsidR="005848EC" w14:paraId="71FF31E8" w14:textId="77777777" w:rsidTr="00922A33">
        <w:tc>
          <w:tcPr>
            <w:tcW w:w="3397" w:type="dxa"/>
            <w:vAlign w:val="top"/>
          </w:tcPr>
          <w:p w14:paraId="209951DA" w14:textId="34C2CB5B" w:rsidR="005848EC" w:rsidRPr="005848EC" w:rsidRDefault="005848EC" w:rsidP="005848EC">
            <w:pPr>
              <w:pStyle w:val="IHPSTabelaTextLevo"/>
            </w:pPr>
            <w:r w:rsidRPr="005848EC">
              <w:t>Skupna vsota</w:t>
            </w:r>
          </w:p>
        </w:tc>
        <w:tc>
          <w:tcPr>
            <w:tcW w:w="2694" w:type="dxa"/>
            <w:vAlign w:val="top"/>
          </w:tcPr>
          <w:p w14:paraId="34E5E140" w14:textId="3000372E" w:rsidR="005848EC" w:rsidRPr="005848EC" w:rsidRDefault="005848EC" w:rsidP="005848EC">
            <w:pPr>
              <w:pStyle w:val="IHPSTabelaTextDesno"/>
            </w:pPr>
            <w:r w:rsidRPr="005848EC">
              <w:t>2.282.950,26</w:t>
            </w:r>
          </w:p>
        </w:tc>
      </w:tr>
    </w:tbl>
    <w:p w14:paraId="379A98F9" w14:textId="730757E5" w:rsidR="00CA3E90" w:rsidRDefault="00CA3E90" w:rsidP="00CA3E90">
      <w:pPr>
        <w:pStyle w:val="IHPSNapisPreglednica"/>
      </w:pPr>
      <w:bookmarkStart w:id="58" w:name="_Toc171321515"/>
      <w:r>
        <w:t xml:space="preserve">Preglednica </w:t>
      </w:r>
      <w:r>
        <w:fldChar w:fldCharType="begin"/>
      </w:r>
      <w:r>
        <w:instrText xml:space="preserve"> SEQ Preglednica \* ARABIC </w:instrText>
      </w:r>
      <w:r>
        <w:fldChar w:fldCharType="separate"/>
      </w:r>
      <w:r w:rsidR="002D0709">
        <w:rPr>
          <w:noProof/>
        </w:rPr>
        <w:t>17</w:t>
      </w:r>
      <w:r>
        <w:fldChar w:fldCharType="end"/>
      </w:r>
      <w:r>
        <w:t xml:space="preserve">: </w:t>
      </w:r>
      <w:r w:rsidRPr="00E84C4C">
        <w:t>Vrednosti kakovostnih parametrov v certificiranem hmelju</w:t>
      </w:r>
      <w:bookmarkEnd w:id="58"/>
    </w:p>
    <w:tbl>
      <w:tblPr>
        <w:tblStyle w:val="IHPSGRID"/>
        <w:tblW w:w="0" w:type="auto"/>
        <w:tblLook w:val="04A0" w:firstRow="1" w:lastRow="0" w:firstColumn="1" w:lastColumn="0" w:noHBand="0" w:noVBand="1"/>
      </w:tblPr>
      <w:tblGrid>
        <w:gridCol w:w="1925"/>
        <w:gridCol w:w="1925"/>
        <w:gridCol w:w="1926"/>
        <w:gridCol w:w="1926"/>
      </w:tblGrid>
      <w:tr w:rsidR="00AF6B2E" w14:paraId="27F55718" w14:textId="77777777" w:rsidTr="00A118D5">
        <w:tc>
          <w:tcPr>
            <w:tcW w:w="1925" w:type="dxa"/>
            <w:vAlign w:val="top"/>
          </w:tcPr>
          <w:p w14:paraId="7A257693" w14:textId="4F9967B7" w:rsidR="00AF6B2E" w:rsidRPr="00AF6B2E" w:rsidRDefault="00AF6B2E" w:rsidP="00AF6B2E">
            <w:pPr>
              <w:pStyle w:val="IHPSTabelaGlava"/>
            </w:pPr>
            <w:r w:rsidRPr="005B402D">
              <w:t xml:space="preserve">KAKOVOSTNI </w:t>
            </w:r>
            <w:r w:rsidRPr="00AF6B2E">
              <w:t>PARAMETRI</w:t>
            </w:r>
          </w:p>
        </w:tc>
        <w:tc>
          <w:tcPr>
            <w:tcW w:w="1925" w:type="dxa"/>
            <w:vAlign w:val="top"/>
          </w:tcPr>
          <w:p w14:paraId="0A42E4B6" w14:textId="4B2CB584" w:rsidR="00AF6B2E" w:rsidRPr="00AF6B2E" w:rsidRDefault="00AF6B2E" w:rsidP="00AF6B2E">
            <w:pPr>
              <w:pStyle w:val="IHPSTabelaGlava"/>
            </w:pPr>
            <w:r w:rsidRPr="005B402D">
              <w:t>Minimalna vrednost v %</w:t>
            </w:r>
          </w:p>
        </w:tc>
        <w:tc>
          <w:tcPr>
            <w:tcW w:w="1926" w:type="dxa"/>
            <w:vAlign w:val="top"/>
          </w:tcPr>
          <w:p w14:paraId="434CBE9B" w14:textId="0D3C6139" w:rsidR="00AF6B2E" w:rsidRPr="00AF6B2E" w:rsidRDefault="00AF6B2E" w:rsidP="00AF6B2E">
            <w:pPr>
              <w:pStyle w:val="IHPSTabelaGlava"/>
            </w:pPr>
            <w:r w:rsidRPr="005B402D">
              <w:t>Ma</w:t>
            </w:r>
            <w:r w:rsidRPr="00AF6B2E">
              <w:t>ksimalna vrednost v %</w:t>
            </w:r>
          </w:p>
        </w:tc>
        <w:tc>
          <w:tcPr>
            <w:tcW w:w="1926" w:type="dxa"/>
            <w:vAlign w:val="top"/>
          </w:tcPr>
          <w:p w14:paraId="72392BC1" w14:textId="606A7A22" w:rsidR="00AF6B2E" w:rsidRPr="00AF6B2E" w:rsidRDefault="00AF6B2E" w:rsidP="00AF6B2E">
            <w:pPr>
              <w:pStyle w:val="IHPSTabelaGlava"/>
            </w:pPr>
            <w:r w:rsidRPr="005B402D">
              <w:t>Povprečna vrednost v %</w:t>
            </w:r>
          </w:p>
        </w:tc>
      </w:tr>
      <w:tr w:rsidR="00AF6B2E" w14:paraId="7B98D8D6" w14:textId="77777777" w:rsidTr="00A118D5">
        <w:tc>
          <w:tcPr>
            <w:tcW w:w="1925" w:type="dxa"/>
            <w:vAlign w:val="top"/>
          </w:tcPr>
          <w:p w14:paraId="0A1AEDDE" w14:textId="6FDC4D8E" w:rsidR="00AF6B2E" w:rsidRPr="00AF6B2E" w:rsidRDefault="00AF6B2E" w:rsidP="00AF6B2E">
            <w:pPr>
              <w:pStyle w:val="IHPSTabelaTextLevo"/>
            </w:pPr>
            <w:r w:rsidRPr="005B402D">
              <w:t>Vlaga</w:t>
            </w:r>
          </w:p>
        </w:tc>
        <w:tc>
          <w:tcPr>
            <w:tcW w:w="1925" w:type="dxa"/>
            <w:vAlign w:val="bottom"/>
          </w:tcPr>
          <w:p w14:paraId="46240F53" w14:textId="71982D4E" w:rsidR="00AF6B2E" w:rsidRPr="00AF6B2E" w:rsidRDefault="00AF6B2E" w:rsidP="00AF6B2E">
            <w:pPr>
              <w:pStyle w:val="IHPSTabelaTextLevo"/>
            </w:pPr>
            <w:r>
              <w:t>6,7</w:t>
            </w:r>
          </w:p>
        </w:tc>
        <w:tc>
          <w:tcPr>
            <w:tcW w:w="1926" w:type="dxa"/>
            <w:vAlign w:val="bottom"/>
          </w:tcPr>
          <w:p w14:paraId="706CCD66" w14:textId="760EF8C0" w:rsidR="00AF6B2E" w:rsidRPr="00AF6B2E" w:rsidRDefault="00AF6B2E" w:rsidP="00AF6B2E">
            <w:pPr>
              <w:pStyle w:val="IHPSTabelaTextLevo"/>
            </w:pPr>
            <w:r w:rsidRPr="005B402D">
              <w:t>13,</w:t>
            </w:r>
            <w:r w:rsidRPr="00AF6B2E">
              <w:t>9</w:t>
            </w:r>
          </w:p>
        </w:tc>
        <w:tc>
          <w:tcPr>
            <w:tcW w:w="1926" w:type="dxa"/>
            <w:vAlign w:val="bottom"/>
          </w:tcPr>
          <w:p w14:paraId="1910B1A0" w14:textId="3769E1D9" w:rsidR="00AF6B2E" w:rsidRPr="00AF6B2E" w:rsidRDefault="00AF6B2E" w:rsidP="00AF6B2E">
            <w:pPr>
              <w:pStyle w:val="IHPSTabelaTextLevo"/>
            </w:pPr>
            <w:r w:rsidRPr="005B402D">
              <w:t>9,</w:t>
            </w:r>
            <w:r w:rsidRPr="00AF6B2E">
              <w:t>6</w:t>
            </w:r>
          </w:p>
        </w:tc>
      </w:tr>
      <w:tr w:rsidR="00AF6B2E" w14:paraId="0D8FDD1C" w14:textId="77777777" w:rsidTr="00A118D5">
        <w:tc>
          <w:tcPr>
            <w:tcW w:w="1925" w:type="dxa"/>
            <w:vAlign w:val="top"/>
          </w:tcPr>
          <w:p w14:paraId="31C373C4" w14:textId="740A24A9" w:rsidR="00AF6B2E" w:rsidRPr="00AF6B2E" w:rsidRDefault="00AF6B2E" w:rsidP="00AF6B2E">
            <w:pPr>
              <w:pStyle w:val="IHPSTabelaTextLevo"/>
            </w:pPr>
            <w:r w:rsidRPr="005B402D">
              <w:t>Listi in peclji</w:t>
            </w:r>
          </w:p>
        </w:tc>
        <w:tc>
          <w:tcPr>
            <w:tcW w:w="1925" w:type="dxa"/>
            <w:vAlign w:val="bottom"/>
          </w:tcPr>
          <w:p w14:paraId="323D00F1" w14:textId="442D57A3" w:rsidR="00AF6B2E" w:rsidRPr="00AF6B2E" w:rsidRDefault="00AF6B2E" w:rsidP="00AF6B2E">
            <w:pPr>
              <w:pStyle w:val="IHPSTabelaTextLevo"/>
            </w:pPr>
            <w:r w:rsidRPr="005B402D">
              <w:t>0,0</w:t>
            </w:r>
          </w:p>
        </w:tc>
        <w:tc>
          <w:tcPr>
            <w:tcW w:w="1926" w:type="dxa"/>
            <w:vAlign w:val="bottom"/>
          </w:tcPr>
          <w:p w14:paraId="6959F61D" w14:textId="1A87E5F4" w:rsidR="00AF6B2E" w:rsidRPr="00AF6B2E" w:rsidRDefault="00AF6B2E" w:rsidP="00AF6B2E">
            <w:pPr>
              <w:pStyle w:val="IHPSTabelaTextLevo"/>
            </w:pPr>
            <w:r>
              <w:t>4,8</w:t>
            </w:r>
          </w:p>
        </w:tc>
        <w:tc>
          <w:tcPr>
            <w:tcW w:w="1926" w:type="dxa"/>
            <w:vAlign w:val="bottom"/>
          </w:tcPr>
          <w:p w14:paraId="3B43AB33" w14:textId="6A8D7E08" w:rsidR="00AF6B2E" w:rsidRPr="00AF6B2E" w:rsidRDefault="00AF6B2E" w:rsidP="00AF6B2E">
            <w:pPr>
              <w:pStyle w:val="IHPSTabelaTextLevo"/>
            </w:pPr>
            <w:r>
              <w:t>1,1</w:t>
            </w:r>
          </w:p>
        </w:tc>
      </w:tr>
      <w:tr w:rsidR="00AF6B2E" w14:paraId="18A2EC93" w14:textId="77777777" w:rsidTr="00A118D5">
        <w:tc>
          <w:tcPr>
            <w:tcW w:w="1925" w:type="dxa"/>
            <w:vAlign w:val="top"/>
          </w:tcPr>
          <w:p w14:paraId="63223610" w14:textId="5128E22E" w:rsidR="00AF6B2E" w:rsidRPr="00AF6B2E" w:rsidRDefault="00AF6B2E" w:rsidP="00AF6B2E">
            <w:pPr>
              <w:pStyle w:val="IHPSTabelaTextLevo"/>
            </w:pPr>
            <w:r w:rsidRPr="005B402D">
              <w:t>Odpad</w:t>
            </w:r>
          </w:p>
        </w:tc>
        <w:tc>
          <w:tcPr>
            <w:tcW w:w="1925" w:type="dxa"/>
            <w:vAlign w:val="bottom"/>
          </w:tcPr>
          <w:p w14:paraId="3280FB2D" w14:textId="2879E06B" w:rsidR="00AF6B2E" w:rsidRPr="00AF6B2E" w:rsidRDefault="00AF6B2E" w:rsidP="00AF6B2E">
            <w:pPr>
              <w:pStyle w:val="IHPSTabelaTextLevo"/>
            </w:pPr>
            <w:r w:rsidRPr="005B402D">
              <w:t>0,</w:t>
            </w:r>
            <w:r w:rsidRPr="00AF6B2E">
              <w:t>1</w:t>
            </w:r>
          </w:p>
        </w:tc>
        <w:tc>
          <w:tcPr>
            <w:tcW w:w="1926" w:type="dxa"/>
            <w:vAlign w:val="bottom"/>
          </w:tcPr>
          <w:p w14:paraId="1930AE63" w14:textId="66A33D50" w:rsidR="00AF6B2E" w:rsidRPr="00AF6B2E" w:rsidRDefault="00AF6B2E" w:rsidP="00AF6B2E">
            <w:pPr>
              <w:pStyle w:val="IHPSTabelaTextLevo"/>
            </w:pPr>
            <w:r>
              <w:t>4,9</w:t>
            </w:r>
          </w:p>
        </w:tc>
        <w:tc>
          <w:tcPr>
            <w:tcW w:w="1926" w:type="dxa"/>
            <w:vAlign w:val="bottom"/>
          </w:tcPr>
          <w:p w14:paraId="7B9ED8EA" w14:textId="1F741B1A" w:rsidR="00AF6B2E" w:rsidRPr="00AF6B2E" w:rsidRDefault="00AF6B2E" w:rsidP="00AF6B2E">
            <w:pPr>
              <w:pStyle w:val="IHPSTabelaTextLevo"/>
            </w:pPr>
            <w:r w:rsidRPr="005B402D">
              <w:t>1,9</w:t>
            </w:r>
          </w:p>
        </w:tc>
      </w:tr>
      <w:tr w:rsidR="00AF6B2E" w14:paraId="2D3C3610" w14:textId="77777777" w:rsidTr="00A118D5">
        <w:tc>
          <w:tcPr>
            <w:tcW w:w="1925" w:type="dxa"/>
            <w:vAlign w:val="top"/>
          </w:tcPr>
          <w:p w14:paraId="3D5A857D" w14:textId="444083A5" w:rsidR="00AF6B2E" w:rsidRPr="00AF6B2E" w:rsidRDefault="00AF6B2E" w:rsidP="00AF6B2E">
            <w:pPr>
              <w:pStyle w:val="IHPSTabelaTextLevo"/>
            </w:pPr>
            <w:r w:rsidRPr="005B402D">
              <w:t>Seme</w:t>
            </w:r>
          </w:p>
        </w:tc>
        <w:tc>
          <w:tcPr>
            <w:tcW w:w="1925" w:type="dxa"/>
            <w:vAlign w:val="bottom"/>
          </w:tcPr>
          <w:p w14:paraId="54BFEE31" w14:textId="7A072A8D" w:rsidR="00AF6B2E" w:rsidRPr="00AF6B2E" w:rsidRDefault="00AF6B2E" w:rsidP="00AF6B2E">
            <w:pPr>
              <w:pStyle w:val="IHPSTabelaTextLevo"/>
            </w:pPr>
            <w:r w:rsidRPr="005B402D">
              <w:t>0,0</w:t>
            </w:r>
          </w:p>
        </w:tc>
        <w:tc>
          <w:tcPr>
            <w:tcW w:w="1926" w:type="dxa"/>
            <w:vAlign w:val="bottom"/>
          </w:tcPr>
          <w:p w14:paraId="6221A936" w14:textId="7FF86CB6" w:rsidR="00AF6B2E" w:rsidRPr="00AF6B2E" w:rsidRDefault="00AF6B2E" w:rsidP="00AF6B2E">
            <w:pPr>
              <w:pStyle w:val="IHPSTabelaTextLevo"/>
            </w:pPr>
            <w:r>
              <w:t>7</w:t>
            </w:r>
            <w:r w:rsidRPr="00AF6B2E">
              <w:t>,6</w:t>
            </w:r>
          </w:p>
        </w:tc>
        <w:tc>
          <w:tcPr>
            <w:tcW w:w="1926" w:type="dxa"/>
            <w:vAlign w:val="bottom"/>
          </w:tcPr>
          <w:p w14:paraId="40656D89" w14:textId="786F8E4E" w:rsidR="00AF6B2E" w:rsidRPr="00AF6B2E" w:rsidRDefault="00AF6B2E" w:rsidP="00AF6B2E">
            <w:pPr>
              <w:pStyle w:val="IHPSTabelaTextLevo"/>
            </w:pPr>
            <w:r w:rsidRPr="005B402D">
              <w:t>0,</w:t>
            </w:r>
            <w:r w:rsidRPr="00AF6B2E">
              <w:t>8</w:t>
            </w:r>
          </w:p>
        </w:tc>
      </w:tr>
    </w:tbl>
    <w:p w14:paraId="24B5DD30" w14:textId="52ADE1B3" w:rsidR="00AF6B2E" w:rsidRPr="00AF6B2E" w:rsidRDefault="00AF6B2E" w:rsidP="00AF6B2E">
      <w:pPr>
        <w:pStyle w:val="Heading2"/>
      </w:pPr>
      <w:bookmarkStart w:id="59" w:name="_Toc126138337"/>
      <w:bookmarkStart w:id="60" w:name="_Toc171321210"/>
      <w:r w:rsidRPr="00AF6B2E">
        <w:lastRenderedPageBreak/>
        <w:t>Certificiranje hmelja letnika 202</w:t>
      </w:r>
      <w:bookmarkEnd w:id="59"/>
      <w:r>
        <w:t>3</w:t>
      </w:r>
      <w:bookmarkEnd w:id="60"/>
    </w:p>
    <w:p w14:paraId="58A0CBE5" w14:textId="775F49C5" w:rsidR="00AE1B78" w:rsidRPr="008A2A04" w:rsidRDefault="00AE1B78" w:rsidP="00AE1B78">
      <w:r w:rsidRPr="008A2A04">
        <w:t>Hmeljarji so morali svoj pridelek hmelja letnika 2023 priglasiti do 30. oktobra 2023. V nadaljevanju podajamo podatke o končnih priglašenih količina pridelka hmelja letnika 2023, ki so povsem enake skupnim količinam certificiranega pridelka hmelja letnika 2023 do konca leta 2023.</w:t>
      </w:r>
    </w:p>
    <w:p w14:paraId="31C81528" w14:textId="007C1801" w:rsidR="00AE1B78" w:rsidRDefault="00922A33" w:rsidP="00AE1B78">
      <w:pPr>
        <w:pStyle w:val="IHPSNeostevicenNaslov"/>
      </w:pPr>
      <w:r>
        <w:t>P</w:t>
      </w:r>
      <w:r w:rsidRPr="008A2A04">
        <w:t xml:space="preserve">oročilo o certificiranem pridelku slovenskega hmelja - letnik </w:t>
      </w:r>
      <w:r w:rsidR="00AE1B78" w:rsidRPr="008A2A04">
        <w:t>2023</w:t>
      </w:r>
      <w:r w:rsidR="00AE1B78">
        <w:t xml:space="preserve"> </w:t>
      </w:r>
      <w:r w:rsidR="00AE1B78" w:rsidRPr="008A2A04">
        <w:t>(delno – 4) - (do 31. 12. 2023)</w:t>
      </w:r>
    </w:p>
    <w:p w14:paraId="0BBD39BA" w14:textId="61F0A4AB" w:rsidR="00CA3E90" w:rsidRDefault="00AE1B78" w:rsidP="00D76FF3">
      <w:r w:rsidRPr="008A2A04">
        <w:t>V Sloveniji poteka certificiranje pridelka hmelja na trinajstih uradno priznanih centrih za certificiranje pridelka hmelja (preglednica 1</w:t>
      </w:r>
      <w:r w:rsidR="00291FAC">
        <w:t>8</w:t>
      </w:r>
      <w:r w:rsidRPr="008A2A04">
        <w:t>):</w:t>
      </w:r>
    </w:p>
    <w:p w14:paraId="6395D1FE" w14:textId="7B76ABAE" w:rsidR="00D76FF3" w:rsidRDefault="00D76FF3" w:rsidP="00901C38">
      <w:pPr>
        <w:pStyle w:val="IHPSNapisPreglednica"/>
      </w:pPr>
      <w:bookmarkStart w:id="61" w:name="_Toc171321516"/>
      <w:r>
        <w:t xml:space="preserve">Preglednica </w:t>
      </w:r>
      <w:r>
        <w:fldChar w:fldCharType="begin"/>
      </w:r>
      <w:r>
        <w:instrText xml:space="preserve"> SEQ Preglednica \* ARABIC </w:instrText>
      </w:r>
      <w:r>
        <w:fldChar w:fldCharType="separate"/>
      </w:r>
      <w:r w:rsidR="002D0709">
        <w:rPr>
          <w:noProof/>
        </w:rPr>
        <w:t>18</w:t>
      </w:r>
      <w:r>
        <w:fldChar w:fldCharType="end"/>
      </w:r>
      <w:r>
        <w:t xml:space="preserve">: </w:t>
      </w:r>
      <w:r w:rsidRPr="0069054B">
        <w:t>Uradno priznani centri za certificiranje pridelka hmelja v Sloveniji</w:t>
      </w:r>
      <w:bookmarkEnd w:id="61"/>
    </w:p>
    <w:tbl>
      <w:tblPr>
        <w:tblStyle w:val="IHPSGRID"/>
        <w:tblW w:w="0" w:type="auto"/>
        <w:tblLook w:val="04A0" w:firstRow="1" w:lastRow="0" w:firstColumn="1" w:lastColumn="0" w:noHBand="0" w:noVBand="1"/>
        <w:tblDescription w:val="Uradno priznani centri za certificiranje pridelka hmelja v Sloveniji"/>
      </w:tblPr>
      <w:tblGrid>
        <w:gridCol w:w="5807"/>
        <w:gridCol w:w="1843"/>
      </w:tblGrid>
      <w:tr w:rsidR="00CA3E90" w14:paraId="5DD4CD2D" w14:textId="77777777" w:rsidTr="00901C38">
        <w:tc>
          <w:tcPr>
            <w:tcW w:w="5807" w:type="dxa"/>
          </w:tcPr>
          <w:p w14:paraId="3260E95D" w14:textId="5C0E8BC1" w:rsidR="00CA3E90" w:rsidRPr="00CA3E90" w:rsidRDefault="00CA3E90" w:rsidP="00CA3E90">
            <w:pPr>
              <w:pStyle w:val="IHPSTabelaGlava"/>
            </w:pPr>
            <w:r w:rsidRPr="002371BF">
              <w:t>NAZIV IN NASLOV CENTRA</w:t>
            </w:r>
          </w:p>
        </w:tc>
        <w:tc>
          <w:tcPr>
            <w:tcW w:w="1843" w:type="dxa"/>
          </w:tcPr>
          <w:p w14:paraId="4AE56808" w14:textId="3514452E" w:rsidR="00CA3E90" w:rsidRPr="00CA3E90" w:rsidRDefault="00CA3E90" w:rsidP="00CA3E90">
            <w:pPr>
              <w:pStyle w:val="IHPSTabelaGlava"/>
            </w:pPr>
            <w:r>
              <w:t>Številka</w:t>
            </w:r>
            <w:r w:rsidRPr="00CA3E90">
              <w:t xml:space="preserve"> centra</w:t>
            </w:r>
          </w:p>
        </w:tc>
      </w:tr>
      <w:tr w:rsidR="00CA3E90" w14:paraId="71DBF6D9" w14:textId="77777777" w:rsidTr="00901C38">
        <w:tc>
          <w:tcPr>
            <w:tcW w:w="5807" w:type="dxa"/>
          </w:tcPr>
          <w:p w14:paraId="47D0221F" w14:textId="65AEB5EC" w:rsidR="00CA3E90" w:rsidRPr="00CA3E90" w:rsidRDefault="00CA3E90" w:rsidP="00CA3E90">
            <w:pPr>
              <w:pStyle w:val="IHPSTabelaTextLevo"/>
            </w:pPr>
            <w:r w:rsidRPr="005848EC">
              <w:t xml:space="preserve">Hmezad </w:t>
            </w:r>
            <w:proofErr w:type="spellStart"/>
            <w:r w:rsidRPr="005848EC">
              <w:t>exim</w:t>
            </w:r>
            <w:proofErr w:type="spellEnd"/>
            <w:r w:rsidRPr="005848EC">
              <w:t xml:space="preserve">, </w:t>
            </w:r>
            <w:proofErr w:type="spellStart"/>
            <w:r w:rsidRPr="005848EC">
              <w:t>d.d</w:t>
            </w:r>
            <w:proofErr w:type="spellEnd"/>
            <w:r w:rsidRPr="005848EC">
              <w:t>., Žalec, Vrečerjeva 14, 3310 Žalec</w:t>
            </w:r>
          </w:p>
        </w:tc>
        <w:tc>
          <w:tcPr>
            <w:tcW w:w="1843" w:type="dxa"/>
          </w:tcPr>
          <w:p w14:paraId="16B9D2E2" w14:textId="7A86121F" w:rsidR="00CA3E90" w:rsidRPr="00CA3E90" w:rsidRDefault="00CA3E90" w:rsidP="00CA3E90">
            <w:pPr>
              <w:pStyle w:val="IHPSTabelaTextLevo"/>
            </w:pPr>
            <w:r w:rsidRPr="002371BF">
              <w:t>01</w:t>
            </w:r>
          </w:p>
        </w:tc>
      </w:tr>
      <w:tr w:rsidR="00CA3E90" w14:paraId="6E87EF09" w14:textId="77777777" w:rsidTr="00901C38">
        <w:tc>
          <w:tcPr>
            <w:tcW w:w="5807" w:type="dxa"/>
          </w:tcPr>
          <w:p w14:paraId="1E99DF5D" w14:textId="047224FA" w:rsidR="00CA3E90" w:rsidRPr="00CA3E90" w:rsidRDefault="00CA3E90" w:rsidP="00CA3E90">
            <w:pPr>
              <w:pStyle w:val="IHPSTabelaTextLevo"/>
            </w:pPr>
            <w:r w:rsidRPr="005848EC">
              <w:t xml:space="preserve">Hmelj Dornava </w:t>
            </w:r>
            <w:proofErr w:type="spellStart"/>
            <w:r w:rsidRPr="005848EC">
              <w:t>d.o.o</w:t>
            </w:r>
            <w:proofErr w:type="spellEnd"/>
            <w:r w:rsidRPr="005848EC">
              <w:t>., Dornava 2, 2252 Dornava</w:t>
            </w:r>
          </w:p>
        </w:tc>
        <w:tc>
          <w:tcPr>
            <w:tcW w:w="1843" w:type="dxa"/>
          </w:tcPr>
          <w:p w14:paraId="101AC86E" w14:textId="2A014C16" w:rsidR="00CA3E90" w:rsidRPr="00CA3E90" w:rsidRDefault="00CA3E90" w:rsidP="00CA3E90">
            <w:pPr>
              <w:pStyle w:val="IHPSTabelaTextLevo"/>
            </w:pPr>
            <w:r w:rsidRPr="002371BF">
              <w:t>03</w:t>
            </w:r>
          </w:p>
        </w:tc>
      </w:tr>
      <w:tr w:rsidR="00CA3E90" w14:paraId="7F5D809A" w14:textId="77777777" w:rsidTr="00901C38">
        <w:tc>
          <w:tcPr>
            <w:tcW w:w="5807" w:type="dxa"/>
          </w:tcPr>
          <w:p w14:paraId="6FEA2C9E" w14:textId="0ED0A37D" w:rsidR="00CA3E90" w:rsidRPr="00CA3E90" w:rsidRDefault="00CA3E90" w:rsidP="00CA3E90">
            <w:pPr>
              <w:pStyle w:val="IHPSTabelaTextLevo"/>
            </w:pPr>
            <w:proofErr w:type="spellStart"/>
            <w:r w:rsidRPr="005848EC">
              <w:t>Agrohop</w:t>
            </w:r>
            <w:proofErr w:type="spellEnd"/>
            <w:r w:rsidRPr="005848EC">
              <w:t xml:space="preserve">, Ivan Jošt, </w:t>
            </w:r>
            <w:proofErr w:type="spellStart"/>
            <w:r w:rsidRPr="005848EC">
              <w:t>s.p</w:t>
            </w:r>
            <w:proofErr w:type="spellEnd"/>
            <w:r w:rsidRPr="005848EC">
              <w:t>., Gotovlje 31, 3310 Žalec</w:t>
            </w:r>
          </w:p>
        </w:tc>
        <w:tc>
          <w:tcPr>
            <w:tcW w:w="1843" w:type="dxa"/>
          </w:tcPr>
          <w:p w14:paraId="05BEAF73" w14:textId="751CAE6D" w:rsidR="00CA3E90" w:rsidRPr="00CA3E90" w:rsidRDefault="00CA3E90" w:rsidP="00CA3E90">
            <w:pPr>
              <w:pStyle w:val="IHPSTabelaTextLevo"/>
            </w:pPr>
            <w:r w:rsidRPr="002371BF">
              <w:t>05</w:t>
            </w:r>
          </w:p>
        </w:tc>
      </w:tr>
      <w:tr w:rsidR="00CA3E90" w14:paraId="7FC7AA68" w14:textId="77777777" w:rsidTr="00901C38">
        <w:tc>
          <w:tcPr>
            <w:tcW w:w="5807" w:type="dxa"/>
          </w:tcPr>
          <w:p w14:paraId="411B8C21" w14:textId="685C7864" w:rsidR="00CA3E90" w:rsidRPr="00CA3E90" w:rsidRDefault="00CA3E90" w:rsidP="00CA3E90">
            <w:pPr>
              <w:pStyle w:val="IHPSTabelaTextLevo"/>
            </w:pPr>
            <w:r w:rsidRPr="005848EC">
              <w:t xml:space="preserve">Hmezad KZ Petrovče, </w:t>
            </w:r>
            <w:proofErr w:type="spellStart"/>
            <w:r w:rsidRPr="005848EC">
              <w:t>z.o.o</w:t>
            </w:r>
            <w:proofErr w:type="spellEnd"/>
            <w:r w:rsidRPr="005848EC">
              <w:t>., Petrovče 1, 3301 Petrovče</w:t>
            </w:r>
          </w:p>
        </w:tc>
        <w:tc>
          <w:tcPr>
            <w:tcW w:w="1843" w:type="dxa"/>
          </w:tcPr>
          <w:p w14:paraId="58DBB550" w14:textId="3E838AA4" w:rsidR="00CA3E90" w:rsidRPr="00CA3E90" w:rsidRDefault="00CA3E90" w:rsidP="00CA3E90">
            <w:pPr>
              <w:pStyle w:val="IHPSTabelaTextLevo"/>
            </w:pPr>
            <w:r w:rsidRPr="002371BF">
              <w:t>07</w:t>
            </w:r>
          </w:p>
        </w:tc>
      </w:tr>
      <w:tr w:rsidR="00CA3E90" w14:paraId="79C8ED10" w14:textId="77777777" w:rsidTr="00901C38">
        <w:tc>
          <w:tcPr>
            <w:tcW w:w="5807" w:type="dxa"/>
          </w:tcPr>
          <w:p w14:paraId="29E14AA6" w14:textId="576A8826" w:rsidR="00CA3E90" w:rsidRPr="00CA3E90" w:rsidRDefault="00CA3E90" w:rsidP="00CA3E90">
            <w:pPr>
              <w:pStyle w:val="IHPSTabelaTextLevo"/>
            </w:pPr>
            <w:r w:rsidRPr="005848EC">
              <w:t xml:space="preserve">KZ Celje, </w:t>
            </w:r>
            <w:proofErr w:type="spellStart"/>
            <w:r w:rsidRPr="005848EC">
              <w:t>z.o.o</w:t>
            </w:r>
            <w:proofErr w:type="spellEnd"/>
            <w:r w:rsidRPr="005848EC">
              <w:t>., Kocbekova 5, 3000 Celje</w:t>
            </w:r>
          </w:p>
        </w:tc>
        <w:tc>
          <w:tcPr>
            <w:tcW w:w="1843" w:type="dxa"/>
          </w:tcPr>
          <w:p w14:paraId="42F98750" w14:textId="2CF5FA17" w:rsidR="00CA3E90" w:rsidRPr="00CA3E90" w:rsidRDefault="00CA3E90" w:rsidP="00CA3E90">
            <w:pPr>
              <w:pStyle w:val="IHPSTabelaTextLevo"/>
            </w:pPr>
            <w:r w:rsidRPr="002371BF">
              <w:t>08</w:t>
            </w:r>
          </w:p>
        </w:tc>
      </w:tr>
      <w:tr w:rsidR="00CA3E90" w14:paraId="1868AB33" w14:textId="77777777" w:rsidTr="00901C38">
        <w:tc>
          <w:tcPr>
            <w:tcW w:w="5807" w:type="dxa"/>
          </w:tcPr>
          <w:p w14:paraId="2C3B7952" w14:textId="7388077D" w:rsidR="00CA3E90" w:rsidRPr="00CA3E90" w:rsidRDefault="00CA3E90" w:rsidP="00CA3E90">
            <w:pPr>
              <w:pStyle w:val="IHPSTabelaTextLevo"/>
            </w:pPr>
            <w:r w:rsidRPr="005848EC">
              <w:t xml:space="preserve">Hmeljarstvo Čas </w:t>
            </w:r>
            <w:proofErr w:type="spellStart"/>
            <w:r w:rsidRPr="005848EC">
              <w:t>d.o.o</w:t>
            </w:r>
            <w:proofErr w:type="spellEnd"/>
            <w:r w:rsidRPr="005848EC">
              <w:t>., Dobrava 47, 2360 Radlje ob Dravi</w:t>
            </w:r>
          </w:p>
        </w:tc>
        <w:tc>
          <w:tcPr>
            <w:tcW w:w="1843" w:type="dxa"/>
          </w:tcPr>
          <w:p w14:paraId="00AA1808" w14:textId="44943D06" w:rsidR="00CA3E90" w:rsidRPr="00CA3E90" w:rsidRDefault="00CA3E90" w:rsidP="00CA3E90">
            <w:pPr>
              <w:pStyle w:val="IHPSTabelaTextLevo"/>
            </w:pPr>
            <w:r w:rsidRPr="002371BF">
              <w:t>09</w:t>
            </w:r>
          </w:p>
        </w:tc>
      </w:tr>
      <w:tr w:rsidR="00CA3E90" w14:paraId="646DB256" w14:textId="77777777" w:rsidTr="00901C38">
        <w:tc>
          <w:tcPr>
            <w:tcW w:w="5807" w:type="dxa"/>
          </w:tcPr>
          <w:p w14:paraId="027C712A" w14:textId="05F5D757" w:rsidR="00CA3E90" w:rsidRPr="00CA3E90" w:rsidRDefault="00CA3E90" w:rsidP="00CA3E90">
            <w:pPr>
              <w:pStyle w:val="IHPSTabelaTextLevo"/>
            </w:pPr>
            <w:proofErr w:type="spellStart"/>
            <w:r w:rsidRPr="005848EC">
              <w:t>Slohops</w:t>
            </w:r>
            <w:proofErr w:type="spellEnd"/>
            <w:r w:rsidRPr="005848EC">
              <w:t xml:space="preserve"> </w:t>
            </w:r>
            <w:proofErr w:type="spellStart"/>
            <w:r w:rsidRPr="005848EC">
              <w:t>d.o.o</w:t>
            </w:r>
            <w:proofErr w:type="spellEnd"/>
            <w:r w:rsidRPr="005848EC">
              <w:t>., Latkova vas 54D, 3312 Prebold</w:t>
            </w:r>
          </w:p>
        </w:tc>
        <w:tc>
          <w:tcPr>
            <w:tcW w:w="1843" w:type="dxa"/>
          </w:tcPr>
          <w:p w14:paraId="7B0E089F" w14:textId="4352D502" w:rsidR="00CA3E90" w:rsidRPr="00CA3E90" w:rsidRDefault="00CA3E90" w:rsidP="00CA3E90">
            <w:pPr>
              <w:pStyle w:val="IHPSTabelaTextLevo"/>
            </w:pPr>
            <w:r w:rsidRPr="002371BF">
              <w:t>10</w:t>
            </w:r>
          </w:p>
        </w:tc>
      </w:tr>
      <w:tr w:rsidR="00CA3E90" w14:paraId="1585CEC0" w14:textId="77777777" w:rsidTr="00901C38">
        <w:tc>
          <w:tcPr>
            <w:tcW w:w="5807" w:type="dxa"/>
          </w:tcPr>
          <w:p w14:paraId="5F5F7C0F" w14:textId="5BC2949A" w:rsidR="00CA3E90" w:rsidRPr="00CA3E90" w:rsidRDefault="00CA3E90" w:rsidP="00CA3E90">
            <w:pPr>
              <w:pStyle w:val="IHPSTabelaTextLevo"/>
            </w:pPr>
            <w:r w:rsidRPr="005848EC">
              <w:t xml:space="preserve">Jeruzalem Ormož SAT </w:t>
            </w:r>
            <w:proofErr w:type="spellStart"/>
            <w:r w:rsidRPr="005848EC">
              <w:t>d.o.o</w:t>
            </w:r>
            <w:proofErr w:type="spellEnd"/>
            <w:r w:rsidRPr="005848EC">
              <w:t>., Kerenčičev trg 8, 2270 Ormož</w:t>
            </w:r>
          </w:p>
        </w:tc>
        <w:tc>
          <w:tcPr>
            <w:tcW w:w="1843" w:type="dxa"/>
          </w:tcPr>
          <w:p w14:paraId="6D273E16" w14:textId="52CBC0D8" w:rsidR="00CA3E90" w:rsidRPr="00CA3E90" w:rsidRDefault="00CA3E90" w:rsidP="00CA3E90">
            <w:pPr>
              <w:pStyle w:val="IHPSTabelaTextLevo"/>
            </w:pPr>
            <w:r w:rsidRPr="002371BF">
              <w:t>12</w:t>
            </w:r>
          </w:p>
        </w:tc>
      </w:tr>
      <w:tr w:rsidR="00CA3E90" w14:paraId="3BC76724" w14:textId="77777777" w:rsidTr="00901C38">
        <w:tc>
          <w:tcPr>
            <w:tcW w:w="5807" w:type="dxa"/>
          </w:tcPr>
          <w:p w14:paraId="49595FDC" w14:textId="6DB203B2" w:rsidR="00CA3E90" w:rsidRPr="00CA3E90" w:rsidRDefault="00CA3E90" w:rsidP="00CA3E90">
            <w:pPr>
              <w:pStyle w:val="IHPSTabelaTextLevo"/>
            </w:pPr>
            <w:r w:rsidRPr="005848EC">
              <w:t xml:space="preserve">Hmeljarska zadruga </w:t>
            </w:r>
            <w:proofErr w:type="spellStart"/>
            <w:r w:rsidRPr="005848EC">
              <w:t>z.o.o</w:t>
            </w:r>
            <w:proofErr w:type="spellEnd"/>
            <w:r w:rsidRPr="005848EC">
              <w:t>. Žalec, Vrečerjeva 14, 3310 Žalec</w:t>
            </w:r>
          </w:p>
        </w:tc>
        <w:tc>
          <w:tcPr>
            <w:tcW w:w="1843" w:type="dxa"/>
          </w:tcPr>
          <w:p w14:paraId="04BF5909" w14:textId="6144ACB6" w:rsidR="00CA3E90" w:rsidRPr="00CA3E90" w:rsidRDefault="00CA3E90" w:rsidP="00CA3E90">
            <w:pPr>
              <w:pStyle w:val="IHPSTabelaTextLevo"/>
            </w:pPr>
            <w:r w:rsidRPr="002371BF">
              <w:t>13</w:t>
            </w:r>
          </w:p>
        </w:tc>
      </w:tr>
      <w:tr w:rsidR="00CA3E90" w14:paraId="3752EB01" w14:textId="77777777" w:rsidTr="00901C38">
        <w:tc>
          <w:tcPr>
            <w:tcW w:w="5807" w:type="dxa"/>
          </w:tcPr>
          <w:p w14:paraId="6BCCA4BF" w14:textId="22A2B56F" w:rsidR="00CA3E90" w:rsidRPr="00CA3E90" w:rsidRDefault="00CA3E90" w:rsidP="00CA3E90">
            <w:pPr>
              <w:pStyle w:val="IHPSTabelaTextLevo"/>
            </w:pPr>
            <w:r w:rsidRPr="005848EC">
              <w:t xml:space="preserve">Jolanda Šporn </w:t>
            </w:r>
            <w:proofErr w:type="spellStart"/>
            <w:r w:rsidRPr="005848EC">
              <w:t>s.p</w:t>
            </w:r>
            <w:proofErr w:type="spellEnd"/>
            <w:r w:rsidRPr="005848EC">
              <w:t>., Parižlje 19A, 3314 Braslovče</w:t>
            </w:r>
          </w:p>
        </w:tc>
        <w:tc>
          <w:tcPr>
            <w:tcW w:w="1843" w:type="dxa"/>
          </w:tcPr>
          <w:p w14:paraId="24D916F8" w14:textId="57172BB4" w:rsidR="00CA3E90" w:rsidRPr="00CA3E90" w:rsidRDefault="00CA3E90" w:rsidP="00CA3E90">
            <w:pPr>
              <w:pStyle w:val="IHPSTabelaTextLevo"/>
            </w:pPr>
            <w:r w:rsidRPr="002371BF">
              <w:t>14</w:t>
            </w:r>
          </w:p>
        </w:tc>
      </w:tr>
      <w:tr w:rsidR="00CA3E90" w14:paraId="1F141F3A" w14:textId="77777777" w:rsidTr="00901C38">
        <w:tc>
          <w:tcPr>
            <w:tcW w:w="5807" w:type="dxa"/>
          </w:tcPr>
          <w:p w14:paraId="030E6713" w14:textId="2EF48410" w:rsidR="00CA3E90" w:rsidRPr="00CA3E90" w:rsidRDefault="00CA3E90" w:rsidP="00CA3E90">
            <w:pPr>
              <w:pStyle w:val="IHPSTabelaTextLevo"/>
            </w:pPr>
            <w:proofErr w:type="spellStart"/>
            <w:r w:rsidRPr="005848EC">
              <w:t>Green</w:t>
            </w:r>
            <w:proofErr w:type="spellEnd"/>
            <w:r w:rsidRPr="005848EC">
              <w:t xml:space="preserve"> </w:t>
            </w:r>
            <w:proofErr w:type="spellStart"/>
            <w:r w:rsidRPr="005848EC">
              <w:t>gold</w:t>
            </w:r>
            <w:proofErr w:type="spellEnd"/>
            <w:r w:rsidRPr="005848EC">
              <w:t xml:space="preserve"> </w:t>
            </w:r>
            <w:proofErr w:type="spellStart"/>
            <w:r w:rsidRPr="005848EC">
              <w:t>d.o.o</w:t>
            </w:r>
            <w:proofErr w:type="spellEnd"/>
            <w:r w:rsidRPr="005848EC">
              <w:t>., Spodnje Grušovlje 2, 3311 Šempeter</w:t>
            </w:r>
          </w:p>
        </w:tc>
        <w:tc>
          <w:tcPr>
            <w:tcW w:w="1843" w:type="dxa"/>
          </w:tcPr>
          <w:p w14:paraId="5A94F1FB" w14:textId="757B3453" w:rsidR="00CA3E90" w:rsidRPr="00CA3E90" w:rsidRDefault="00CA3E90" w:rsidP="00CA3E90">
            <w:pPr>
              <w:pStyle w:val="IHPSTabelaTextLevo"/>
            </w:pPr>
            <w:r w:rsidRPr="002371BF">
              <w:t>15</w:t>
            </w:r>
          </w:p>
        </w:tc>
      </w:tr>
      <w:tr w:rsidR="00CA3E90" w14:paraId="194EB5C2" w14:textId="77777777" w:rsidTr="00901C38">
        <w:tc>
          <w:tcPr>
            <w:tcW w:w="5807" w:type="dxa"/>
          </w:tcPr>
          <w:p w14:paraId="61FEB3E8" w14:textId="12933E2E" w:rsidR="00CA3E90" w:rsidRPr="00CA3E90" w:rsidRDefault="00CA3E90" w:rsidP="00CA3E90">
            <w:pPr>
              <w:pStyle w:val="IHPSTabelaTextLevo"/>
            </w:pPr>
            <w:r w:rsidRPr="005848EC">
              <w:t xml:space="preserve">Hops, Veronika Oset </w:t>
            </w:r>
            <w:proofErr w:type="spellStart"/>
            <w:r w:rsidRPr="005848EC">
              <w:t>s.p</w:t>
            </w:r>
            <w:proofErr w:type="spellEnd"/>
            <w:r w:rsidRPr="005848EC">
              <w:t>., Drešinja vas 39, 3301 Petrovče</w:t>
            </w:r>
          </w:p>
        </w:tc>
        <w:tc>
          <w:tcPr>
            <w:tcW w:w="1843" w:type="dxa"/>
          </w:tcPr>
          <w:p w14:paraId="0348C232" w14:textId="35C51F16" w:rsidR="00CA3E90" w:rsidRPr="00CA3E90" w:rsidRDefault="00CA3E90" w:rsidP="00CA3E90">
            <w:pPr>
              <w:pStyle w:val="IHPSTabelaTextLevo"/>
            </w:pPr>
            <w:r w:rsidRPr="002371BF">
              <w:t>17</w:t>
            </w:r>
          </w:p>
        </w:tc>
      </w:tr>
      <w:tr w:rsidR="00CA3E90" w14:paraId="33AB798D" w14:textId="77777777" w:rsidTr="00901C38">
        <w:tc>
          <w:tcPr>
            <w:tcW w:w="5807" w:type="dxa"/>
          </w:tcPr>
          <w:p w14:paraId="7B9F92CA" w14:textId="6646678E" w:rsidR="00CA3E90" w:rsidRPr="00CA3E90" w:rsidRDefault="00CA3E90" w:rsidP="00CA3E90">
            <w:pPr>
              <w:pStyle w:val="IHPSTabelaTextLevo"/>
            </w:pPr>
            <w:r w:rsidRPr="005848EC">
              <w:t xml:space="preserve">Matic Kač </w:t>
            </w:r>
            <w:proofErr w:type="spellStart"/>
            <w:r w:rsidRPr="005848EC">
              <w:t>s.p</w:t>
            </w:r>
            <w:proofErr w:type="spellEnd"/>
            <w:r w:rsidRPr="005848EC">
              <w:t>., Ruše 6A, 3301 Petrovče</w:t>
            </w:r>
          </w:p>
        </w:tc>
        <w:tc>
          <w:tcPr>
            <w:tcW w:w="1843" w:type="dxa"/>
          </w:tcPr>
          <w:p w14:paraId="33CF52E2" w14:textId="35FFA740" w:rsidR="00CA3E90" w:rsidRPr="00CA3E90" w:rsidRDefault="00CA3E90" w:rsidP="00CA3E90">
            <w:pPr>
              <w:pStyle w:val="IHPSTabelaTextLevo"/>
            </w:pPr>
            <w:r w:rsidRPr="002371BF">
              <w:t>20</w:t>
            </w:r>
          </w:p>
        </w:tc>
      </w:tr>
    </w:tbl>
    <w:p w14:paraId="7C83B502" w14:textId="33B17CEF" w:rsidR="008701AC" w:rsidRDefault="00AE1B78" w:rsidP="00922A33">
      <w:r w:rsidRPr="002371BF">
        <w:t>Do 31. 12. 2023 se je na vseh teh centrih skupno certificiralo na prvi stopnji 2.734.924,36 kg hmelja. Za vse te količine hmelja so tudi že napravljene analize hmelja.</w:t>
      </w:r>
      <w:r>
        <w:t xml:space="preserve"> </w:t>
      </w:r>
      <w:r w:rsidRPr="002371BF">
        <w:t xml:space="preserve">V preglednicah </w:t>
      </w:r>
      <w:r w:rsidR="00FC2CE7">
        <w:t>19</w:t>
      </w:r>
      <w:r w:rsidRPr="002371BF">
        <w:t xml:space="preserve"> in </w:t>
      </w:r>
      <w:r w:rsidR="00FC2CE7">
        <w:t>20</w:t>
      </w:r>
      <w:r w:rsidRPr="002371BF">
        <w:t xml:space="preserve"> so prikazane količine certificiranega pridelka slovenskega hmelja letnika 2023 po sortah in po posameznih centrih za certificiranje na prvi stopnji.</w:t>
      </w:r>
      <w:bookmarkStart w:id="62" w:name="_Hlk155266620"/>
    </w:p>
    <w:p w14:paraId="58976DB0" w14:textId="77777777" w:rsidR="00922A33" w:rsidRDefault="00922A33">
      <w:pPr>
        <w:spacing w:before="0" w:line="259" w:lineRule="auto"/>
        <w:rPr>
          <w:b/>
          <w:color w:val="294735"/>
          <w:sz w:val="20"/>
        </w:rPr>
      </w:pPr>
      <w:r>
        <w:br w:type="page"/>
      </w:r>
    </w:p>
    <w:p w14:paraId="60444FED" w14:textId="01B291D3" w:rsidR="00D76FF3" w:rsidRDefault="00D76FF3" w:rsidP="00D76FF3">
      <w:pPr>
        <w:pStyle w:val="IHPSNapisPreglednica"/>
      </w:pPr>
      <w:bookmarkStart w:id="63" w:name="_Toc171321517"/>
      <w:r>
        <w:lastRenderedPageBreak/>
        <w:t xml:space="preserve">Preglednica </w:t>
      </w:r>
      <w:r>
        <w:fldChar w:fldCharType="begin"/>
      </w:r>
      <w:r>
        <w:instrText xml:space="preserve"> SEQ Preglednica \* ARABIC </w:instrText>
      </w:r>
      <w:r>
        <w:fldChar w:fldCharType="separate"/>
      </w:r>
      <w:r w:rsidR="002D0709">
        <w:rPr>
          <w:noProof/>
        </w:rPr>
        <w:t>19</w:t>
      </w:r>
      <w:r>
        <w:fldChar w:fldCharType="end"/>
      </w:r>
      <w:r>
        <w:t xml:space="preserve">: </w:t>
      </w:r>
      <w:r w:rsidRPr="00021B1B">
        <w:t>Skupne količine certificiranega pridelka hmelja letnika 2023 po posameznih sortah, ki so se certificirale do 31. 12. 2023 na prvi stopnji so naslednje:</w:t>
      </w:r>
      <w:bookmarkEnd w:id="63"/>
    </w:p>
    <w:tbl>
      <w:tblPr>
        <w:tblStyle w:val="IHPSGRID"/>
        <w:tblW w:w="0" w:type="auto"/>
        <w:tblLook w:val="04A0" w:firstRow="1" w:lastRow="0" w:firstColumn="1" w:lastColumn="0" w:noHBand="0" w:noVBand="1"/>
        <w:tblDescription w:val="Skupne količine certificiranega pridelka hmelja letnika 2021 po sortah, ki so se certificirale do 31. 10. 2021 na prvi stopnji "/>
      </w:tblPr>
      <w:tblGrid>
        <w:gridCol w:w="4106"/>
        <w:gridCol w:w="2552"/>
      </w:tblGrid>
      <w:tr w:rsidR="00D76FF3" w14:paraId="566CC9A3" w14:textId="77777777" w:rsidTr="00901C38">
        <w:tc>
          <w:tcPr>
            <w:tcW w:w="4106" w:type="dxa"/>
          </w:tcPr>
          <w:p w14:paraId="4FF09BB0" w14:textId="5DC19D05" w:rsidR="00D76FF3" w:rsidRPr="00D76FF3" w:rsidRDefault="00D76FF3" w:rsidP="00D76FF3">
            <w:pPr>
              <w:pStyle w:val="IHPSTabelaGlava"/>
            </w:pPr>
            <w:bookmarkStart w:id="64" w:name="_Toc155263554"/>
            <w:bookmarkStart w:id="65" w:name="_Toc155268011"/>
            <w:bookmarkStart w:id="66" w:name="_Toc155344040"/>
            <w:bookmarkEnd w:id="62"/>
            <w:r w:rsidRPr="00322061">
              <w:t>SORTA</w:t>
            </w:r>
          </w:p>
        </w:tc>
        <w:tc>
          <w:tcPr>
            <w:tcW w:w="2552" w:type="dxa"/>
          </w:tcPr>
          <w:p w14:paraId="5C918A20" w14:textId="67B1C08D" w:rsidR="00D76FF3" w:rsidRPr="00D76FF3" w:rsidRDefault="00D76FF3" w:rsidP="00D76FF3">
            <w:pPr>
              <w:pStyle w:val="IHPSTabelaGlava"/>
            </w:pPr>
            <w:r w:rsidRPr="00322061">
              <w:t>Certificiran pridelek v kg</w:t>
            </w:r>
          </w:p>
        </w:tc>
      </w:tr>
      <w:tr w:rsidR="00D76FF3" w14:paraId="5CDC2ECE" w14:textId="77777777" w:rsidTr="00901C38">
        <w:tc>
          <w:tcPr>
            <w:tcW w:w="4106" w:type="dxa"/>
          </w:tcPr>
          <w:p w14:paraId="26804E27" w14:textId="2934C51B" w:rsidR="00D76FF3" w:rsidRPr="00D76FF3" w:rsidRDefault="00D76FF3" w:rsidP="00D76FF3">
            <w:pPr>
              <w:pStyle w:val="IHPSTabelaTextLevo"/>
            </w:pPr>
            <w:r w:rsidRPr="00857310">
              <w:t>AKOYA</w:t>
            </w:r>
          </w:p>
        </w:tc>
        <w:tc>
          <w:tcPr>
            <w:tcW w:w="2552" w:type="dxa"/>
          </w:tcPr>
          <w:p w14:paraId="23430324" w14:textId="687A5527" w:rsidR="00D76FF3" w:rsidRPr="00D76FF3" w:rsidRDefault="00D76FF3" w:rsidP="00D76FF3">
            <w:pPr>
              <w:pStyle w:val="IHPSTabelaTextDesno"/>
            </w:pPr>
            <w:r w:rsidRPr="00857310">
              <w:t>3.485,15</w:t>
            </w:r>
          </w:p>
        </w:tc>
      </w:tr>
      <w:tr w:rsidR="00D76FF3" w14:paraId="64AFF758" w14:textId="77777777" w:rsidTr="00901C38">
        <w:tc>
          <w:tcPr>
            <w:tcW w:w="4106" w:type="dxa"/>
          </w:tcPr>
          <w:p w14:paraId="05FC6D8E" w14:textId="3821A9C9" w:rsidR="00D76FF3" w:rsidRPr="00D76FF3" w:rsidRDefault="00D76FF3" w:rsidP="00D76FF3">
            <w:pPr>
              <w:pStyle w:val="IHPSTabelaTextLevo"/>
            </w:pPr>
            <w:r w:rsidRPr="00857310">
              <w:t>AURORA</w:t>
            </w:r>
          </w:p>
        </w:tc>
        <w:tc>
          <w:tcPr>
            <w:tcW w:w="2552" w:type="dxa"/>
          </w:tcPr>
          <w:p w14:paraId="40039676" w14:textId="7E7B5E14" w:rsidR="00D76FF3" w:rsidRPr="00D76FF3" w:rsidRDefault="00D76FF3" w:rsidP="00D76FF3">
            <w:pPr>
              <w:pStyle w:val="IHPSTabelaTextDesno"/>
            </w:pPr>
            <w:r w:rsidRPr="00857310">
              <w:t>1.282.230,57</w:t>
            </w:r>
          </w:p>
        </w:tc>
      </w:tr>
      <w:tr w:rsidR="00D76FF3" w14:paraId="31ED8B92" w14:textId="77777777" w:rsidTr="00901C38">
        <w:tc>
          <w:tcPr>
            <w:tcW w:w="4106" w:type="dxa"/>
          </w:tcPr>
          <w:p w14:paraId="4DB0D9F0" w14:textId="5DD53234" w:rsidR="00D76FF3" w:rsidRPr="00D76FF3" w:rsidRDefault="00D76FF3" w:rsidP="00D76FF3">
            <w:pPr>
              <w:pStyle w:val="IHPSTabelaTextLevo"/>
            </w:pPr>
            <w:r w:rsidRPr="00857310">
              <w:t>BOBEK</w:t>
            </w:r>
          </w:p>
        </w:tc>
        <w:tc>
          <w:tcPr>
            <w:tcW w:w="2552" w:type="dxa"/>
          </w:tcPr>
          <w:p w14:paraId="14A5A667" w14:textId="56F3E85B" w:rsidR="00D76FF3" w:rsidRPr="00D76FF3" w:rsidRDefault="00D76FF3" w:rsidP="00D76FF3">
            <w:pPr>
              <w:pStyle w:val="IHPSTabelaTextDesno"/>
            </w:pPr>
            <w:r w:rsidRPr="00857310">
              <w:t>250.625,16</w:t>
            </w:r>
          </w:p>
        </w:tc>
      </w:tr>
      <w:tr w:rsidR="00D76FF3" w14:paraId="2EE1E043" w14:textId="77777777" w:rsidTr="00901C38">
        <w:tc>
          <w:tcPr>
            <w:tcW w:w="4106" w:type="dxa"/>
          </w:tcPr>
          <w:p w14:paraId="011024D4" w14:textId="6625C160" w:rsidR="00D76FF3" w:rsidRPr="00D76FF3" w:rsidRDefault="00D76FF3" w:rsidP="00D76FF3">
            <w:pPr>
              <w:pStyle w:val="IHPSTabelaTextLevo"/>
            </w:pPr>
            <w:r w:rsidRPr="00857310">
              <w:t>CASCADE</w:t>
            </w:r>
          </w:p>
        </w:tc>
        <w:tc>
          <w:tcPr>
            <w:tcW w:w="2552" w:type="dxa"/>
          </w:tcPr>
          <w:p w14:paraId="636182C0" w14:textId="5178634E" w:rsidR="00D76FF3" w:rsidRPr="00D76FF3" w:rsidRDefault="00D76FF3" w:rsidP="00D76FF3">
            <w:pPr>
              <w:pStyle w:val="IHPSTabelaTextDesno"/>
            </w:pPr>
            <w:r w:rsidRPr="00857310">
              <w:t>9.492,20</w:t>
            </w:r>
          </w:p>
        </w:tc>
      </w:tr>
      <w:tr w:rsidR="00D76FF3" w14:paraId="2BA69EDE" w14:textId="77777777" w:rsidTr="00901C38">
        <w:tc>
          <w:tcPr>
            <w:tcW w:w="4106" w:type="dxa"/>
          </w:tcPr>
          <w:p w14:paraId="2A65277C" w14:textId="1286829A" w:rsidR="00D76FF3" w:rsidRPr="00D76FF3" w:rsidRDefault="00D76FF3" w:rsidP="00D76FF3">
            <w:pPr>
              <w:pStyle w:val="IHPSTabelaTextLevo"/>
            </w:pPr>
            <w:r w:rsidRPr="00857310">
              <w:t>CELEIA</w:t>
            </w:r>
          </w:p>
        </w:tc>
        <w:tc>
          <w:tcPr>
            <w:tcW w:w="2552" w:type="dxa"/>
          </w:tcPr>
          <w:p w14:paraId="05A87BEB" w14:textId="4D4D0A90" w:rsidR="00D76FF3" w:rsidRPr="00D76FF3" w:rsidRDefault="00D76FF3" w:rsidP="00D76FF3">
            <w:pPr>
              <w:pStyle w:val="IHPSTabelaTextDesno"/>
            </w:pPr>
            <w:r w:rsidRPr="00857310">
              <w:t>799.214,46</w:t>
            </w:r>
          </w:p>
        </w:tc>
      </w:tr>
      <w:tr w:rsidR="00D76FF3" w14:paraId="2F73C26D" w14:textId="77777777" w:rsidTr="00901C38">
        <w:tc>
          <w:tcPr>
            <w:tcW w:w="4106" w:type="dxa"/>
          </w:tcPr>
          <w:p w14:paraId="322982D7" w14:textId="1F9B0E21" w:rsidR="00D76FF3" w:rsidRPr="00D76FF3" w:rsidRDefault="00D76FF3" w:rsidP="00D76FF3">
            <w:pPr>
              <w:pStyle w:val="IHPSTabelaTextLevo"/>
            </w:pPr>
            <w:r w:rsidRPr="00857310">
              <w:t>DANA</w:t>
            </w:r>
          </w:p>
        </w:tc>
        <w:tc>
          <w:tcPr>
            <w:tcW w:w="2552" w:type="dxa"/>
          </w:tcPr>
          <w:p w14:paraId="7D8D43EC" w14:textId="1A79DD56" w:rsidR="00D76FF3" w:rsidRPr="00D76FF3" w:rsidRDefault="00D76FF3" w:rsidP="00D76FF3">
            <w:pPr>
              <w:pStyle w:val="IHPSTabelaTextDesno"/>
            </w:pPr>
            <w:r w:rsidRPr="00857310">
              <w:t>7.242,59</w:t>
            </w:r>
          </w:p>
        </w:tc>
      </w:tr>
      <w:tr w:rsidR="00D76FF3" w14:paraId="4A8A12AD" w14:textId="77777777" w:rsidTr="00901C38">
        <w:tc>
          <w:tcPr>
            <w:tcW w:w="4106" w:type="dxa"/>
          </w:tcPr>
          <w:p w14:paraId="06F695A9" w14:textId="502CDB72" w:rsidR="00D76FF3" w:rsidRPr="00D76FF3" w:rsidRDefault="00D76FF3" w:rsidP="00D76FF3">
            <w:pPr>
              <w:pStyle w:val="IHPSTabelaTextLevo"/>
            </w:pPr>
            <w:r w:rsidRPr="00857310">
              <w:t>EUREKA!</w:t>
            </w:r>
          </w:p>
        </w:tc>
        <w:tc>
          <w:tcPr>
            <w:tcW w:w="2552" w:type="dxa"/>
          </w:tcPr>
          <w:p w14:paraId="3CD82180" w14:textId="63EB8EE3" w:rsidR="00D76FF3" w:rsidRPr="00D76FF3" w:rsidRDefault="00D76FF3" w:rsidP="00D76FF3">
            <w:pPr>
              <w:pStyle w:val="IHPSTabelaTextDesno"/>
            </w:pPr>
            <w:r w:rsidRPr="00857310">
              <w:t>200,50</w:t>
            </w:r>
          </w:p>
        </w:tc>
      </w:tr>
      <w:tr w:rsidR="00D76FF3" w14:paraId="64D01264" w14:textId="77777777" w:rsidTr="00901C38">
        <w:tc>
          <w:tcPr>
            <w:tcW w:w="4106" w:type="dxa"/>
          </w:tcPr>
          <w:p w14:paraId="2DFB5542" w14:textId="5ED57893" w:rsidR="00D76FF3" w:rsidRPr="00D76FF3" w:rsidRDefault="00D76FF3" w:rsidP="00D76FF3">
            <w:pPr>
              <w:pStyle w:val="IHPSTabelaTextLevo"/>
            </w:pPr>
            <w:r w:rsidRPr="00857310">
              <w:t>FUGGLE</w:t>
            </w:r>
          </w:p>
        </w:tc>
        <w:tc>
          <w:tcPr>
            <w:tcW w:w="2552" w:type="dxa"/>
          </w:tcPr>
          <w:p w14:paraId="1E0299B9" w14:textId="3E7F7EA3" w:rsidR="00D76FF3" w:rsidRPr="00D76FF3" w:rsidRDefault="00D76FF3" w:rsidP="00D76FF3">
            <w:pPr>
              <w:pStyle w:val="IHPSTabelaTextDesno"/>
            </w:pPr>
            <w:r w:rsidRPr="00857310">
              <w:t>3.690,70</w:t>
            </w:r>
          </w:p>
        </w:tc>
      </w:tr>
      <w:tr w:rsidR="00D76FF3" w14:paraId="4644D93C" w14:textId="77777777" w:rsidTr="00901C38">
        <w:tc>
          <w:tcPr>
            <w:tcW w:w="4106" w:type="dxa"/>
          </w:tcPr>
          <w:p w14:paraId="1D5E6B69" w14:textId="3C2A07E2" w:rsidR="00D76FF3" w:rsidRPr="00D76FF3" w:rsidRDefault="00D76FF3" w:rsidP="00D76FF3">
            <w:pPr>
              <w:pStyle w:val="IHPSTabelaTextLevo"/>
            </w:pPr>
            <w:r w:rsidRPr="00857310">
              <w:t>HALLERTAUER MAGNUM</w:t>
            </w:r>
          </w:p>
        </w:tc>
        <w:tc>
          <w:tcPr>
            <w:tcW w:w="2552" w:type="dxa"/>
          </w:tcPr>
          <w:p w14:paraId="4A4B4FE5" w14:textId="337D4CAF" w:rsidR="00D76FF3" w:rsidRPr="00D76FF3" w:rsidRDefault="00D76FF3" w:rsidP="00D76FF3">
            <w:pPr>
              <w:pStyle w:val="IHPSTabelaTextDesno"/>
            </w:pPr>
            <w:r w:rsidRPr="00857310">
              <w:t>26.078,15</w:t>
            </w:r>
          </w:p>
        </w:tc>
      </w:tr>
      <w:tr w:rsidR="00D76FF3" w14:paraId="107FC4C8" w14:textId="77777777" w:rsidTr="00901C38">
        <w:tc>
          <w:tcPr>
            <w:tcW w:w="4106" w:type="dxa"/>
          </w:tcPr>
          <w:p w14:paraId="5A4EB2DB" w14:textId="68F39868" w:rsidR="00D76FF3" w:rsidRPr="00D76FF3" w:rsidRDefault="00D76FF3" w:rsidP="00D76FF3">
            <w:pPr>
              <w:pStyle w:val="IHPSTabelaTextLevo"/>
            </w:pPr>
            <w:r w:rsidRPr="00857310">
              <w:t>SAVINJSKI GOLDING</w:t>
            </w:r>
          </w:p>
        </w:tc>
        <w:tc>
          <w:tcPr>
            <w:tcW w:w="2552" w:type="dxa"/>
          </w:tcPr>
          <w:p w14:paraId="18305028" w14:textId="642ACEE1" w:rsidR="00D76FF3" w:rsidRPr="00D76FF3" w:rsidRDefault="00D76FF3" w:rsidP="00D76FF3">
            <w:pPr>
              <w:pStyle w:val="IHPSTabelaTextDesno"/>
            </w:pPr>
            <w:r w:rsidRPr="00857310">
              <w:t>166.173,43</w:t>
            </w:r>
          </w:p>
        </w:tc>
      </w:tr>
      <w:tr w:rsidR="00D76FF3" w14:paraId="71EB2D24" w14:textId="77777777" w:rsidTr="00901C38">
        <w:tc>
          <w:tcPr>
            <w:tcW w:w="4106" w:type="dxa"/>
          </w:tcPr>
          <w:p w14:paraId="10ACF39E" w14:textId="594F8CAA" w:rsidR="00D76FF3" w:rsidRPr="00D76FF3" w:rsidRDefault="00D76FF3" w:rsidP="00D76FF3">
            <w:pPr>
              <w:pStyle w:val="IHPSTabelaTextLevo"/>
            </w:pPr>
            <w:r w:rsidRPr="00857310">
              <w:t>SORTE V PREIZKUŠANJU</w:t>
            </w:r>
          </w:p>
        </w:tc>
        <w:tc>
          <w:tcPr>
            <w:tcW w:w="2552" w:type="dxa"/>
          </w:tcPr>
          <w:p w14:paraId="560AA866" w14:textId="5BD44A6B" w:rsidR="00D76FF3" w:rsidRPr="00D76FF3" w:rsidRDefault="00D76FF3" w:rsidP="00D76FF3">
            <w:pPr>
              <w:pStyle w:val="IHPSTabelaTextDesno"/>
            </w:pPr>
            <w:r w:rsidRPr="00857310">
              <w:t>4.615,60</w:t>
            </w:r>
          </w:p>
        </w:tc>
      </w:tr>
      <w:tr w:rsidR="00D76FF3" w14:paraId="42F86028" w14:textId="77777777" w:rsidTr="00901C38">
        <w:tc>
          <w:tcPr>
            <w:tcW w:w="4106" w:type="dxa"/>
          </w:tcPr>
          <w:p w14:paraId="662FA0FB" w14:textId="7A37E3F4" w:rsidR="00D76FF3" w:rsidRPr="00D76FF3" w:rsidRDefault="00D76FF3" w:rsidP="00D76FF3">
            <w:pPr>
              <w:pStyle w:val="IHPSTabelaTextLevo"/>
            </w:pPr>
            <w:r w:rsidRPr="00857310">
              <w:t>STYRIAN CARDINAL</w:t>
            </w:r>
          </w:p>
        </w:tc>
        <w:tc>
          <w:tcPr>
            <w:tcW w:w="2552" w:type="dxa"/>
          </w:tcPr>
          <w:p w14:paraId="4C3FB465" w14:textId="4D30F5DC" w:rsidR="00D76FF3" w:rsidRPr="00D76FF3" w:rsidRDefault="00D76FF3" w:rsidP="00D76FF3">
            <w:pPr>
              <w:pStyle w:val="IHPSTabelaTextDesno"/>
            </w:pPr>
            <w:r w:rsidRPr="00857310">
              <w:t>11.131,25</w:t>
            </w:r>
          </w:p>
        </w:tc>
      </w:tr>
      <w:tr w:rsidR="00D76FF3" w14:paraId="100BCD3F" w14:textId="77777777" w:rsidTr="00901C38">
        <w:tc>
          <w:tcPr>
            <w:tcW w:w="4106" w:type="dxa"/>
          </w:tcPr>
          <w:p w14:paraId="4D8DB3B9" w14:textId="6A54DA40" w:rsidR="00D76FF3" w:rsidRPr="00D76FF3" w:rsidRDefault="00D76FF3" w:rsidP="00D76FF3">
            <w:pPr>
              <w:pStyle w:val="IHPSTabelaTextLevo"/>
            </w:pPr>
            <w:r w:rsidRPr="00857310">
              <w:t>STYRIAN DRAGON</w:t>
            </w:r>
          </w:p>
        </w:tc>
        <w:tc>
          <w:tcPr>
            <w:tcW w:w="2552" w:type="dxa"/>
          </w:tcPr>
          <w:p w14:paraId="5034AE33" w14:textId="5445C794" w:rsidR="00D76FF3" w:rsidRPr="00D76FF3" w:rsidRDefault="00D76FF3" w:rsidP="00D76FF3">
            <w:pPr>
              <w:pStyle w:val="IHPSTabelaTextDesno"/>
            </w:pPr>
            <w:r w:rsidRPr="00857310">
              <w:t>14.110,90</w:t>
            </w:r>
          </w:p>
        </w:tc>
      </w:tr>
      <w:tr w:rsidR="00D76FF3" w14:paraId="23C334C2" w14:textId="77777777" w:rsidTr="00901C38">
        <w:tc>
          <w:tcPr>
            <w:tcW w:w="4106" w:type="dxa"/>
          </w:tcPr>
          <w:p w14:paraId="2FCDA0E3" w14:textId="14065C0C" w:rsidR="00D76FF3" w:rsidRPr="00D76FF3" w:rsidRDefault="00D76FF3" w:rsidP="00D76FF3">
            <w:pPr>
              <w:pStyle w:val="IHPSTabelaTextLevo"/>
            </w:pPr>
            <w:r w:rsidRPr="00857310">
              <w:t>STYRIAN EAGLE</w:t>
            </w:r>
          </w:p>
        </w:tc>
        <w:tc>
          <w:tcPr>
            <w:tcW w:w="2552" w:type="dxa"/>
          </w:tcPr>
          <w:p w14:paraId="7EA1E460" w14:textId="530605AF" w:rsidR="00D76FF3" w:rsidRPr="00D76FF3" w:rsidRDefault="00D76FF3" w:rsidP="00D76FF3">
            <w:pPr>
              <w:pStyle w:val="IHPSTabelaTextDesno"/>
            </w:pPr>
            <w:r w:rsidRPr="00857310">
              <w:t>1.587,90</w:t>
            </w:r>
          </w:p>
        </w:tc>
      </w:tr>
      <w:tr w:rsidR="00D76FF3" w14:paraId="7B4338B4" w14:textId="77777777" w:rsidTr="00901C38">
        <w:tc>
          <w:tcPr>
            <w:tcW w:w="4106" w:type="dxa"/>
          </w:tcPr>
          <w:p w14:paraId="12CBAFF3" w14:textId="2914F5CC" w:rsidR="00D76FF3" w:rsidRPr="00D76FF3" w:rsidRDefault="00D76FF3" w:rsidP="00D76FF3">
            <w:pPr>
              <w:pStyle w:val="IHPSTabelaTextLevo"/>
            </w:pPr>
            <w:r w:rsidRPr="00857310">
              <w:t>STYRIAN EUREKA</w:t>
            </w:r>
          </w:p>
        </w:tc>
        <w:tc>
          <w:tcPr>
            <w:tcW w:w="2552" w:type="dxa"/>
          </w:tcPr>
          <w:p w14:paraId="2B29BCF8" w14:textId="24266A2E" w:rsidR="00D76FF3" w:rsidRPr="00D76FF3" w:rsidRDefault="00D76FF3" w:rsidP="00D76FF3">
            <w:pPr>
              <w:pStyle w:val="IHPSTabelaTextDesno"/>
            </w:pPr>
            <w:r w:rsidRPr="00857310">
              <w:t>2.263,90</w:t>
            </w:r>
          </w:p>
        </w:tc>
      </w:tr>
      <w:tr w:rsidR="00D76FF3" w14:paraId="6C846468" w14:textId="77777777" w:rsidTr="00901C38">
        <w:tc>
          <w:tcPr>
            <w:tcW w:w="4106" w:type="dxa"/>
          </w:tcPr>
          <w:p w14:paraId="5CE33D96" w14:textId="70C41CBB" w:rsidR="00D76FF3" w:rsidRPr="00D76FF3" w:rsidRDefault="00D76FF3" w:rsidP="00D76FF3">
            <w:pPr>
              <w:pStyle w:val="IHPSTabelaTextLevo"/>
            </w:pPr>
            <w:r w:rsidRPr="00857310">
              <w:t>STYRIAN FOX</w:t>
            </w:r>
          </w:p>
        </w:tc>
        <w:tc>
          <w:tcPr>
            <w:tcW w:w="2552" w:type="dxa"/>
          </w:tcPr>
          <w:p w14:paraId="14BE886C" w14:textId="2E8F30B7" w:rsidR="00D76FF3" w:rsidRPr="00D76FF3" w:rsidRDefault="00D76FF3" w:rsidP="00D76FF3">
            <w:pPr>
              <w:pStyle w:val="IHPSTabelaTextDesno"/>
            </w:pPr>
            <w:r w:rsidRPr="00857310">
              <w:t>4.248,60</w:t>
            </w:r>
          </w:p>
        </w:tc>
      </w:tr>
      <w:tr w:rsidR="00D76FF3" w14:paraId="56653693" w14:textId="77777777" w:rsidTr="00901C38">
        <w:tc>
          <w:tcPr>
            <w:tcW w:w="4106" w:type="dxa"/>
          </w:tcPr>
          <w:p w14:paraId="2E0CED6F" w14:textId="464C9CD8" w:rsidR="00D76FF3" w:rsidRPr="00D76FF3" w:rsidRDefault="00D76FF3" w:rsidP="00D76FF3">
            <w:pPr>
              <w:pStyle w:val="IHPSTabelaTextLevo"/>
            </w:pPr>
            <w:r w:rsidRPr="00857310">
              <w:t>STYRIAN GOLD</w:t>
            </w:r>
          </w:p>
        </w:tc>
        <w:tc>
          <w:tcPr>
            <w:tcW w:w="2552" w:type="dxa"/>
          </w:tcPr>
          <w:p w14:paraId="40FD7458" w14:textId="0429E570" w:rsidR="00D76FF3" w:rsidRPr="00D76FF3" w:rsidRDefault="00D76FF3" w:rsidP="00D76FF3">
            <w:pPr>
              <w:pStyle w:val="IHPSTabelaTextDesno"/>
            </w:pPr>
            <w:r w:rsidRPr="00857310">
              <w:t>54.795,35</w:t>
            </w:r>
          </w:p>
        </w:tc>
      </w:tr>
      <w:tr w:rsidR="00D76FF3" w14:paraId="096E805F" w14:textId="77777777" w:rsidTr="00901C38">
        <w:tc>
          <w:tcPr>
            <w:tcW w:w="4106" w:type="dxa"/>
          </w:tcPr>
          <w:p w14:paraId="03EB80BE" w14:textId="56539A6E" w:rsidR="00D76FF3" w:rsidRPr="00D76FF3" w:rsidRDefault="00D76FF3" w:rsidP="00D76FF3">
            <w:pPr>
              <w:pStyle w:val="IHPSTabelaTextLevo"/>
            </w:pPr>
            <w:r w:rsidRPr="00857310">
              <w:t>STYRIAN KOLIBRI</w:t>
            </w:r>
          </w:p>
        </w:tc>
        <w:tc>
          <w:tcPr>
            <w:tcW w:w="2552" w:type="dxa"/>
          </w:tcPr>
          <w:p w14:paraId="7CB6BC9B" w14:textId="60585642" w:rsidR="00D76FF3" w:rsidRPr="00D76FF3" w:rsidRDefault="00D76FF3" w:rsidP="00D76FF3">
            <w:pPr>
              <w:pStyle w:val="IHPSTabelaTextDesno"/>
            </w:pPr>
            <w:r w:rsidRPr="00857310">
              <w:t>3.568,40</w:t>
            </w:r>
          </w:p>
        </w:tc>
      </w:tr>
      <w:tr w:rsidR="00D76FF3" w14:paraId="4039ED6C" w14:textId="77777777" w:rsidTr="00901C38">
        <w:tc>
          <w:tcPr>
            <w:tcW w:w="4106" w:type="dxa"/>
          </w:tcPr>
          <w:p w14:paraId="6F3F6BF0" w14:textId="37F21C2F" w:rsidR="00D76FF3" w:rsidRPr="00D76FF3" w:rsidRDefault="00D76FF3" w:rsidP="00D76FF3">
            <w:pPr>
              <w:pStyle w:val="IHPSTabelaTextLevo"/>
            </w:pPr>
            <w:r w:rsidRPr="00857310">
              <w:t>STYRIAN WOLF</w:t>
            </w:r>
          </w:p>
        </w:tc>
        <w:tc>
          <w:tcPr>
            <w:tcW w:w="2552" w:type="dxa"/>
          </w:tcPr>
          <w:p w14:paraId="6F1CD590" w14:textId="5E301ABA" w:rsidR="00D76FF3" w:rsidRPr="00D76FF3" w:rsidRDefault="00D76FF3" w:rsidP="00D76FF3">
            <w:pPr>
              <w:pStyle w:val="IHPSTabelaTextDesno"/>
            </w:pPr>
            <w:r w:rsidRPr="00857310">
              <w:t>90.169,55</w:t>
            </w:r>
          </w:p>
        </w:tc>
      </w:tr>
      <w:tr w:rsidR="00D76FF3" w14:paraId="74FEBB2B" w14:textId="77777777" w:rsidTr="00901C38">
        <w:tc>
          <w:tcPr>
            <w:tcW w:w="4106" w:type="dxa"/>
          </w:tcPr>
          <w:p w14:paraId="095628AC" w14:textId="767E41BC" w:rsidR="00D76FF3" w:rsidRPr="00D76FF3" w:rsidRDefault="00D76FF3" w:rsidP="00D76FF3">
            <w:pPr>
              <w:pStyle w:val="IHPSTabelaTextLevo"/>
            </w:pPr>
            <w:r w:rsidRPr="00322061">
              <w:t>Skupna vsota</w:t>
            </w:r>
          </w:p>
        </w:tc>
        <w:tc>
          <w:tcPr>
            <w:tcW w:w="2552" w:type="dxa"/>
          </w:tcPr>
          <w:p w14:paraId="4962F931" w14:textId="64ACC646" w:rsidR="00D76FF3" w:rsidRPr="00D76FF3" w:rsidRDefault="00D76FF3" w:rsidP="00D76FF3">
            <w:pPr>
              <w:pStyle w:val="IHPSTabelaTextDesno"/>
            </w:pPr>
            <w:r w:rsidRPr="00322061">
              <w:t>2.734.924,36</w:t>
            </w:r>
          </w:p>
        </w:tc>
      </w:tr>
    </w:tbl>
    <w:p w14:paraId="54D416E8" w14:textId="7ECB8558" w:rsidR="00D76FF3" w:rsidRDefault="00D76FF3" w:rsidP="00D76FF3">
      <w:pPr>
        <w:pStyle w:val="IHPSNapisPreglednica"/>
      </w:pPr>
      <w:bookmarkStart w:id="67" w:name="_Toc171321518"/>
      <w:bookmarkEnd w:id="64"/>
      <w:bookmarkEnd w:id="65"/>
      <w:bookmarkEnd w:id="66"/>
      <w:r>
        <w:t xml:space="preserve">Preglednica </w:t>
      </w:r>
      <w:r>
        <w:fldChar w:fldCharType="begin"/>
      </w:r>
      <w:r>
        <w:instrText xml:space="preserve"> SEQ Preglednica \* ARABIC </w:instrText>
      </w:r>
      <w:r>
        <w:fldChar w:fldCharType="separate"/>
      </w:r>
      <w:r w:rsidR="002D0709">
        <w:rPr>
          <w:noProof/>
        </w:rPr>
        <w:t>20</w:t>
      </w:r>
      <w:r>
        <w:fldChar w:fldCharType="end"/>
      </w:r>
      <w:r>
        <w:t xml:space="preserve">: </w:t>
      </w:r>
      <w:r w:rsidRPr="00FB7C07">
        <w:t>Skupne količine certificiranega pridelka hmelja letnika 2023 po posameznih centrih za certificiranje, ki so se certificirale do 31. 12. 2023 na prvi stopnji so naslednje:</w:t>
      </w:r>
      <w:bookmarkEnd w:id="67"/>
    </w:p>
    <w:tbl>
      <w:tblPr>
        <w:tblW w:w="0" w:type="auto"/>
        <w:tblLook w:val="01E0" w:firstRow="1" w:lastRow="1" w:firstColumn="1" w:lastColumn="1" w:noHBand="0" w:noVBand="0"/>
        <w:tblDescription w:val="Skupne količine certificiranega pridelka hmelja letnika 2021 po posameznih centrih za certificiranje, ki so se certificirale do 31. 10. 2021 na prvi stopnji "/>
      </w:tblPr>
      <w:tblGrid>
        <w:gridCol w:w="3681"/>
        <w:gridCol w:w="2977"/>
      </w:tblGrid>
      <w:tr w:rsidR="00AE1B78" w:rsidRPr="004A14AF" w14:paraId="3006D928" w14:textId="77777777" w:rsidTr="00901C38">
        <w:trPr>
          <w:tblHeader/>
        </w:trPr>
        <w:tc>
          <w:tcPr>
            <w:tcW w:w="3681" w:type="dxa"/>
            <w:tcBorders>
              <w:top w:val="single" w:sz="4" w:space="0" w:color="auto"/>
              <w:left w:val="single" w:sz="4" w:space="0" w:color="auto"/>
              <w:bottom w:val="single" w:sz="4" w:space="0" w:color="auto"/>
              <w:right w:val="single" w:sz="4" w:space="0" w:color="auto"/>
            </w:tcBorders>
          </w:tcPr>
          <w:p w14:paraId="04CCAD6C" w14:textId="77777777" w:rsidR="00AE1B78" w:rsidRPr="00AE1B78" w:rsidRDefault="00AE1B78" w:rsidP="00AE1B78">
            <w:pPr>
              <w:pStyle w:val="IHPSTabelaGlava"/>
            </w:pPr>
            <w:r w:rsidRPr="00091A87">
              <w:t>IDENTIFIKACIJSKA ŠTEVILKA CENTRA</w:t>
            </w:r>
          </w:p>
        </w:tc>
        <w:tc>
          <w:tcPr>
            <w:tcW w:w="2977" w:type="dxa"/>
            <w:tcBorders>
              <w:top w:val="single" w:sz="4" w:space="0" w:color="auto"/>
              <w:left w:val="single" w:sz="4" w:space="0" w:color="auto"/>
              <w:bottom w:val="single" w:sz="4" w:space="0" w:color="auto"/>
              <w:right w:val="single" w:sz="4" w:space="0" w:color="auto"/>
            </w:tcBorders>
          </w:tcPr>
          <w:p w14:paraId="3B25B112" w14:textId="77777777" w:rsidR="00AE1B78" w:rsidRPr="00AE1B78" w:rsidRDefault="00AE1B78" w:rsidP="00AE1B78">
            <w:pPr>
              <w:pStyle w:val="IHPSTabelaGlava"/>
            </w:pPr>
            <w:r w:rsidRPr="00091A87">
              <w:t>Certificiran pridelek</w:t>
            </w:r>
            <w:r w:rsidRPr="00AE1B78">
              <w:t xml:space="preserve"> v kg</w:t>
            </w:r>
          </w:p>
        </w:tc>
      </w:tr>
      <w:tr w:rsidR="00AE1B78" w:rsidRPr="004A14AF" w14:paraId="4D3151E3" w14:textId="77777777" w:rsidTr="00901C38">
        <w:tc>
          <w:tcPr>
            <w:tcW w:w="3681" w:type="dxa"/>
            <w:tcBorders>
              <w:top w:val="single" w:sz="4" w:space="0" w:color="auto"/>
              <w:left w:val="single" w:sz="4" w:space="0" w:color="auto"/>
              <w:bottom w:val="single" w:sz="4" w:space="0" w:color="auto"/>
              <w:right w:val="single" w:sz="4" w:space="0" w:color="auto"/>
            </w:tcBorders>
          </w:tcPr>
          <w:p w14:paraId="11C5904D" w14:textId="77777777" w:rsidR="00AE1B78" w:rsidRPr="00AE1B78" w:rsidRDefault="00AE1B78" w:rsidP="00AE1B78">
            <w:pPr>
              <w:pStyle w:val="IHPSTabelaTextLevo"/>
            </w:pPr>
            <w:r w:rsidRPr="00091A87">
              <w:t>01</w:t>
            </w:r>
          </w:p>
        </w:tc>
        <w:tc>
          <w:tcPr>
            <w:tcW w:w="2977" w:type="dxa"/>
            <w:tcBorders>
              <w:top w:val="single" w:sz="4" w:space="0" w:color="auto"/>
              <w:left w:val="single" w:sz="4" w:space="0" w:color="auto"/>
              <w:bottom w:val="single" w:sz="4" w:space="0" w:color="auto"/>
              <w:right w:val="single" w:sz="4" w:space="0" w:color="auto"/>
            </w:tcBorders>
          </w:tcPr>
          <w:p w14:paraId="633D995C" w14:textId="77777777" w:rsidR="00AE1B78" w:rsidRPr="00AE1B78" w:rsidRDefault="00AE1B78" w:rsidP="00AE1B78">
            <w:pPr>
              <w:pStyle w:val="IHPSTabelaTextDesno"/>
            </w:pPr>
            <w:r w:rsidRPr="00AE1B78">
              <w:t>793.147,30</w:t>
            </w:r>
          </w:p>
        </w:tc>
      </w:tr>
      <w:tr w:rsidR="00AE1B78" w:rsidRPr="004A14AF" w14:paraId="3743D255" w14:textId="77777777" w:rsidTr="00901C38">
        <w:tc>
          <w:tcPr>
            <w:tcW w:w="3681" w:type="dxa"/>
            <w:tcBorders>
              <w:top w:val="single" w:sz="4" w:space="0" w:color="auto"/>
              <w:left w:val="single" w:sz="4" w:space="0" w:color="auto"/>
              <w:bottom w:val="single" w:sz="4" w:space="0" w:color="auto"/>
              <w:right w:val="single" w:sz="4" w:space="0" w:color="auto"/>
            </w:tcBorders>
          </w:tcPr>
          <w:p w14:paraId="781F47C7" w14:textId="77777777" w:rsidR="00AE1B78" w:rsidRPr="00AE1B78" w:rsidRDefault="00AE1B78" w:rsidP="00AE1B78">
            <w:pPr>
              <w:pStyle w:val="IHPSTabelaTextLevo"/>
            </w:pPr>
            <w:r w:rsidRPr="00091A87">
              <w:t>03</w:t>
            </w:r>
          </w:p>
        </w:tc>
        <w:tc>
          <w:tcPr>
            <w:tcW w:w="2977" w:type="dxa"/>
            <w:tcBorders>
              <w:top w:val="single" w:sz="4" w:space="0" w:color="auto"/>
              <w:left w:val="single" w:sz="4" w:space="0" w:color="auto"/>
              <w:bottom w:val="single" w:sz="4" w:space="0" w:color="auto"/>
              <w:right w:val="single" w:sz="4" w:space="0" w:color="auto"/>
            </w:tcBorders>
          </w:tcPr>
          <w:p w14:paraId="6311A716" w14:textId="77777777" w:rsidR="00AE1B78" w:rsidRPr="00AE1B78" w:rsidRDefault="00AE1B78" w:rsidP="00AE1B78">
            <w:pPr>
              <w:pStyle w:val="IHPSTabelaTextDesno"/>
            </w:pPr>
            <w:r w:rsidRPr="00AE1B78">
              <w:t>70.326,10</w:t>
            </w:r>
          </w:p>
        </w:tc>
      </w:tr>
      <w:tr w:rsidR="00AE1B78" w:rsidRPr="004A14AF" w14:paraId="432BFBD1" w14:textId="77777777" w:rsidTr="00901C38">
        <w:tc>
          <w:tcPr>
            <w:tcW w:w="3681" w:type="dxa"/>
            <w:tcBorders>
              <w:top w:val="single" w:sz="4" w:space="0" w:color="auto"/>
              <w:left w:val="single" w:sz="4" w:space="0" w:color="auto"/>
              <w:bottom w:val="single" w:sz="4" w:space="0" w:color="auto"/>
              <w:right w:val="single" w:sz="4" w:space="0" w:color="auto"/>
            </w:tcBorders>
          </w:tcPr>
          <w:p w14:paraId="3FE8CA77" w14:textId="77777777" w:rsidR="00AE1B78" w:rsidRPr="00AE1B78" w:rsidRDefault="00AE1B78" w:rsidP="00AE1B78">
            <w:pPr>
              <w:pStyle w:val="IHPSTabelaTextLevo"/>
            </w:pPr>
            <w:r w:rsidRPr="00091A87">
              <w:t>05</w:t>
            </w:r>
          </w:p>
        </w:tc>
        <w:tc>
          <w:tcPr>
            <w:tcW w:w="2977" w:type="dxa"/>
            <w:tcBorders>
              <w:top w:val="single" w:sz="4" w:space="0" w:color="auto"/>
              <w:left w:val="single" w:sz="4" w:space="0" w:color="auto"/>
              <w:bottom w:val="single" w:sz="4" w:space="0" w:color="auto"/>
              <w:right w:val="single" w:sz="4" w:space="0" w:color="auto"/>
            </w:tcBorders>
          </w:tcPr>
          <w:p w14:paraId="60AC0AEC" w14:textId="77777777" w:rsidR="00AE1B78" w:rsidRPr="00AE1B78" w:rsidRDefault="00AE1B78" w:rsidP="00AE1B78">
            <w:pPr>
              <w:pStyle w:val="IHPSTabelaTextDesno"/>
            </w:pPr>
            <w:r w:rsidRPr="00AE1B78">
              <w:t>98.398,85</w:t>
            </w:r>
          </w:p>
        </w:tc>
      </w:tr>
      <w:tr w:rsidR="00AE1B78" w:rsidRPr="004A14AF" w14:paraId="03678024" w14:textId="77777777" w:rsidTr="00901C38">
        <w:tc>
          <w:tcPr>
            <w:tcW w:w="3681" w:type="dxa"/>
            <w:tcBorders>
              <w:top w:val="single" w:sz="4" w:space="0" w:color="auto"/>
              <w:left w:val="single" w:sz="4" w:space="0" w:color="auto"/>
              <w:bottom w:val="single" w:sz="4" w:space="0" w:color="auto"/>
              <w:right w:val="single" w:sz="4" w:space="0" w:color="auto"/>
            </w:tcBorders>
          </w:tcPr>
          <w:p w14:paraId="096852FA" w14:textId="77777777" w:rsidR="00AE1B78" w:rsidRPr="00AE1B78" w:rsidRDefault="00AE1B78" w:rsidP="00AE1B78">
            <w:pPr>
              <w:pStyle w:val="IHPSTabelaTextLevo"/>
            </w:pPr>
            <w:r w:rsidRPr="00091A87">
              <w:t>08</w:t>
            </w:r>
          </w:p>
        </w:tc>
        <w:tc>
          <w:tcPr>
            <w:tcW w:w="2977" w:type="dxa"/>
            <w:tcBorders>
              <w:top w:val="single" w:sz="4" w:space="0" w:color="auto"/>
              <w:left w:val="single" w:sz="4" w:space="0" w:color="auto"/>
              <w:bottom w:val="single" w:sz="4" w:space="0" w:color="auto"/>
              <w:right w:val="single" w:sz="4" w:space="0" w:color="auto"/>
            </w:tcBorders>
          </w:tcPr>
          <w:p w14:paraId="0243F054" w14:textId="77777777" w:rsidR="00AE1B78" w:rsidRPr="00AE1B78" w:rsidRDefault="00AE1B78" w:rsidP="00AE1B78">
            <w:pPr>
              <w:pStyle w:val="IHPSTabelaTextDesno"/>
            </w:pPr>
            <w:r w:rsidRPr="00AE1B78">
              <w:t>95.565,90</w:t>
            </w:r>
          </w:p>
        </w:tc>
      </w:tr>
      <w:tr w:rsidR="00AE1B78" w:rsidRPr="004A14AF" w14:paraId="44BEDA83" w14:textId="77777777" w:rsidTr="00901C38">
        <w:tc>
          <w:tcPr>
            <w:tcW w:w="3681" w:type="dxa"/>
            <w:tcBorders>
              <w:top w:val="single" w:sz="4" w:space="0" w:color="auto"/>
              <w:left w:val="single" w:sz="4" w:space="0" w:color="auto"/>
              <w:bottom w:val="single" w:sz="4" w:space="0" w:color="auto"/>
              <w:right w:val="single" w:sz="4" w:space="0" w:color="auto"/>
            </w:tcBorders>
          </w:tcPr>
          <w:p w14:paraId="34AB8C58" w14:textId="77777777" w:rsidR="00AE1B78" w:rsidRPr="00AE1B78" w:rsidRDefault="00AE1B78" w:rsidP="00AE1B78">
            <w:pPr>
              <w:pStyle w:val="IHPSTabelaTextLevo"/>
            </w:pPr>
            <w:r w:rsidRPr="00091A87">
              <w:t>09</w:t>
            </w:r>
          </w:p>
        </w:tc>
        <w:tc>
          <w:tcPr>
            <w:tcW w:w="2977" w:type="dxa"/>
            <w:tcBorders>
              <w:top w:val="single" w:sz="4" w:space="0" w:color="auto"/>
              <w:left w:val="single" w:sz="4" w:space="0" w:color="auto"/>
              <w:bottom w:val="single" w:sz="4" w:space="0" w:color="auto"/>
              <w:right w:val="single" w:sz="4" w:space="0" w:color="auto"/>
            </w:tcBorders>
          </w:tcPr>
          <w:p w14:paraId="3433DD55" w14:textId="77777777" w:rsidR="00AE1B78" w:rsidRPr="00AE1B78" w:rsidRDefault="00AE1B78" w:rsidP="00AE1B78">
            <w:pPr>
              <w:pStyle w:val="IHPSTabelaTextDesno"/>
            </w:pPr>
            <w:r w:rsidRPr="00AE1B78">
              <w:t>501.383,26</w:t>
            </w:r>
          </w:p>
        </w:tc>
      </w:tr>
      <w:tr w:rsidR="00AE1B78" w:rsidRPr="004A14AF" w14:paraId="2C21040A" w14:textId="77777777" w:rsidTr="00901C38">
        <w:tc>
          <w:tcPr>
            <w:tcW w:w="3681" w:type="dxa"/>
            <w:tcBorders>
              <w:top w:val="single" w:sz="4" w:space="0" w:color="auto"/>
              <w:left w:val="single" w:sz="4" w:space="0" w:color="auto"/>
              <w:bottom w:val="single" w:sz="4" w:space="0" w:color="auto"/>
              <w:right w:val="single" w:sz="4" w:space="0" w:color="auto"/>
            </w:tcBorders>
          </w:tcPr>
          <w:p w14:paraId="68D1A080" w14:textId="77777777" w:rsidR="00AE1B78" w:rsidRPr="00AE1B78" w:rsidRDefault="00AE1B78" w:rsidP="00AE1B78">
            <w:pPr>
              <w:pStyle w:val="IHPSTabelaTextLevo"/>
            </w:pPr>
            <w:r w:rsidRPr="00091A87">
              <w:t>10</w:t>
            </w:r>
          </w:p>
        </w:tc>
        <w:tc>
          <w:tcPr>
            <w:tcW w:w="2977" w:type="dxa"/>
            <w:tcBorders>
              <w:top w:val="single" w:sz="4" w:space="0" w:color="auto"/>
              <w:left w:val="single" w:sz="4" w:space="0" w:color="auto"/>
              <w:bottom w:val="single" w:sz="4" w:space="0" w:color="auto"/>
              <w:right w:val="single" w:sz="4" w:space="0" w:color="auto"/>
            </w:tcBorders>
          </w:tcPr>
          <w:p w14:paraId="4D074CFA" w14:textId="77777777" w:rsidR="00AE1B78" w:rsidRPr="00AE1B78" w:rsidRDefault="00AE1B78" w:rsidP="00AE1B78">
            <w:pPr>
              <w:pStyle w:val="IHPSTabelaTextDesno"/>
            </w:pPr>
            <w:r w:rsidRPr="00AE1B78">
              <w:t>368.333,57</w:t>
            </w:r>
          </w:p>
        </w:tc>
      </w:tr>
      <w:tr w:rsidR="00AE1B78" w:rsidRPr="004A14AF" w14:paraId="6C02A229" w14:textId="77777777" w:rsidTr="00901C38">
        <w:tc>
          <w:tcPr>
            <w:tcW w:w="3681" w:type="dxa"/>
            <w:tcBorders>
              <w:top w:val="single" w:sz="4" w:space="0" w:color="auto"/>
              <w:left w:val="single" w:sz="4" w:space="0" w:color="auto"/>
              <w:bottom w:val="single" w:sz="4" w:space="0" w:color="auto"/>
              <w:right w:val="single" w:sz="4" w:space="0" w:color="auto"/>
            </w:tcBorders>
          </w:tcPr>
          <w:p w14:paraId="09A4B8B8" w14:textId="77777777" w:rsidR="00AE1B78" w:rsidRPr="00AE1B78" w:rsidRDefault="00AE1B78" w:rsidP="00AE1B78">
            <w:pPr>
              <w:pStyle w:val="IHPSTabelaTextLevo"/>
            </w:pPr>
            <w:r w:rsidRPr="00091A87">
              <w:t>12</w:t>
            </w:r>
          </w:p>
        </w:tc>
        <w:tc>
          <w:tcPr>
            <w:tcW w:w="2977" w:type="dxa"/>
            <w:tcBorders>
              <w:top w:val="single" w:sz="4" w:space="0" w:color="auto"/>
              <w:left w:val="single" w:sz="4" w:space="0" w:color="auto"/>
              <w:bottom w:val="single" w:sz="4" w:space="0" w:color="auto"/>
              <w:right w:val="single" w:sz="4" w:space="0" w:color="auto"/>
            </w:tcBorders>
          </w:tcPr>
          <w:p w14:paraId="0F4F3075" w14:textId="77777777" w:rsidR="00AE1B78" w:rsidRPr="00AE1B78" w:rsidRDefault="00AE1B78" w:rsidP="00AE1B78">
            <w:pPr>
              <w:pStyle w:val="IHPSTabelaTextDesno"/>
            </w:pPr>
            <w:r w:rsidRPr="00AE1B78">
              <w:t>145.623,10</w:t>
            </w:r>
          </w:p>
        </w:tc>
      </w:tr>
      <w:tr w:rsidR="00AE1B78" w:rsidRPr="004A14AF" w14:paraId="5C6D84CF" w14:textId="77777777" w:rsidTr="00901C38">
        <w:tc>
          <w:tcPr>
            <w:tcW w:w="3681" w:type="dxa"/>
            <w:tcBorders>
              <w:top w:val="single" w:sz="4" w:space="0" w:color="auto"/>
              <w:left w:val="single" w:sz="4" w:space="0" w:color="auto"/>
              <w:bottom w:val="single" w:sz="4" w:space="0" w:color="auto"/>
              <w:right w:val="single" w:sz="4" w:space="0" w:color="auto"/>
            </w:tcBorders>
          </w:tcPr>
          <w:p w14:paraId="3C13FECC" w14:textId="77777777" w:rsidR="00AE1B78" w:rsidRPr="00AE1B78" w:rsidRDefault="00AE1B78" w:rsidP="00AE1B78">
            <w:pPr>
              <w:pStyle w:val="IHPSTabelaTextLevo"/>
            </w:pPr>
            <w:r w:rsidRPr="00091A87">
              <w:t>13</w:t>
            </w:r>
          </w:p>
        </w:tc>
        <w:tc>
          <w:tcPr>
            <w:tcW w:w="2977" w:type="dxa"/>
            <w:tcBorders>
              <w:top w:val="single" w:sz="4" w:space="0" w:color="auto"/>
              <w:left w:val="single" w:sz="4" w:space="0" w:color="auto"/>
              <w:bottom w:val="single" w:sz="4" w:space="0" w:color="auto"/>
              <w:right w:val="single" w:sz="4" w:space="0" w:color="auto"/>
            </w:tcBorders>
          </w:tcPr>
          <w:p w14:paraId="6622B458" w14:textId="77777777" w:rsidR="00AE1B78" w:rsidRPr="00AE1B78" w:rsidRDefault="00AE1B78" w:rsidP="00AE1B78">
            <w:pPr>
              <w:pStyle w:val="IHPSTabelaTextDesno"/>
            </w:pPr>
            <w:r w:rsidRPr="00AE1B78">
              <w:t>91.722,25</w:t>
            </w:r>
          </w:p>
        </w:tc>
      </w:tr>
      <w:tr w:rsidR="00AE1B78" w:rsidRPr="004A14AF" w14:paraId="4C3B46E4" w14:textId="77777777" w:rsidTr="00901C38">
        <w:tc>
          <w:tcPr>
            <w:tcW w:w="3681" w:type="dxa"/>
            <w:tcBorders>
              <w:top w:val="single" w:sz="4" w:space="0" w:color="auto"/>
              <w:left w:val="single" w:sz="4" w:space="0" w:color="auto"/>
              <w:bottom w:val="single" w:sz="4" w:space="0" w:color="auto"/>
              <w:right w:val="single" w:sz="4" w:space="0" w:color="auto"/>
            </w:tcBorders>
          </w:tcPr>
          <w:p w14:paraId="708CE82A" w14:textId="77777777" w:rsidR="00AE1B78" w:rsidRPr="00AE1B78" w:rsidRDefault="00AE1B78" w:rsidP="00AE1B78">
            <w:pPr>
              <w:pStyle w:val="IHPSTabelaTextLevo"/>
            </w:pPr>
            <w:r w:rsidRPr="00091A87">
              <w:t>14</w:t>
            </w:r>
          </w:p>
        </w:tc>
        <w:tc>
          <w:tcPr>
            <w:tcW w:w="2977" w:type="dxa"/>
            <w:tcBorders>
              <w:top w:val="single" w:sz="4" w:space="0" w:color="auto"/>
              <w:left w:val="single" w:sz="4" w:space="0" w:color="auto"/>
              <w:bottom w:val="single" w:sz="4" w:space="0" w:color="auto"/>
              <w:right w:val="single" w:sz="4" w:space="0" w:color="auto"/>
            </w:tcBorders>
          </w:tcPr>
          <w:p w14:paraId="68B393D5" w14:textId="77777777" w:rsidR="00AE1B78" w:rsidRPr="00AE1B78" w:rsidRDefault="00AE1B78" w:rsidP="00AE1B78">
            <w:pPr>
              <w:pStyle w:val="IHPSTabelaTextDesno"/>
            </w:pPr>
            <w:r w:rsidRPr="00AE1B78">
              <w:t>310.211,45</w:t>
            </w:r>
          </w:p>
        </w:tc>
      </w:tr>
      <w:tr w:rsidR="00AE1B78" w:rsidRPr="004A14AF" w14:paraId="362860E1" w14:textId="77777777" w:rsidTr="00901C38">
        <w:tc>
          <w:tcPr>
            <w:tcW w:w="3681" w:type="dxa"/>
            <w:tcBorders>
              <w:top w:val="single" w:sz="4" w:space="0" w:color="auto"/>
              <w:left w:val="single" w:sz="4" w:space="0" w:color="auto"/>
              <w:bottom w:val="single" w:sz="4" w:space="0" w:color="auto"/>
              <w:right w:val="single" w:sz="4" w:space="0" w:color="auto"/>
            </w:tcBorders>
          </w:tcPr>
          <w:p w14:paraId="191B83FA" w14:textId="77777777" w:rsidR="00AE1B78" w:rsidRPr="00AE1B78" w:rsidRDefault="00AE1B78" w:rsidP="00AE1B78">
            <w:pPr>
              <w:pStyle w:val="IHPSTabelaTextLevo"/>
            </w:pPr>
            <w:r w:rsidRPr="00091A87">
              <w:t>15</w:t>
            </w:r>
          </w:p>
        </w:tc>
        <w:tc>
          <w:tcPr>
            <w:tcW w:w="2977" w:type="dxa"/>
            <w:tcBorders>
              <w:top w:val="single" w:sz="4" w:space="0" w:color="auto"/>
              <w:left w:val="single" w:sz="4" w:space="0" w:color="auto"/>
              <w:bottom w:val="single" w:sz="4" w:space="0" w:color="auto"/>
              <w:right w:val="single" w:sz="4" w:space="0" w:color="auto"/>
            </w:tcBorders>
          </w:tcPr>
          <w:p w14:paraId="4FA2DDEB" w14:textId="77777777" w:rsidR="00AE1B78" w:rsidRPr="00AE1B78" w:rsidRDefault="00AE1B78" w:rsidP="00AE1B78">
            <w:pPr>
              <w:pStyle w:val="IHPSTabelaTextDesno"/>
            </w:pPr>
            <w:r w:rsidRPr="00AE1B78">
              <w:t>145.362,08</w:t>
            </w:r>
          </w:p>
        </w:tc>
      </w:tr>
      <w:tr w:rsidR="00AE1B78" w:rsidRPr="004A14AF" w14:paraId="737B10B3" w14:textId="77777777" w:rsidTr="00901C38">
        <w:tc>
          <w:tcPr>
            <w:tcW w:w="3681" w:type="dxa"/>
            <w:tcBorders>
              <w:top w:val="single" w:sz="4" w:space="0" w:color="auto"/>
              <w:left w:val="single" w:sz="4" w:space="0" w:color="auto"/>
              <w:right w:val="single" w:sz="4" w:space="0" w:color="auto"/>
            </w:tcBorders>
          </w:tcPr>
          <w:p w14:paraId="46196FC7" w14:textId="77777777" w:rsidR="00AE1B78" w:rsidRPr="00AE1B78" w:rsidRDefault="00AE1B78" w:rsidP="00AE1B78">
            <w:pPr>
              <w:pStyle w:val="IHPSTabelaTextLevo"/>
            </w:pPr>
            <w:r w:rsidRPr="00091A87">
              <w:t>17</w:t>
            </w:r>
          </w:p>
        </w:tc>
        <w:tc>
          <w:tcPr>
            <w:tcW w:w="2977" w:type="dxa"/>
            <w:tcBorders>
              <w:top w:val="single" w:sz="4" w:space="0" w:color="auto"/>
              <w:left w:val="single" w:sz="4" w:space="0" w:color="auto"/>
              <w:right w:val="single" w:sz="4" w:space="0" w:color="auto"/>
            </w:tcBorders>
          </w:tcPr>
          <w:p w14:paraId="58E20F8A" w14:textId="77777777" w:rsidR="00AE1B78" w:rsidRPr="00AE1B78" w:rsidRDefault="00AE1B78" w:rsidP="00AE1B78">
            <w:pPr>
              <w:pStyle w:val="IHPSTabelaTextDesno"/>
            </w:pPr>
            <w:r w:rsidRPr="00AE1B78">
              <w:t>49.268,00</w:t>
            </w:r>
          </w:p>
        </w:tc>
      </w:tr>
      <w:tr w:rsidR="00AE1B78" w:rsidRPr="004A14AF" w14:paraId="6F548543" w14:textId="77777777" w:rsidTr="00901C38">
        <w:tc>
          <w:tcPr>
            <w:tcW w:w="3681" w:type="dxa"/>
            <w:tcBorders>
              <w:top w:val="single" w:sz="4" w:space="0" w:color="auto"/>
              <w:left w:val="single" w:sz="4" w:space="0" w:color="auto"/>
              <w:bottom w:val="single" w:sz="4" w:space="0" w:color="auto"/>
              <w:right w:val="single" w:sz="4" w:space="0" w:color="auto"/>
            </w:tcBorders>
          </w:tcPr>
          <w:p w14:paraId="533C8EA0" w14:textId="77777777" w:rsidR="00AE1B78" w:rsidRPr="00AE1B78" w:rsidRDefault="00AE1B78" w:rsidP="00AE1B78">
            <w:pPr>
              <w:pStyle w:val="IHPSTabelaTextLevo"/>
            </w:pPr>
            <w:r w:rsidRPr="00091A87">
              <w:t>20</w:t>
            </w:r>
          </w:p>
        </w:tc>
        <w:tc>
          <w:tcPr>
            <w:tcW w:w="2977" w:type="dxa"/>
            <w:tcBorders>
              <w:top w:val="single" w:sz="4" w:space="0" w:color="auto"/>
              <w:left w:val="single" w:sz="4" w:space="0" w:color="auto"/>
              <w:bottom w:val="single" w:sz="4" w:space="0" w:color="auto"/>
              <w:right w:val="single" w:sz="4" w:space="0" w:color="auto"/>
            </w:tcBorders>
          </w:tcPr>
          <w:p w14:paraId="553863AB" w14:textId="77777777" w:rsidR="00AE1B78" w:rsidRPr="00AE1B78" w:rsidRDefault="00AE1B78" w:rsidP="00AE1B78">
            <w:pPr>
              <w:pStyle w:val="IHPSTabelaTextDesno"/>
            </w:pPr>
            <w:r w:rsidRPr="00AE1B78">
              <w:t>65.582,50</w:t>
            </w:r>
          </w:p>
        </w:tc>
      </w:tr>
      <w:tr w:rsidR="00AE1B78" w:rsidRPr="004A14AF" w14:paraId="1BA1673A" w14:textId="77777777" w:rsidTr="00901C38">
        <w:tc>
          <w:tcPr>
            <w:tcW w:w="3681" w:type="dxa"/>
            <w:tcBorders>
              <w:top w:val="single" w:sz="4" w:space="0" w:color="auto"/>
              <w:left w:val="single" w:sz="4" w:space="0" w:color="auto"/>
              <w:bottom w:val="single" w:sz="4" w:space="0" w:color="auto"/>
              <w:right w:val="single" w:sz="4" w:space="0" w:color="auto"/>
            </w:tcBorders>
          </w:tcPr>
          <w:p w14:paraId="18895BFF" w14:textId="77777777" w:rsidR="00AE1B78" w:rsidRPr="00AE1B78" w:rsidRDefault="00AE1B78" w:rsidP="00AE1B78">
            <w:pPr>
              <w:pStyle w:val="IHPSTabelaTextLevo"/>
            </w:pPr>
            <w:r w:rsidRPr="00091A87">
              <w:t>Skupna vsota</w:t>
            </w:r>
          </w:p>
        </w:tc>
        <w:tc>
          <w:tcPr>
            <w:tcW w:w="2977" w:type="dxa"/>
            <w:tcBorders>
              <w:top w:val="single" w:sz="4" w:space="0" w:color="auto"/>
              <w:left w:val="single" w:sz="4" w:space="0" w:color="auto"/>
              <w:bottom w:val="single" w:sz="4" w:space="0" w:color="auto"/>
              <w:right w:val="single" w:sz="4" w:space="0" w:color="auto"/>
            </w:tcBorders>
          </w:tcPr>
          <w:p w14:paraId="689AF477" w14:textId="77777777" w:rsidR="00AE1B78" w:rsidRPr="00AE1B78" w:rsidRDefault="00AE1B78" w:rsidP="00AE1B78">
            <w:pPr>
              <w:pStyle w:val="IHPSTabelaTextDesno"/>
            </w:pPr>
            <w:r w:rsidRPr="00AE1B78">
              <w:t>2.734.924,36</w:t>
            </w:r>
          </w:p>
        </w:tc>
      </w:tr>
    </w:tbl>
    <w:p w14:paraId="7A46368E" w14:textId="77777777" w:rsidR="00922A33" w:rsidRDefault="00922A33" w:rsidP="00D76FF3">
      <w:pPr>
        <w:pStyle w:val="IHPSNapisPreglednica"/>
      </w:pPr>
    </w:p>
    <w:p w14:paraId="2B898657" w14:textId="77777777" w:rsidR="00922A33" w:rsidRDefault="00922A33">
      <w:pPr>
        <w:spacing w:before="0" w:line="259" w:lineRule="auto"/>
        <w:rPr>
          <w:b/>
          <w:color w:val="294735"/>
          <w:sz w:val="20"/>
        </w:rPr>
      </w:pPr>
      <w:r>
        <w:br w:type="page"/>
      </w:r>
    </w:p>
    <w:p w14:paraId="27501C36" w14:textId="192A351E" w:rsidR="00D76FF3" w:rsidRDefault="00D76FF3" w:rsidP="00D76FF3">
      <w:pPr>
        <w:pStyle w:val="IHPSNapisPreglednica"/>
      </w:pPr>
      <w:bookmarkStart w:id="68" w:name="_Toc171321519"/>
      <w:r>
        <w:lastRenderedPageBreak/>
        <w:t xml:space="preserve">Preglednica </w:t>
      </w:r>
      <w:r>
        <w:fldChar w:fldCharType="begin"/>
      </w:r>
      <w:r>
        <w:instrText xml:space="preserve"> SEQ Preglednica \* ARABIC </w:instrText>
      </w:r>
      <w:r>
        <w:fldChar w:fldCharType="separate"/>
      </w:r>
      <w:r w:rsidR="002D0709">
        <w:rPr>
          <w:noProof/>
        </w:rPr>
        <w:t>21</w:t>
      </w:r>
      <w:r>
        <w:fldChar w:fldCharType="end"/>
      </w:r>
      <w:r>
        <w:t xml:space="preserve">: </w:t>
      </w:r>
      <w:r w:rsidRPr="00B639E0">
        <w:t>Vsebnost vlage, deleža listov in pecljev, ter vsebnost semena v vseh prevzetih pošiljkah hmelja letnika 2023, ki so se certificirale do 31. 12. 2023 so naslednje:</w:t>
      </w:r>
      <w:bookmarkEnd w:id="68"/>
    </w:p>
    <w:tbl>
      <w:tblPr>
        <w:tblStyle w:val="IHPSGRID"/>
        <w:tblW w:w="0" w:type="auto"/>
        <w:tblLook w:val="01E0" w:firstRow="1" w:lastRow="1" w:firstColumn="1" w:lastColumn="1" w:noHBand="0" w:noVBand="0"/>
        <w:tblDescription w:val="Vsebnost vlage, deleža listov in pecljev, ter vsebnost semena v vseh prevzetih pošiljkah hmelja letnika 2021, ki so se certificirale do 31. 10. 2021"/>
      </w:tblPr>
      <w:tblGrid>
        <w:gridCol w:w="1842"/>
        <w:gridCol w:w="1842"/>
        <w:gridCol w:w="1842"/>
        <w:gridCol w:w="1843"/>
      </w:tblGrid>
      <w:tr w:rsidR="00AE1B78" w:rsidRPr="004A14AF" w14:paraId="473AAE8D" w14:textId="77777777" w:rsidTr="00953DE0">
        <w:tc>
          <w:tcPr>
            <w:tcW w:w="1842" w:type="dxa"/>
          </w:tcPr>
          <w:p w14:paraId="563E5498" w14:textId="77777777" w:rsidR="00AE1B78" w:rsidRPr="00AE1B78" w:rsidRDefault="00AE1B78" w:rsidP="00AE1B78">
            <w:pPr>
              <w:pStyle w:val="IHPSTabelaGlava"/>
            </w:pPr>
            <w:r w:rsidRPr="004A14AF">
              <w:t>KAKOVOSTNI PARAMETRI</w:t>
            </w:r>
          </w:p>
        </w:tc>
        <w:tc>
          <w:tcPr>
            <w:tcW w:w="1842" w:type="dxa"/>
          </w:tcPr>
          <w:p w14:paraId="3040317F" w14:textId="77777777" w:rsidR="00AE1B78" w:rsidRPr="00AE1B78" w:rsidRDefault="00AE1B78" w:rsidP="00AE1B78">
            <w:pPr>
              <w:pStyle w:val="IHPSTabelaGlava"/>
            </w:pPr>
            <w:r w:rsidRPr="004A14AF">
              <w:t>Minimalna vrednost v %</w:t>
            </w:r>
          </w:p>
        </w:tc>
        <w:tc>
          <w:tcPr>
            <w:tcW w:w="1842" w:type="dxa"/>
          </w:tcPr>
          <w:p w14:paraId="29B7ACA8" w14:textId="77777777" w:rsidR="00AE1B78" w:rsidRPr="00AE1B78" w:rsidRDefault="00AE1B78" w:rsidP="00AE1B78">
            <w:pPr>
              <w:pStyle w:val="IHPSTabelaGlava"/>
            </w:pPr>
            <w:r w:rsidRPr="004A14AF">
              <w:t>Ma</w:t>
            </w:r>
            <w:r w:rsidRPr="00AE1B78">
              <w:t>ksimalna vrednost v %</w:t>
            </w:r>
          </w:p>
        </w:tc>
        <w:tc>
          <w:tcPr>
            <w:tcW w:w="1843" w:type="dxa"/>
          </w:tcPr>
          <w:p w14:paraId="06676281" w14:textId="77777777" w:rsidR="00AE1B78" w:rsidRPr="00AE1B78" w:rsidRDefault="00AE1B78" w:rsidP="00AE1B78">
            <w:pPr>
              <w:pStyle w:val="IHPSTabelaGlava"/>
            </w:pPr>
            <w:r w:rsidRPr="004A14AF">
              <w:t>Povprečna vrednost v %</w:t>
            </w:r>
          </w:p>
        </w:tc>
      </w:tr>
      <w:tr w:rsidR="00AE1B78" w:rsidRPr="004A14AF" w14:paraId="651ABD4C" w14:textId="77777777" w:rsidTr="00953DE0">
        <w:tc>
          <w:tcPr>
            <w:tcW w:w="1842" w:type="dxa"/>
          </w:tcPr>
          <w:p w14:paraId="31474033" w14:textId="77777777" w:rsidR="00AE1B78" w:rsidRPr="00AE1B78" w:rsidRDefault="00AE1B78" w:rsidP="00AE1B78">
            <w:pPr>
              <w:pStyle w:val="IHPSTabelaTextLevo"/>
            </w:pPr>
            <w:r w:rsidRPr="00857310">
              <w:t>Vlaga</w:t>
            </w:r>
          </w:p>
        </w:tc>
        <w:tc>
          <w:tcPr>
            <w:tcW w:w="1842" w:type="dxa"/>
          </w:tcPr>
          <w:p w14:paraId="1576AA5D" w14:textId="77777777" w:rsidR="00AE1B78" w:rsidRPr="00AE1B78" w:rsidRDefault="00AE1B78" w:rsidP="00AE1B78">
            <w:pPr>
              <w:pStyle w:val="IHPSTabelaTextLevo"/>
            </w:pPr>
            <w:r w:rsidRPr="00AD5D79">
              <w:t>5,1</w:t>
            </w:r>
          </w:p>
        </w:tc>
        <w:tc>
          <w:tcPr>
            <w:tcW w:w="1842" w:type="dxa"/>
          </w:tcPr>
          <w:p w14:paraId="0472705B" w14:textId="77777777" w:rsidR="00AE1B78" w:rsidRPr="00AE1B78" w:rsidRDefault="00AE1B78" w:rsidP="00AE1B78">
            <w:pPr>
              <w:pStyle w:val="IHPSTabelaTextLevo"/>
            </w:pPr>
            <w:r w:rsidRPr="00AD5D79">
              <w:t>13,9</w:t>
            </w:r>
          </w:p>
        </w:tc>
        <w:tc>
          <w:tcPr>
            <w:tcW w:w="1843" w:type="dxa"/>
          </w:tcPr>
          <w:p w14:paraId="354CF9DF" w14:textId="77777777" w:rsidR="00AE1B78" w:rsidRPr="00AE1B78" w:rsidRDefault="00AE1B78" w:rsidP="00AE1B78">
            <w:pPr>
              <w:pStyle w:val="IHPSTabelaTextLevo"/>
            </w:pPr>
            <w:r w:rsidRPr="00AD5D79">
              <w:t>9,4</w:t>
            </w:r>
          </w:p>
        </w:tc>
      </w:tr>
      <w:tr w:rsidR="00AE1B78" w:rsidRPr="004A14AF" w14:paraId="46222185" w14:textId="77777777" w:rsidTr="00953DE0">
        <w:tc>
          <w:tcPr>
            <w:tcW w:w="1842" w:type="dxa"/>
          </w:tcPr>
          <w:p w14:paraId="4DDCEBEB" w14:textId="77777777" w:rsidR="00AE1B78" w:rsidRPr="00AE1B78" w:rsidRDefault="00AE1B78" w:rsidP="00AE1B78">
            <w:pPr>
              <w:pStyle w:val="IHPSTabelaTextLevo"/>
            </w:pPr>
            <w:r w:rsidRPr="00857310">
              <w:t>Listi in peclji</w:t>
            </w:r>
          </w:p>
        </w:tc>
        <w:tc>
          <w:tcPr>
            <w:tcW w:w="1842" w:type="dxa"/>
          </w:tcPr>
          <w:p w14:paraId="2F537202" w14:textId="77777777" w:rsidR="00AE1B78" w:rsidRPr="00AE1B78" w:rsidRDefault="00AE1B78" w:rsidP="00AE1B78">
            <w:pPr>
              <w:pStyle w:val="IHPSTabelaTextLevo"/>
            </w:pPr>
            <w:r w:rsidRPr="00AD5D79">
              <w:t>0,2</w:t>
            </w:r>
          </w:p>
        </w:tc>
        <w:tc>
          <w:tcPr>
            <w:tcW w:w="1842" w:type="dxa"/>
          </w:tcPr>
          <w:p w14:paraId="2F499630" w14:textId="77777777" w:rsidR="00AE1B78" w:rsidRPr="00AE1B78" w:rsidRDefault="00AE1B78" w:rsidP="00AE1B78">
            <w:pPr>
              <w:pStyle w:val="IHPSTabelaTextLevo"/>
            </w:pPr>
            <w:r w:rsidRPr="00AD5D79">
              <w:t>6,9</w:t>
            </w:r>
          </w:p>
        </w:tc>
        <w:tc>
          <w:tcPr>
            <w:tcW w:w="1843" w:type="dxa"/>
          </w:tcPr>
          <w:p w14:paraId="351372A6" w14:textId="77777777" w:rsidR="00AE1B78" w:rsidRPr="00AE1B78" w:rsidRDefault="00AE1B78" w:rsidP="00AE1B78">
            <w:pPr>
              <w:pStyle w:val="IHPSTabelaTextLevo"/>
            </w:pPr>
            <w:r w:rsidRPr="00AD5D79">
              <w:t>0,9</w:t>
            </w:r>
          </w:p>
        </w:tc>
      </w:tr>
      <w:tr w:rsidR="00AE1B78" w:rsidRPr="004A14AF" w14:paraId="6DAD7188" w14:textId="77777777" w:rsidTr="00953DE0">
        <w:tc>
          <w:tcPr>
            <w:tcW w:w="1842" w:type="dxa"/>
          </w:tcPr>
          <w:p w14:paraId="266CD5A4" w14:textId="77777777" w:rsidR="00AE1B78" w:rsidRPr="00AE1B78" w:rsidRDefault="00AE1B78" w:rsidP="00AE1B78">
            <w:pPr>
              <w:pStyle w:val="IHPSTabelaTextLevo"/>
            </w:pPr>
            <w:r w:rsidRPr="00857310">
              <w:t>Odpad</w:t>
            </w:r>
          </w:p>
        </w:tc>
        <w:tc>
          <w:tcPr>
            <w:tcW w:w="1842" w:type="dxa"/>
          </w:tcPr>
          <w:p w14:paraId="384CC4C1" w14:textId="77777777" w:rsidR="00AE1B78" w:rsidRPr="00AE1B78" w:rsidRDefault="00AE1B78" w:rsidP="00AE1B78">
            <w:pPr>
              <w:pStyle w:val="IHPSTabelaTextLevo"/>
            </w:pPr>
            <w:r w:rsidRPr="00AD5D79">
              <w:t>0,1</w:t>
            </w:r>
          </w:p>
        </w:tc>
        <w:tc>
          <w:tcPr>
            <w:tcW w:w="1842" w:type="dxa"/>
          </w:tcPr>
          <w:p w14:paraId="7424E139" w14:textId="77777777" w:rsidR="00AE1B78" w:rsidRPr="00AE1B78" w:rsidRDefault="00AE1B78" w:rsidP="00AE1B78">
            <w:pPr>
              <w:pStyle w:val="IHPSTabelaTextLevo"/>
            </w:pPr>
            <w:r w:rsidRPr="00AD5D79">
              <w:t>7,2</w:t>
            </w:r>
          </w:p>
        </w:tc>
        <w:tc>
          <w:tcPr>
            <w:tcW w:w="1843" w:type="dxa"/>
          </w:tcPr>
          <w:p w14:paraId="45E141FD" w14:textId="77777777" w:rsidR="00AE1B78" w:rsidRPr="00AE1B78" w:rsidRDefault="00AE1B78" w:rsidP="00AE1B78">
            <w:pPr>
              <w:pStyle w:val="IHPSTabelaTextLevo"/>
            </w:pPr>
            <w:r w:rsidRPr="00AD5D79">
              <w:t>1,5</w:t>
            </w:r>
          </w:p>
        </w:tc>
      </w:tr>
      <w:tr w:rsidR="00AE1B78" w:rsidRPr="004A14AF" w14:paraId="1C7EB235" w14:textId="77777777" w:rsidTr="00953DE0">
        <w:tc>
          <w:tcPr>
            <w:tcW w:w="1842" w:type="dxa"/>
          </w:tcPr>
          <w:p w14:paraId="31E95A74" w14:textId="77777777" w:rsidR="00AE1B78" w:rsidRPr="00AE1B78" w:rsidRDefault="00AE1B78" w:rsidP="00AE1B78">
            <w:pPr>
              <w:pStyle w:val="IHPSTabelaTextLevo"/>
            </w:pPr>
            <w:r w:rsidRPr="00857310">
              <w:t>Seme</w:t>
            </w:r>
          </w:p>
        </w:tc>
        <w:tc>
          <w:tcPr>
            <w:tcW w:w="1842" w:type="dxa"/>
          </w:tcPr>
          <w:p w14:paraId="603FEB48" w14:textId="77777777" w:rsidR="00AE1B78" w:rsidRPr="00AE1B78" w:rsidRDefault="00AE1B78" w:rsidP="00AE1B78">
            <w:pPr>
              <w:pStyle w:val="IHPSTabelaTextLevo"/>
            </w:pPr>
            <w:r w:rsidRPr="00AD5D79">
              <w:t>0,0</w:t>
            </w:r>
          </w:p>
        </w:tc>
        <w:tc>
          <w:tcPr>
            <w:tcW w:w="1842" w:type="dxa"/>
          </w:tcPr>
          <w:p w14:paraId="0F320C84" w14:textId="77777777" w:rsidR="00AE1B78" w:rsidRPr="00AE1B78" w:rsidRDefault="00AE1B78" w:rsidP="00AE1B78">
            <w:pPr>
              <w:pStyle w:val="IHPSTabelaTextLevo"/>
            </w:pPr>
            <w:r w:rsidRPr="00AD5D79">
              <w:t>6,4</w:t>
            </w:r>
          </w:p>
        </w:tc>
        <w:tc>
          <w:tcPr>
            <w:tcW w:w="1843" w:type="dxa"/>
          </w:tcPr>
          <w:p w14:paraId="0E16D1E3" w14:textId="77777777" w:rsidR="00AE1B78" w:rsidRPr="00AE1B78" w:rsidRDefault="00AE1B78" w:rsidP="00AE1B78">
            <w:pPr>
              <w:pStyle w:val="IHPSTabelaTextLevo"/>
            </w:pPr>
            <w:r w:rsidRPr="00AD5D79">
              <w:t>0,6</w:t>
            </w:r>
          </w:p>
        </w:tc>
      </w:tr>
    </w:tbl>
    <w:p w14:paraId="745322D3" w14:textId="77777777" w:rsidR="00922A33" w:rsidRDefault="00922A33">
      <w:pPr>
        <w:spacing w:before="0" w:line="259" w:lineRule="auto"/>
        <w:rPr>
          <w:rFonts w:eastAsiaTheme="majorEastAsia" w:cstheme="majorBidi"/>
          <w:b/>
          <w:caps/>
          <w:color w:val="294735"/>
          <w:sz w:val="36"/>
          <w:szCs w:val="32"/>
        </w:rPr>
      </w:pPr>
      <w:bookmarkStart w:id="69" w:name="_Toc147477394"/>
      <w:bookmarkStart w:id="70" w:name="_Toc155333834"/>
      <w:r>
        <w:br w:type="page"/>
      </w:r>
    </w:p>
    <w:p w14:paraId="43874C55" w14:textId="439633EF" w:rsidR="00AE1B78" w:rsidRPr="00322061" w:rsidRDefault="00AE1B78" w:rsidP="00AE1B78">
      <w:pPr>
        <w:pStyle w:val="Heading1"/>
      </w:pPr>
      <w:bookmarkStart w:id="71" w:name="_Toc171321211"/>
      <w:r w:rsidRPr="00322061">
        <w:lastRenderedPageBreak/>
        <w:t>informiranje hmeljarjev</w:t>
      </w:r>
      <w:bookmarkEnd w:id="69"/>
      <w:bookmarkEnd w:id="70"/>
      <w:bookmarkEnd w:id="71"/>
    </w:p>
    <w:p w14:paraId="388831BF" w14:textId="77777777" w:rsidR="00AE1B78" w:rsidRPr="00322061" w:rsidRDefault="00AE1B78" w:rsidP="00AE1B78">
      <w:r w:rsidRPr="00322061">
        <w:t>Hmeljarje smo in še bomo informirali o aktualnih zadevah preko hmeljarskih informacij - časopisa, ki ga izdajamo na Inštitutu za hmeljarstvo in pivovarstvo Slovenije in na rednih sestankih hmeljarjev, katere organizira KGZS v času vegetacije, ter preko spletne strani IHPS. Po potrebi smo hmeljarje informirali tudi osebno na domu.</w:t>
      </w:r>
    </w:p>
    <w:p w14:paraId="2C312700" w14:textId="77777777" w:rsidR="00922A33" w:rsidRDefault="00922A33">
      <w:pPr>
        <w:spacing w:before="0" w:line="259" w:lineRule="auto"/>
        <w:rPr>
          <w:rFonts w:eastAsiaTheme="majorEastAsia" w:cstheme="majorBidi"/>
          <w:b/>
          <w:caps/>
          <w:color w:val="294735"/>
          <w:sz w:val="36"/>
          <w:szCs w:val="32"/>
        </w:rPr>
      </w:pPr>
      <w:bookmarkStart w:id="72" w:name="_Toc147477395"/>
      <w:bookmarkStart w:id="73" w:name="_Toc155333835"/>
      <w:r>
        <w:br w:type="page"/>
      </w:r>
    </w:p>
    <w:p w14:paraId="5BE93032" w14:textId="346BF20A" w:rsidR="00AE1B78" w:rsidRPr="00322061" w:rsidRDefault="00AE1B78" w:rsidP="00AE1B78">
      <w:pPr>
        <w:pStyle w:val="Heading1"/>
      </w:pPr>
      <w:bookmarkStart w:id="74" w:name="_Toc171321212"/>
      <w:r w:rsidRPr="00322061">
        <w:lastRenderedPageBreak/>
        <w:t>doseženi letni cilji</w:t>
      </w:r>
      <w:bookmarkEnd w:id="72"/>
      <w:bookmarkEnd w:id="73"/>
      <w:bookmarkEnd w:id="74"/>
    </w:p>
    <w:p w14:paraId="1BEAD6C4" w14:textId="77777777" w:rsidR="00AE1B78" w:rsidRPr="00322061" w:rsidRDefault="00AE1B78" w:rsidP="00AE1B78">
      <w:r w:rsidRPr="00322061">
        <w:t>V nalogi smo sledili letnim in dolgoletnim ciljem naloge. Tako smo izvedli in dosegli naslednje cilje:</w:t>
      </w:r>
    </w:p>
    <w:p w14:paraId="1B3DE68F" w14:textId="77777777" w:rsidR="00AE1B78" w:rsidRPr="00322061" w:rsidRDefault="00AE1B78" w:rsidP="00AE1B78">
      <w:pPr>
        <w:pStyle w:val="IHPSSeznamNastevanje"/>
      </w:pPr>
      <w:r w:rsidRPr="00D22924">
        <w:t>obveščali smo hmeljarje o vseh aktualnih zadevah s področja certificiranja pridelka hmelja in registra hmeljišč,</w:t>
      </w:r>
    </w:p>
    <w:p w14:paraId="30C2CF1F" w14:textId="77777777" w:rsidR="00AE1B78" w:rsidRPr="00322061" w:rsidRDefault="00AE1B78" w:rsidP="00AE1B78">
      <w:pPr>
        <w:pStyle w:val="IHPSSeznamNastevanje"/>
      </w:pPr>
      <w:r w:rsidRPr="00D22924">
        <w:t xml:space="preserve">obveščali smo </w:t>
      </w:r>
      <w:r w:rsidRPr="00322061">
        <w:t>hmeljarje in ostalo zainteresirano javnost o rezultatih strokovne naloge,</w:t>
      </w:r>
    </w:p>
    <w:p w14:paraId="3C90A391" w14:textId="77777777" w:rsidR="00AE1B78" w:rsidRPr="00322061" w:rsidRDefault="00AE1B78" w:rsidP="00AE1B78">
      <w:pPr>
        <w:pStyle w:val="IHPSSeznamNastevanje"/>
      </w:pPr>
      <w:r w:rsidRPr="00D22924">
        <w:t xml:space="preserve">analizirali smo stanje hmeljnih površin </w:t>
      </w:r>
      <w:r w:rsidRPr="00322061">
        <w:t>v Sloveniji po sortah,</w:t>
      </w:r>
    </w:p>
    <w:p w14:paraId="13DFBA36" w14:textId="77777777" w:rsidR="00AE1B78" w:rsidRPr="00322061" w:rsidRDefault="00AE1B78" w:rsidP="00AE1B78">
      <w:pPr>
        <w:pStyle w:val="IHPSSeznamNastevanje"/>
      </w:pPr>
      <w:r w:rsidRPr="00D22924">
        <w:t>izdelali smo plan pobiranja vzorcev pridelka hmelja po terenu,</w:t>
      </w:r>
    </w:p>
    <w:p w14:paraId="08F75681" w14:textId="2A2D64B2" w:rsidR="00AE1B78" w:rsidRPr="00322061" w:rsidRDefault="00AE1B78" w:rsidP="00AE1B78">
      <w:pPr>
        <w:pStyle w:val="IHPSSeznamNastevanje"/>
      </w:pPr>
      <w:r w:rsidRPr="00D22924">
        <w:t>izvedli smo pobiranje</w:t>
      </w:r>
      <w:r w:rsidR="0071200E">
        <w:t xml:space="preserve"> </w:t>
      </w:r>
      <w:r w:rsidRPr="00D22924">
        <w:t xml:space="preserve">120 vzorcev pridelka </w:t>
      </w:r>
      <w:r w:rsidRPr="00322061">
        <w:t>suhega hmelja po terenu,</w:t>
      </w:r>
    </w:p>
    <w:p w14:paraId="13BE3EC6" w14:textId="77777777" w:rsidR="00AE1B78" w:rsidRPr="00322061" w:rsidRDefault="00AE1B78" w:rsidP="00AE1B78">
      <w:pPr>
        <w:pStyle w:val="IHPSSeznamNastevanje"/>
      </w:pPr>
      <w:r w:rsidRPr="00D22924">
        <w:t xml:space="preserve">izvedli smo analize v pobranih vzorcih hmelja </w:t>
      </w:r>
      <w:r w:rsidRPr="00322061">
        <w:t xml:space="preserve">na vsebnost alfa-kislin, vlage, primesi, odpada in semena, </w:t>
      </w:r>
    </w:p>
    <w:p w14:paraId="557FC07F" w14:textId="77777777" w:rsidR="0071200E" w:rsidRDefault="00AE1B78" w:rsidP="00AE1B78">
      <w:pPr>
        <w:pStyle w:val="IHPSSeznamNastevanje"/>
      </w:pPr>
      <w:r>
        <w:t xml:space="preserve">izdelali smo </w:t>
      </w:r>
      <w:r w:rsidR="0071200E">
        <w:t>končno poročilo ocene letnika hmelja za leto 2022</w:t>
      </w:r>
    </w:p>
    <w:p w14:paraId="4C7E1397" w14:textId="77777777" w:rsidR="0071200E" w:rsidRDefault="0071200E" w:rsidP="00AE1B78">
      <w:pPr>
        <w:pStyle w:val="IHPSSeznamNastevanje"/>
      </w:pPr>
      <w:r>
        <w:t>izdelali smo štiri delna poročila</w:t>
      </w:r>
      <w:r w:rsidR="00AE1B78">
        <w:t xml:space="preserve"> o</w:t>
      </w:r>
      <w:r>
        <w:t>cene letnika hmelja za leto 2023</w:t>
      </w:r>
    </w:p>
    <w:p w14:paraId="047AF658" w14:textId="67EA2C01" w:rsidR="00AE1B78" w:rsidRPr="00322061" w:rsidRDefault="00291FAC" w:rsidP="00AE1B78">
      <w:pPr>
        <w:pStyle w:val="IHPSSeznamNastevanje"/>
      </w:pPr>
      <w:r>
        <w:t xml:space="preserve">pripravili smo </w:t>
      </w:r>
      <w:r w:rsidR="0071200E">
        <w:t>mesečna poročila o</w:t>
      </w:r>
      <w:r w:rsidR="00AE1B78">
        <w:t xml:space="preserve"> certificiranju pridelka slovenskega hmelja letnika 202</w:t>
      </w:r>
      <w:r w:rsidR="0071200E">
        <w:t>3</w:t>
      </w:r>
      <w:r w:rsidR="00AE1B78">
        <w:t xml:space="preserve"> in končno poročilo, ter jih objavili na spletni strani IHPS</w:t>
      </w:r>
    </w:p>
    <w:p w14:paraId="6B14AD6C" w14:textId="77777777" w:rsidR="00922A33" w:rsidRDefault="00922A33">
      <w:pPr>
        <w:spacing w:before="0" w:line="259" w:lineRule="auto"/>
        <w:rPr>
          <w:rFonts w:eastAsiaTheme="majorEastAsia" w:cstheme="majorBidi"/>
          <w:b/>
          <w:caps/>
          <w:color w:val="294735"/>
          <w:sz w:val="36"/>
          <w:szCs w:val="32"/>
        </w:rPr>
      </w:pPr>
      <w:bookmarkStart w:id="75" w:name="_Toc155333836"/>
      <w:r>
        <w:br w:type="page"/>
      </w:r>
    </w:p>
    <w:p w14:paraId="35F771DE" w14:textId="74B1FBC5" w:rsidR="00AE1B78" w:rsidRPr="00857310" w:rsidRDefault="00AE1B78" w:rsidP="0071200E">
      <w:pPr>
        <w:pStyle w:val="Heading1"/>
      </w:pPr>
      <w:bookmarkStart w:id="76" w:name="_Toc171321213"/>
      <w:r w:rsidRPr="0071200E">
        <w:lastRenderedPageBreak/>
        <w:t>kazalniki</w:t>
      </w:r>
      <w:r w:rsidRPr="00857310">
        <w:t xml:space="preserve"> za dosežene letne cilje</w:t>
      </w:r>
      <w:bookmarkEnd w:id="75"/>
      <w:bookmarkEnd w:id="76"/>
    </w:p>
    <w:p w14:paraId="70D83108" w14:textId="77777777" w:rsidR="00AE1B78" w:rsidRPr="00857310" w:rsidRDefault="00AE1B78" w:rsidP="00AE1B78">
      <w:r w:rsidRPr="00857310">
        <w:t>Delo v okviru strokovne naloge je potekalo po zastavljenih kazalnikih in sicer:</w:t>
      </w:r>
    </w:p>
    <w:p w14:paraId="52EE297E" w14:textId="79AD48D3" w:rsidR="0071200E" w:rsidRPr="0071200E" w:rsidRDefault="0071200E" w:rsidP="0071200E">
      <w:pPr>
        <w:pStyle w:val="IHPSSeznamNastevanje"/>
      </w:pPr>
      <w:r w:rsidRPr="0071200E">
        <w:t>število hektarjev hmeljnih nasadov posamezne sorte (preglednic</w:t>
      </w:r>
      <w:r w:rsidR="00E925ED">
        <w:t>i</w:t>
      </w:r>
      <w:r w:rsidRPr="0071200E">
        <w:t xml:space="preserve"> </w:t>
      </w:r>
      <w:r w:rsidR="00E925ED">
        <w:t>1</w:t>
      </w:r>
      <w:r w:rsidRPr="0071200E">
        <w:t xml:space="preserve"> in </w:t>
      </w:r>
      <w:r w:rsidR="00E925ED">
        <w:t>2</w:t>
      </w:r>
      <w:r w:rsidRPr="0071200E">
        <w:t>),</w:t>
      </w:r>
    </w:p>
    <w:p w14:paraId="15BAB5E5" w14:textId="77777777" w:rsidR="0071200E" w:rsidRPr="0071200E" w:rsidRDefault="0071200E" w:rsidP="0071200E">
      <w:pPr>
        <w:pStyle w:val="IHPSSeznamNastevanje"/>
      </w:pPr>
      <w:r w:rsidRPr="0071200E">
        <w:t>število pobranih vzorcev pridelka suhega hmelja po terenu (120),</w:t>
      </w:r>
    </w:p>
    <w:p w14:paraId="36E0D3FB" w14:textId="77777777" w:rsidR="0071200E" w:rsidRPr="0071200E" w:rsidRDefault="0071200E" w:rsidP="0071200E">
      <w:pPr>
        <w:pStyle w:val="IHPSSeznamNastevanje"/>
      </w:pPr>
      <w:r w:rsidRPr="0071200E">
        <w:t>število opravljenih analiz glede na vsebnost alfa-kislin in vlage (120),</w:t>
      </w:r>
    </w:p>
    <w:p w14:paraId="6A310A17" w14:textId="77777777" w:rsidR="0071200E" w:rsidRPr="0071200E" w:rsidRDefault="0071200E" w:rsidP="0071200E">
      <w:pPr>
        <w:pStyle w:val="IHPSSeznamNastevanje"/>
      </w:pPr>
      <w:r w:rsidRPr="0071200E">
        <w:t>število opravljenih analiz glede na vsebnost primesi, odpada in semena (30),</w:t>
      </w:r>
    </w:p>
    <w:p w14:paraId="765D0040" w14:textId="77777777" w:rsidR="0071200E" w:rsidRPr="0071200E" w:rsidRDefault="0071200E" w:rsidP="0071200E">
      <w:pPr>
        <w:pStyle w:val="IHPSSeznamNastevanje"/>
      </w:pPr>
      <w:r w:rsidRPr="0071200E">
        <w:t>program strokovne naloge ocene letnika hmelja (izvedba 100 % po planu),</w:t>
      </w:r>
    </w:p>
    <w:p w14:paraId="68DF86AB" w14:textId="48E7A114" w:rsidR="0071200E" w:rsidRPr="0071200E" w:rsidRDefault="0071200E" w:rsidP="0071200E">
      <w:pPr>
        <w:pStyle w:val="IHPSSeznamNastevanje"/>
      </w:pPr>
      <w:r w:rsidRPr="0071200E">
        <w:t>poročilo strokovne naloge ocene letnika hmelja</w:t>
      </w:r>
      <w:r w:rsidR="00291FAC">
        <w:t xml:space="preserve"> za letnik hmelja 2022</w:t>
      </w:r>
      <w:r w:rsidRPr="0071200E">
        <w:t xml:space="preserve"> - končno</w:t>
      </w:r>
    </w:p>
    <w:p w14:paraId="623E2BDB" w14:textId="6E6FFAB6" w:rsidR="0071200E" w:rsidRPr="0071200E" w:rsidRDefault="0071200E" w:rsidP="0071200E">
      <w:pPr>
        <w:pStyle w:val="IHPSSeznamNastevanje"/>
      </w:pPr>
      <w:r w:rsidRPr="0071200E">
        <w:t>poročila strokovne naloge ocene letnika hmelja</w:t>
      </w:r>
      <w:r w:rsidR="00291FAC">
        <w:t xml:space="preserve"> za letnik hmelja 2023</w:t>
      </w:r>
      <w:r w:rsidRPr="0071200E">
        <w:t>: 4 od 4 delnih poročil,</w:t>
      </w:r>
    </w:p>
    <w:p w14:paraId="1F03A909" w14:textId="4CF0A9FA" w:rsidR="00525AA5" w:rsidRPr="00525AA5" w:rsidRDefault="0071200E" w:rsidP="0071200E">
      <w:pPr>
        <w:pStyle w:val="IHPSSeznamNastevanje"/>
      </w:pPr>
      <w:r w:rsidRPr="0071200E">
        <w:t>obveščanje javnosti o rezultatih strokovne naloge: glej Hmeljarske informacije, sestanki s</w:t>
      </w:r>
      <w:r>
        <w:t xml:space="preserve"> </w:t>
      </w:r>
      <w:r w:rsidRPr="0071200E">
        <w:t>hmeljarji v času sezone rasti hmelja, redno noveliranje podatkov na spletni strani IHPS, sprotno dajanje podatkov zainteresirani javnosti.</w:t>
      </w:r>
      <w:r w:rsidR="003F59B5">
        <w:t xml:space="preserve"> </w:t>
      </w:r>
    </w:p>
    <w:sectPr w:rsidR="00525AA5" w:rsidRPr="00525AA5" w:rsidSect="00467E66">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AFE7D" w14:textId="77777777" w:rsidR="00992677" w:rsidRPr="00A50A3B" w:rsidRDefault="00992677" w:rsidP="00210B1A">
      <w:pPr>
        <w:spacing w:before="0" w:after="0"/>
      </w:pPr>
      <w:r w:rsidRPr="00A50A3B">
        <w:separator/>
      </w:r>
    </w:p>
  </w:endnote>
  <w:endnote w:type="continuationSeparator" w:id="0">
    <w:p w14:paraId="34A87108" w14:textId="77777777" w:rsidR="00992677" w:rsidRPr="00A50A3B" w:rsidRDefault="00992677"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59ED" w14:textId="77777777" w:rsidR="00A118D5" w:rsidRDefault="00A118D5">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55C6" w14:textId="77777777" w:rsidR="00A118D5" w:rsidRPr="00220B3E" w:rsidRDefault="00A118D5" w:rsidP="00A118D5">
    <w:pPr>
      <w:pStyle w:val="IHPSNoga"/>
      <w:rPr>
        <w:color w:val="222A35" w:themeColor="text2" w:themeShade="80"/>
      </w:rPr>
    </w:pPr>
    <w:r>
      <w:fldChar w:fldCharType="begin"/>
    </w:r>
    <w:r>
      <w:instrText xml:space="preserve"> PAGE   \* MERGEFORMAT </w:instrText>
    </w:r>
    <w:r>
      <w:fldChar w:fldCharType="separate"/>
    </w:r>
    <w:r>
      <w:rPr>
        <w:noProof/>
      </w:rPr>
      <w:t>16</w:t>
    </w:r>
    <w:r>
      <w:fldChar w:fldCharType="end"/>
    </w:r>
    <w:r>
      <w:t>/</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CB659" w14:textId="77777777" w:rsidR="00A118D5" w:rsidRDefault="00A118D5">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492060"/>
      <w:docPartObj>
        <w:docPartGallery w:val="Page Numbers (Bottom of Page)"/>
        <w:docPartUnique/>
      </w:docPartObj>
    </w:sdtPr>
    <w:sdtContent>
      <w:p w14:paraId="4E3CA51E" w14:textId="7CB678D9" w:rsidR="00A118D5" w:rsidRPr="00A50A3B" w:rsidRDefault="00A118D5" w:rsidP="00085520">
        <w:pPr>
          <w:pStyle w:val="Footer"/>
          <w:jc w:val="right"/>
        </w:pPr>
        <w:r w:rsidRPr="00A50A3B">
          <w:fldChar w:fldCharType="begin"/>
        </w:r>
        <w:r w:rsidRPr="00A50A3B">
          <w:instrText xml:space="preserve"> PAGE   \* MERGEFORMAT </w:instrText>
        </w:r>
        <w:r w:rsidRPr="00A50A3B">
          <w:fldChar w:fldCharType="separate"/>
        </w:r>
        <w:r w:rsidR="0061053A">
          <w:rPr>
            <w:noProof/>
          </w:rPr>
          <w:t>9</w:t>
        </w:r>
        <w:r w:rsidRPr="00A50A3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54BBD" w14:textId="77777777" w:rsidR="00992677" w:rsidRPr="00A50A3B" w:rsidRDefault="00992677" w:rsidP="00210B1A">
      <w:pPr>
        <w:spacing w:before="0" w:after="0"/>
      </w:pPr>
      <w:r w:rsidRPr="00A50A3B">
        <w:separator/>
      </w:r>
    </w:p>
  </w:footnote>
  <w:footnote w:type="continuationSeparator" w:id="0">
    <w:p w14:paraId="13515A93" w14:textId="77777777" w:rsidR="00992677" w:rsidRPr="00A50A3B" w:rsidRDefault="00992677"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731F" w14:textId="77777777" w:rsidR="00A118D5" w:rsidRDefault="00A118D5">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E5B07" w14:textId="685172F0" w:rsidR="00A118D5" w:rsidRPr="001279DC" w:rsidRDefault="001279DC" w:rsidP="001279DC">
    <w:pPr>
      <w:pStyle w:val="IHPSHeader"/>
    </w:pPr>
    <w:r w:rsidRPr="001279DC">
      <w:t xml:space="preserve">Ocena letnika hmelja. </w:t>
    </w:r>
    <w:r>
      <w:t>Končno poročilo</w:t>
    </w:r>
    <w:r w:rsidRPr="001279DC">
      <w:t xml:space="preserve"> - 2023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A39D" w14:textId="5482D8F6" w:rsidR="00A118D5" w:rsidRPr="00972E21" w:rsidRDefault="00A118D5" w:rsidP="00A118D5">
    <w:pPr>
      <w:pStyle w:val="Header"/>
      <w:jc w:val="right"/>
    </w:pPr>
    <w:r w:rsidRPr="009B682B">
      <w:rPr>
        <w:noProof/>
        <w:lang w:eastAsia="sl-SI"/>
      </w:rPr>
      <w:drawing>
        <wp:inline distT="0" distB="0" distL="0" distR="0" wp14:anchorId="69FDF1BA" wp14:editId="4E2F5BD7">
          <wp:extent cx="1692000" cy="1681200"/>
          <wp:effectExtent l="0" t="0" r="0" b="0"/>
          <wp:docPr id="12627225" name="Picture 1" descr="Logotip: Inštitut za hmeljarstvo in pivovarstvo Slovenije, Javna služba v hmeljarst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225" name="Picture 1" descr="Logotip: Inštitut za hmeljarstvo in pivovarstvo Slovenije, Javna služba v hmeljarstvu"/>
                  <pic:cNvPicPr/>
                </pic:nvPicPr>
                <pic:blipFill>
                  <a:blip r:embed="rId1">
                    <a:extLst>
                      <a:ext uri="{28A0092B-C50C-407E-A947-70E740481C1C}">
                        <a14:useLocalDpi xmlns:a14="http://schemas.microsoft.com/office/drawing/2010/main" val="0"/>
                      </a:ext>
                    </a:extLst>
                  </a:blip>
                  <a:stretch>
                    <a:fillRect/>
                  </a:stretch>
                </pic:blipFill>
                <pic:spPr>
                  <a:xfrm>
                    <a:off x="0" y="0"/>
                    <a:ext cx="1692000" cy="168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0E8"/>
    <w:multiLevelType w:val="multilevel"/>
    <w:tmpl w:val="E4B80E02"/>
    <w:lvl w:ilvl="0">
      <w:start w:val="1"/>
      <w:numFmt w:val="upperRoman"/>
      <w:lvlText w:val="%1"/>
      <w:lvlJc w:val="left"/>
      <w:pPr>
        <w:ind w:left="432" w:hanging="432"/>
      </w:pPr>
      <w:rPr>
        <w:rFonts w:hint="default"/>
      </w:rPr>
    </w:lvl>
    <w:lvl w:ilvl="1">
      <w:start w:val="1"/>
      <w:numFmt w:val="decimal"/>
      <w:lvlText w:val="%2"/>
      <w:lvlJc w:val="left"/>
      <w:pPr>
        <w:ind w:left="718"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793310"/>
    <w:multiLevelType w:val="hybridMultilevel"/>
    <w:tmpl w:val="5D889932"/>
    <w:lvl w:ilvl="0" w:tplc="9FB0BD86">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34492"/>
    <w:multiLevelType w:val="multilevel"/>
    <w:tmpl w:val="5EE27B2E"/>
    <w:lvl w:ilvl="0">
      <w:start w:val="5"/>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8255CD"/>
    <w:multiLevelType w:val="hybridMultilevel"/>
    <w:tmpl w:val="AAAE72D0"/>
    <w:lvl w:ilvl="0" w:tplc="43128C84">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1D786F"/>
    <w:multiLevelType w:val="hybridMultilevel"/>
    <w:tmpl w:val="3CA273A2"/>
    <w:lvl w:ilvl="0" w:tplc="A22887B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84319F"/>
    <w:multiLevelType w:val="hybridMultilevel"/>
    <w:tmpl w:val="EC38AE72"/>
    <w:lvl w:ilvl="0" w:tplc="B928AED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F43A6"/>
    <w:multiLevelType w:val="hybridMultilevel"/>
    <w:tmpl w:val="66D6A578"/>
    <w:lvl w:ilvl="0" w:tplc="63F8914A">
      <w:start w:val="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92632B"/>
    <w:multiLevelType w:val="hybridMultilevel"/>
    <w:tmpl w:val="5A7CA0D2"/>
    <w:lvl w:ilvl="0" w:tplc="F2CC2E6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E5423D"/>
    <w:multiLevelType w:val="hybridMultilevel"/>
    <w:tmpl w:val="9F00714E"/>
    <w:lvl w:ilvl="0" w:tplc="F2CC2E66">
      <w:start w:val="2"/>
      <w:numFmt w:val="bullet"/>
      <w:lvlText w:val="-"/>
      <w:lvlJc w:val="left"/>
      <w:pPr>
        <w:ind w:left="720" w:hanging="360"/>
      </w:pPr>
      <w:rPr>
        <w:rFonts w:ascii="Arial" w:eastAsia="Times New Roman" w:hAnsi="Arial" w:cs="Arial" w:hint="default"/>
      </w:rPr>
    </w:lvl>
    <w:lvl w:ilvl="1" w:tplc="F2CC2E66">
      <w:start w:val="2"/>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E66530"/>
    <w:multiLevelType w:val="hybridMultilevel"/>
    <w:tmpl w:val="FD74045C"/>
    <w:lvl w:ilvl="0" w:tplc="889A12AC">
      <w:start w:val="1"/>
      <w:numFmt w:val="decimal"/>
      <w:pStyle w:val="IHPSSeznamStevilce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376EE4"/>
    <w:multiLevelType w:val="hybridMultilevel"/>
    <w:tmpl w:val="9FD4239E"/>
    <w:lvl w:ilvl="0" w:tplc="B4EEC1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781A8E"/>
    <w:multiLevelType w:val="multilevel"/>
    <w:tmpl w:val="5D9A37D2"/>
    <w:lvl w:ilvl="0">
      <w:start w:val="1"/>
      <w:numFmt w:val="upperRoman"/>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2.%3.%4.%5.%6.%7.%8.%9"/>
      <w:lvlJc w:val="left"/>
      <w:pPr>
        <w:ind w:left="1584" w:hanging="1584"/>
      </w:pPr>
      <w:rPr>
        <w:rFonts w:hint="default"/>
      </w:rPr>
    </w:lvl>
  </w:abstractNum>
  <w:abstractNum w:abstractNumId="12" w15:restartNumberingAfterBreak="0">
    <w:nsid w:val="21A31D7D"/>
    <w:multiLevelType w:val="hybridMultilevel"/>
    <w:tmpl w:val="4B5C8D5A"/>
    <w:lvl w:ilvl="0" w:tplc="06F2E950">
      <w:start w:val="109"/>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20428"/>
    <w:multiLevelType w:val="multilevel"/>
    <w:tmpl w:val="2160A6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63C4F"/>
    <w:multiLevelType w:val="hybridMultilevel"/>
    <w:tmpl w:val="55A657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33C38"/>
    <w:multiLevelType w:val="hybridMultilevel"/>
    <w:tmpl w:val="C6740B60"/>
    <w:lvl w:ilvl="0" w:tplc="418E3F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272A20"/>
    <w:multiLevelType w:val="hybridMultilevel"/>
    <w:tmpl w:val="215AC260"/>
    <w:lvl w:ilvl="0" w:tplc="2DCC6DC8">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3B2C19"/>
    <w:multiLevelType w:val="hybridMultilevel"/>
    <w:tmpl w:val="E8B629DA"/>
    <w:lvl w:ilvl="0" w:tplc="F2CC2E6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1D7CA8"/>
    <w:multiLevelType w:val="multilevel"/>
    <w:tmpl w:val="648A6802"/>
    <w:lvl w:ilvl="0">
      <w:start w:val="1"/>
      <w:numFmt w:val="decimal"/>
      <w:pStyle w:val="ListNumber"/>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AE22FC"/>
    <w:multiLevelType w:val="hybridMultilevel"/>
    <w:tmpl w:val="8B62C7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2544952"/>
    <w:multiLevelType w:val="hybridMultilevel"/>
    <w:tmpl w:val="5ACCDC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BC1B4F"/>
    <w:multiLevelType w:val="hybridMultilevel"/>
    <w:tmpl w:val="9AC869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A0D2401"/>
    <w:multiLevelType w:val="hybridMultilevel"/>
    <w:tmpl w:val="054C8228"/>
    <w:lvl w:ilvl="0" w:tplc="5386C78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8871C5"/>
    <w:multiLevelType w:val="multilevel"/>
    <w:tmpl w:val="C7BC0A3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4D6855B3"/>
    <w:multiLevelType w:val="hybridMultilevel"/>
    <w:tmpl w:val="F56E24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77A372C"/>
    <w:multiLevelType w:val="hybridMultilevel"/>
    <w:tmpl w:val="E138AD7C"/>
    <w:lvl w:ilvl="0" w:tplc="C3CCFCC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3CCFCC0">
      <w:numFmt w:val="bullet"/>
      <w:lvlText w:val="-"/>
      <w:lvlJc w:val="left"/>
      <w:pPr>
        <w:ind w:left="2160" w:hanging="360"/>
      </w:pPr>
      <w:rPr>
        <w:rFonts w:ascii="Arial" w:eastAsia="Times New Roman" w:hAnsi="Arial" w:cs="Arial" w:hint="default"/>
      </w:rPr>
    </w:lvl>
    <w:lvl w:ilvl="3" w:tplc="A39294BA">
      <w:start w:val="1"/>
      <w:numFmt w:val="bullet"/>
      <w:lvlText w:val="-"/>
      <w:lvlJc w:val="left"/>
      <w:pPr>
        <w:ind w:left="2880" w:hanging="360"/>
      </w:pPr>
      <w:rPr>
        <w:rFonts w:ascii="Arial" w:eastAsia="Times New Roman"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D27205"/>
    <w:multiLevelType w:val="hybridMultilevel"/>
    <w:tmpl w:val="18EEA0FE"/>
    <w:lvl w:ilvl="0" w:tplc="36023ED6">
      <w:start w:val="3"/>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66B5E02"/>
    <w:multiLevelType w:val="hybridMultilevel"/>
    <w:tmpl w:val="8D568B18"/>
    <w:lvl w:ilvl="0" w:tplc="CA78EBE0">
      <w:start w:val="1"/>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0" w15:restartNumberingAfterBreak="0">
    <w:nsid w:val="68E56034"/>
    <w:multiLevelType w:val="hybridMultilevel"/>
    <w:tmpl w:val="E4AC57EC"/>
    <w:lvl w:ilvl="0" w:tplc="36023ED6">
      <w:start w:val="3"/>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E00F03"/>
    <w:multiLevelType w:val="hybridMultilevel"/>
    <w:tmpl w:val="12D4A674"/>
    <w:lvl w:ilvl="0" w:tplc="50B83A9E">
      <w:start w:val="2"/>
      <w:numFmt w:val="bullet"/>
      <w:lvlText w:val="-"/>
      <w:lvlJc w:val="left"/>
      <w:pPr>
        <w:ind w:left="1065" w:hanging="360"/>
      </w:pPr>
      <w:rPr>
        <w:rFonts w:ascii="Arial" w:eastAsia="Times New Roman" w:hAnsi="Arial" w:cs="Arial" w:hint="default"/>
        <w:b w:val="0"/>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2" w15:restartNumberingAfterBreak="0">
    <w:nsid w:val="6B8E6B8F"/>
    <w:multiLevelType w:val="hybridMultilevel"/>
    <w:tmpl w:val="14C08790"/>
    <w:lvl w:ilvl="0" w:tplc="9DEACA5C">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6D9259CB"/>
    <w:multiLevelType w:val="hybridMultilevel"/>
    <w:tmpl w:val="E78ECE5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2C958F6"/>
    <w:multiLevelType w:val="hybridMultilevel"/>
    <w:tmpl w:val="1EE4738E"/>
    <w:lvl w:ilvl="0" w:tplc="15163E5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33B71E7"/>
    <w:multiLevelType w:val="hybridMultilevel"/>
    <w:tmpl w:val="FF54E9C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73EF692B"/>
    <w:multiLevelType w:val="hybridMultilevel"/>
    <w:tmpl w:val="D9D8DEB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8F772B1"/>
    <w:multiLevelType w:val="hybridMultilevel"/>
    <w:tmpl w:val="FF4C9F1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B4F537A"/>
    <w:multiLevelType w:val="hybridMultilevel"/>
    <w:tmpl w:val="2974A368"/>
    <w:lvl w:ilvl="0" w:tplc="F5F68B02">
      <w:start w:val="1"/>
      <w:numFmt w:val="bullet"/>
      <w:pStyle w:val="IHPS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BCE576A"/>
    <w:multiLevelType w:val="hybridMultilevel"/>
    <w:tmpl w:val="03E6CE84"/>
    <w:lvl w:ilvl="0" w:tplc="3C1EA2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321FB7"/>
    <w:multiLevelType w:val="hybridMultilevel"/>
    <w:tmpl w:val="9794A18C"/>
    <w:lvl w:ilvl="0" w:tplc="9FB0BD86">
      <w:start w:val="1"/>
      <w:numFmt w:val="bullet"/>
      <w:lvlText w:val="-"/>
      <w:lvlJc w:val="left"/>
      <w:pPr>
        <w:ind w:left="1068" w:hanging="360"/>
      </w:pPr>
      <w:rPr>
        <w:rFont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756901691">
    <w:abstractNumId w:val="14"/>
  </w:num>
  <w:num w:numId="2" w16cid:durableId="787506072">
    <w:abstractNumId w:val="16"/>
  </w:num>
  <w:num w:numId="3" w16cid:durableId="1992442269">
    <w:abstractNumId w:val="9"/>
  </w:num>
  <w:num w:numId="4" w16cid:durableId="1423450097">
    <w:abstractNumId w:val="38"/>
  </w:num>
  <w:num w:numId="5" w16cid:durableId="569967018">
    <w:abstractNumId w:val="11"/>
  </w:num>
  <w:num w:numId="6" w16cid:durableId="1202127934">
    <w:abstractNumId w:val="0"/>
  </w:num>
  <w:num w:numId="7" w16cid:durableId="1484421474">
    <w:abstractNumId w:val="39"/>
  </w:num>
  <w:num w:numId="8" w16cid:durableId="391540697">
    <w:abstractNumId w:val="3"/>
  </w:num>
  <w:num w:numId="9" w16cid:durableId="167214824">
    <w:abstractNumId w:val="25"/>
  </w:num>
  <w:num w:numId="10" w16cid:durableId="664169500">
    <w:abstractNumId w:val="6"/>
  </w:num>
  <w:num w:numId="11" w16cid:durableId="1467703623">
    <w:abstractNumId w:val="30"/>
  </w:num>
  <w:num w:numId="12" w16cid:durableId="1671063221">
    <w:abstractNumId w:val="20"/>
  </w:num>
  <w:num w:numId="13" w16cid:durableId="1162962684">
    <w:abstractNumId w:val="18"/>
  </w:num>
  <w:num w:numId="14" w16cid:durableId="1746293300">
    <w:abstractNumId w:val="33"/>
  </w:num>
  <w:num w:numId="15" w16cid:durableId="1222981870">
    <w:abstractNumId w:val="13"/>
  </w:num>
  <w:num w:numId="16" w16cid:durableId="1375350894">
    <w:abstractNumId w:val="40"/>
  </w:num>
  <w:num w:numId="17" w16cid:durableId="1312905904">
    <w:abstractNumId w:val="1"/>
  </w:num>
  <w:num w:numId="18" w16cid:durableId="1443840570">
    <w:abstractNumId w:val="12"/>
  </w:num>
  <w:num w:numId="19" w16cid:durableId="731734999">
    <w:abstractNumId w:val="2"/>
  </w:num>
  <w:num w:numId="20" w16cid:durableId="1524442074">
    <w:abstractNumId w:val="8"/>
  </w:num>
  <w:num w:numId="21" w16cid:durableId="1306424644">
    <w:abstractNumId w:val="7"/>
  </w:num>
  <w:num w:numId="22" w16cid:durableId="1169639423">
    <w:abstractNumId w:val="37"/>
  </w:num>
  <w:num w:numId="23" w16cid:durableId="383218605">
    <w:abstractNumId w:val="21"/>
  </w:num>
  <w:num w:numId="24" w16cid:durableId="1365717949">
    <w:abstractNumId w:val="26"/>
  </w:num>
  <w:num w:numId="25" w16cid:durableId="1640574321">
    <w:abstractNumId w:val="35"/>
  </w:num>
  <w:num w:numId="26" w16cid:durableId="1107388347">
    <w:abstractNumId w:val="23"/>
  </w:num>
  <w:num w:numId="27" w16cid:durableId="1439380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3239851">
    <w:abstractNumId w:val="36"/>
  </w:num>
  <w:num w:numId="29" w16cid:durableId="2027978384">
    <w:abstractNumId w:val="22"/>
  </w:num>
  <w:num w:numId="30" w16cid:durableId="1414627257">
    <w:abstractNumId w:val="10"/>
  </w:num>
  <w:num w:numId="31" w16cid:durableId="466555456">
    <w:abstractNumId w:val="28"/>
  </w:num>
  <w:num w:numId="32" w16cid:durableId="1368406921">
    <w:abstractNumId w:val="31"/>
  </w:num>
  <w:num w:numId="33" w16cid:durableId="501165440">
    <w:abstractNumId w:val="19"/>
  </w:num>
  <w:num w:numId="34" w16cid:durableId="1270745856">
    <w:abstractNumId w:val="15"/>
  </w:num>
  <w:num w:numId="35" w16cid:durableId="1202087039">
    <w:abstractNumId w:val="27"/>
  </w:num>
  <w:num w:numId="36" w16cid:durableId="82773741">
    <w:abstractNumId w:val="34"/>
  </w:num>
  <w:num w:numId="37" w16cid:durableId="709651784">
    <w:abstractNumId w:val="17"/>
  </w:num>
  <w:num w:numId="38" w16cid:durableId="64424604">
    <w:abstractNumId w:val="4"/>
  </w:num>
  <w:num w:numId="39" w16cid:durableId="932663223">
    <w:abstractNumId w:val="32"/>
  </w:num>
  <w:num w:numId="40" w16cid:durableId="206374283">
    <w:abstractNumId w:val="33"/>
  </w:num>
  <w:num w:numId="41" w16cid:durableId="1598826584">
    <w:abstractNumId w:val="39"/>
  </w:num>
  <w:num w:numId="42" w16cid:durableId="1627733895">
    <w:abstractNumId w:val="24"/>
  </w:num>
  <w:num w:numId="43" w16cid:durableId="1231304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YorTT+mmoL9qXgJLIZWlpLO7EoFnQCtuIQTcg/NsBDYWFwT9v0vyfEQ3cnZObBOaFMp1VBwikD5RpNc6xalh0A==" w:salt="+f2mBg0UAl6bggKxCEMpNg=="/>
  <w:defaultTabStop w:val="720"/>
  <w:hyphenationZone w:val="425"/>
  <w:defaultTableStyle w:val="IHPS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FF"/>
    <w:rsid w:val="0002086D"/>
    <w:rsid w:val="00023E79"/>
    <w:rsid w:val="00065FEF"/>
    <w:rsid w:val="000816BF"/>
    <w:rsid w:val="00085520"/>
    <w:rsid w:val="00086C47"/>
    <w:rsid w:val="000A3DDA"/>
    <w:rsid w:val="000E6FC9"/>
    <w:rsid w:val="000F43AC"/>
    <w:rsid w:val="000F4732"/>
    <w:rsid w:val="0010097F"/>
    <w:rsid w:val="001123D4"/>
    <w:rsid w:val="001164FC"/>
    <w:rsid w:val="001279DC"/>
    <w:rsid w:val="00133C63"/>
    <w:rsid w:val="00140EE4"/>
    <w:rsid w:val="00151C51"/>
    <w:rsid w:val="00154772"/>
    <w:rsid w:val="00161231"/>
    <w:rsid w:val="001619F2"/>
    <w:rsid w:val="00161E7B"/>
    <w:rsid w:val="001658BA"/>
    <w:rsid w:val="00187E89"/>
    <w:rsid w:val="0019392D"/>
    <w:rsid w:val="001A4E47"/>
    <w:rsid w:val="001D04F0"/>
    <w:rsid w:val="001E4D43"/>
    <w:rsid w:val="001F3A84"/>
    <w:rsid w:val="001F6C23"/>
    <w:rsid w:val="001F710A"/>
    <w:rsid w:val="002013A6"/>
    <w:rsid w:val="00204AA3"/>
    <w:rsid w:val="00210B1A"/>
    <w:rsid w:val="00212C3F"/>
    <w:rsid w:val="0029036E"/>
    <w:rsid w:val="00290C17"/>
    <w:rsid w:val="00291FAC"/>
    <w:rsid w:val="002B36A2"/>
    <w:rsid w:val="002C0D18"/>
    <w:rsid w:val="002D0709"/>
    <w:rsid w:val="002D3538"/>
    <w:rsid w:val="002D67AC"/>
    <w:rsid w:val="002F7428"/>
    <w:rsid w:val="00301311"/>
    <w:rsid w:val="0030303B"/>
    <w:rsid w:val="003261CD"/>
    <w:rsid w:val="00345219"/>
    <w:rsid w:val="00346D88"/>
    <w:rsid w:val="00350C48"/>
    <w:rsid w:val="00380D36"/>
    <w:rsid w:val="00381B5B"/>
    <w:rsid w:val="003A03D5"/>
    <w:rsid w:val="003A3D56"/>
    <w:rsid w:val="003B12B6"/>
    <w:rsid w:val="003B6242"/>
    <w:rsid w:val="003B6972"/>
    <w:rsid w:val="003D3332"/>
    <w:rsid w:val="003D4111"/>
    <w:rsid w:val="003F59B5"/>
    <w:rsid w:val="00417EF0"/>
    <w:rsid w:val="0042420C"/>
    <w:rsid w:val="00437758"/>
    <w:rsid w:val="00461B00"/>
    <w:rsid w:val="00467E66"/>
    <w:rsid w:val="004747FD"/>
    <w:rsid w:val="004845A4"/>
    <w:rsid w:val="00484FDC"/>
    <w:rsid w:val="00490EDC"/>
    <w:rsid w:val="004B0F73"/>
    <w:rsid w:val="004B7FF9"/>
    <w:rsid w:val="004D13EA"/>
    <w:rsid w:val="004D159B"/>
    <w:rsid w:val="004D4720"/>
    <w:rsid w:val="004E11E3"/>
    <w:rsid w:val="004E5A70"/>
    <w:rsid w:val="004F0195"/>
    <w:rsid w:val="004F4CC6"/>
    <w:rsid w:val="00511CEE"/>
    <w:rsid w:val="005138F6"/>
    <w:rsid w:val="005166C3"/>
    <w:rsid w:val="00525AA5"/>
    <w:rsid w:val="0052750E"/>
    <w:rsid w:val="00554094"/>
    <w:rsid w:val="00555AF3"/>
    <w:rsid w:val="005634FD"/>
    <w:rsid w:val="0056728B"/>
    <w:rsid w:val="005848EC"/>
    <w:rsid w:val="00591546"/>
    <w:rsid w:val="00591DFC"/>
    <w:rsid w:val="005A6A59"/>
    <w:rsid w:val="005B7E3C"/>
    <w:rsid w:val="005E23B6"/>
    <w:rsid w:val="005E3478"/>
    <w:rsid w:val="005E761C"/>
    <w:rsid w:val="0061053A"/>
    <w:rsid w:val="006155A5"/>
    <w:rsid w:val="00615879"/>
    <w:rsid w:val="006244FF"/>
    <w:rsid w:val="006303D3"/>
    <w:rsid w:val="00642A46"/>
    <w:rsid w:val="0065118F"/>
    <w:rsid w:val="00654191"/>
    <w:rsid w:val="006661C4"/>
    <w:rsid w:val="006678E8"/>
    <w:rsid w:val="00673B0B"/>
    <w:rsid w:val="0067538E"/>
    <w:rsid w:val="00693EEC"/>
    <w:rsid w:val="006A2804"/>
    <w:rsid w:val="006A6428"/>
    <w:rsid w:val="006B1403"/>
    <w:rsid w:val="006B511F"/>
    <w:rsid w:val="006D020F"/>
    <w:rsid w:val="006D2B18"/>
    <w:rsid w:val="006D344D"/>
    <w:rsid w:val="00704C03"/>
    <w:rsid w:val="00706963"/>
    <w:rsid w:val="007110B9"/>
    <w:rsid w:val="00711FA6"/>
    <w:rsid w:val="0071200E"/>
    <w:rsid w:val="00717471"/>
    <w:rsid w:val="007214DE"/>
    <w:rsid w:val="00747DBD"/>
    <w:rsid w:val="00761C12"/>
    <w:rsid w:val="00774C35"/>
    <w:rsid w:val="0077795B"/>
    <w:rsid w:val="00791A32"/>
    <w:rsid w:val="007A0E63"/>
    <w:rsid w:val="007A1EFE"/>
    <w:rsid w:val="007A5465"/>
    <w:rsid w:val="007B5091"/>
    <w:rsid w:val="007B7605"/>
    <w:rsid w:val="007D3792"/>
    <w:rsid w:val="007E5B85"/>
    <w:rsid w:val="007F64A8"/>
    <w:rsid w:val="00805EBE"/>
    <w:rsid w:val="00811977"/>
    <w:rsid w:val="00834957"/>
    <w:rsid w:val="00842C43"/>
    <w:rsid w:val="008446E9"/>
    <w:rsid w:val="008475A5"/>
    <w:rsid w:val="00851DF7"/>
    <w:rsid w:val="008701AC"/>
    <w:rsid w:val="008717B7"/>
    <w:rsid w:val="00875139"/>
    <w:rsid w:val="00886AE1"/>
    <w:rsid w:val="008933EF"/>
    <w:rsid w:val="008A1563"/>
    <w:rsid w:val="008B1729"/>
    <w:rsid w:val="008B1937"/>
    <w:rsid w:val="008C2FF5"/>
    <w:rsid w:val="008D6465"/>
    <w:rsid w:val="008D6968"/>
    <w:rsid w:val="008E295E"/>
    <w:rsid w:val="008F2311"/>
    <w:rsid w:val="00901C38"/>
    <w:rsid w:val="00915441"/>
    <w:rsid w:val="009167B5"/>
    <w:rsid w:val="00917BBA"/>
    <w:rsid w:val="00922A33"/>
    <w:rsid w:val="00927481"/>
    <w:rsid w:val="00942CBD"/>
    <w:rsid w:val="009462E6"/>
    <w:rsid w:val="00953DE0"/>
    <w:rsid w:val="00974D28"/>
    <w:rsid w:val="00986CBD"/>
    <w:rsid w:val="00992677"/>
    <w:rsid w:val="009B682B"/>
    <w:rsid w:val="009C6DC0"/>
    <w:rsid w:val="009E039C"/>
    <w:rsid w:val="009E13EA"/>
    <w:rsid w:val="009E2461"/>
    <w:rsid w:val="009E350F"/>
    <w:rsid w:val="009F3BF5"/>
    <w:rsid w:val="009F7082"/>
    <w:rsid w:val="00A042E4"/>
    <w:rsid w:val="00A118D5"/>
    <w:rsid w:val="00A11A4A"/>
    <w:rsid w:val="00A172C7"/>
    <w:rsid w:val="00A22972"/>
    <w:rsid w:val="00A44712"/>
    <w:rsid w:val="00A50A3B"/>
    <w:rsid w:val="00A52D00"/>
    <w:rsid w:val="00A74DA4"/>
    <w:rsid w:val="00A779EA"/>
    <w:rsid w:val="00A847D0"/>
    <w:rsid w:val="00A8608B"/>
    <w:rsid w:val="00AB2657"/>
    <w:rsid w:val="00AB2D67"/>
    <w:rsid w:val="00AC3CB8"/>
    <w:rsid w:val="00AD7585"/>
    <w:rsid w:val="00AE1B78"/>
    <w:rsid w:val="00AE69C4"/>
    <w:rsid w:val="00AF6B2E"/>
    <w:rsid w:val="00B22421"/>
    <w:rsid w:val="00B23CC8"/>
    <w:rsid w:val="00B40AA3"/>
    <w:rsid w:val="00B40C41"/>
    <w:rsid w:val="00B41C57"/>
    <w:rsid w:val="00B43FE5"/>
    <w:rsid w:val="00B52DDB"/>
    <w:rsid w:val="00B61FB4"/>
    <w:rsid w:val="00B625FB"/>
    <w:rsid w:val="00B630C8"/>
    <w:rsid w:val="00B6694F"/>
    <w:rsid w:val="00B81627"/>
    <w:rsid w:val="00B91E25"/>
    <w:rsid w:val="00BA60BF"/>
    <w:rsid w:val="00BD3894"/>
    <w:rsid w:val="00C108B4"/>
    <w:rsid w:val="00C160B5"/>
    <w:rsid w:val="00C341D6"/>
    <w:rsid w:val="00C358D8"/>
    <w:rsid w:val="00C67EA1"/>
    <w:rsid w:val="00C90A1F"/>
    <w:rsid w:val="00C92709"/>
    <w:rsid w:val="00CA3E90"/>
    <w:rsid w:val="00CA5ED8"/>
    <w:rsid w:val="00CB3229"/>
    <w:rsid w:val="00CC5151"/>
    <w:rsid w:val="00CE6E26"/>
    <w:rsid w:val="00CF06AF"/>
    <w:rsid w:val="00D10766"/>
    <w:rsid w:val="00D53AF2"/>
    <w:rsid w:val="00D54F7B"/>
    <w:rsid w:val="00D62501"/>
    <w:rsid w:val="00D76BB3"/>
    <w:rsid w:val="00D76FF3"/>
    <w:rsid w:val="00D77CF2"/>
    <w:rsid w:val="00D82213"/>
    <w:rsid w:val="00DA245C"/>
    <w:rsid w:val="00DA2EA3"/>
    <w:rsid w:val="00DA32A6"/>
    <w:rsid w:val="00DE4059"/>
    <w:rsid w:val="00E018B6"/>
    <w:rsid w:val="00E42AA9"/>
    <w:rsid w:val="00E533F9"/>
    <w:rsid w:val="00E5571A"/>
    <w:rsid w:val="00E6695A"/>
    <w:rsid w:val="00E677D7"/>
    <w:rsid w:val="00E75A0D"/>
    <w:rsid w:val="00E7632D"/>
    <w:rsid w:val="00E82C68"/>
    <w:rsid w:val="00E86407"/>
    <w:rsid w:val="00E869FC"/>
    <w:rsid w:val="00E925ED"/>
    <w:rsid w:val="00EB06D3"/>
    <w:rsid w:val="00EC0596"/>
    <w:rsid w:val="00ED09F8"/>
    <w:rsid w:val="00ED28E0"/>
    <w:rsid w:val="00ED6831"/>
    <w:rsid w:val="00ED79DB"/>
    <w:rsid w:val="00EE646F"/>
    <w:rsid w:val="00F11494"/>
    <w:rsid w:val="00F14AA6"/>
    <w:rsid w:val="00F24BC6"/>
    <w:rsid w:val="00F52C69"/>
    <w:rsid w:val="00F60065"/>
    <w:rsid w:val="00F63494"/>
    <w:rsid w:val="00F658E8"/>
    <w:rsid w:val="00F6772B"/>
    <w:rsid w:val="00F849A4"/>
    <w:rsid w:val="00FC0795"/>
    <w:rsid w:val="00FC2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C81C"/>
  <w15:chartTrackingRefBased/>
  <w15:docId w15:val="{B63B4A53-594B-4762-AFF0-6B9BBD4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D6465"/>
    <w:pPr>
      <w:spacing w:before="160" w:line="240" w:lineRule="auto"/>
    </w:pPr>
    <w:rPr>
      <w:rFonts w:ascii="Arial" w:hAnsi="Arial"/>
      <w:color w:val="525252"/>
      <w:kern w:val="0"/>
      <w:lang w:val="sl-SI"/>
      <w14:ligatures w14:val="none"/>
    </w:rPr>
  </w:style>
  <w:style w:type="paragraph" w:styleId="Heading1">
    <w:name w:val="heading 1"/>
    <w:aliases w:val="IHPS"/>
    <w:basedOn w:val="Normal"/>
    <w:next w:val="Normal"/>
    <w:link w:val="Heading1Char"/>
    <w:uiPriority w:val="9"/>
    <w:qFormat/>
    <w:rsid w:val="00B40AA3"/>
    <w:pPr>
      <w:keepNext/>
      <w:keepLines/>
      <w:numPr>
        <w:numId w:val="9"/>
      </w:numPr>
      <w:spacing w:before="720" w:after="240"/>
      <w:outlineLvl w:val="0"/>
    </w:pPr>
    <w:rPr>
      <w:rFonts w:eastAsiaTheme="majorEastAsia" w:cstheme="majorBidi"/>
      <w:b/>
      <w:caps/>
      <w:color w:val="294735"/>
      <w:sz w:val="36"/>
      <w:szCs w:val="32"/>
    </w:rPr>
  </w:style>
  <w:style w:type="paragraph" w:styleId="Heading2">
    <w:name w:val="heading 2"/>
    <w:basedOn w:val="Normal"/>
    <w:next w:val="Normal"/>
    <w:link w:val="Heading2Char"/>
    <w:uiPriority w:val="9"/>
    <w:unhideWhenUsed/>
    <w:qFormat/>
    <w:rsid w:val="00C92709"/>
    <w:pPr>
      <w:keepNext/>
      <w:keepLines/>
      <w:numPr>
        <w:ilvl w:val="1"/>
        <w:numId w:val="9"/>
      </w:numPr>
      <w:spacing w:before="560" w:after="240"/>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rsid w:val="008475A5"/>
    <w:pPr>
      <w:keepNext/>
      <w:keepLines/>
      <w:numPr>
        <w:ilvl w:val="2"/>
        <w:numId w:val="9"/>
      </w:numPr>
      <w:spacing w:before="560" w:after="240"/>
      <w:ind w:left="737" w:hanging="737"/>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B40AA3"/>
    <w:pPr>
      <w:keepNext/>
      <w:keepLines/>
      <w:numPr>
        <w:ilvl w:val="3"/>
        <w:numId w:val="9"/>
      </w:numPr>
      <w:spacing w:before="480" w:after="24"/>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rsid w:val="008C2FF5"/>
    <w:pPr>
      <w:keepNext/>
      <w:keepLines/>
      <w:numPr>
        <w:ilvl w:val="4"/>
        <w:numId w:val="9"/>
      </w:numPr>
      <w:spacing w:before="360" w:line="259" w:lineRule="auto"/>
      <w:outlineLvl w:val="4"/>
    </w:pPr>
    <w:rPr>
      <w:rFonts w:eastAsiaTheme="majorEastAsia" w:cstheme="majorBidi"/>
      <w:b/>
      <w:color w:val="294735"/>
      <w:sz w:val="24"/>
    </w:rPr>
  </w:style>
  <w:style w:type="paragraph" w:styleId="Heading6">
    <w:name w:val="heading 6"/>
    <w:basedOn w:val="Normal"/>
    <w:next w:val="Normal"/>
    <w:link w:val="Heading6Char"/>
    <w:uiPriority w:val="9"/>
    <w:unhideWhenUsed/>
    <w:qFormat/>
    <w:rsid w:val="008C2FF5"/>
    <w:pPr>
      <w:keepNext/>
      <w:keepLines/>
      <w:numPr>
        <w:ilvl w:val="5"/>
        <w:numId w:val="9"/>
      </w:numPr>
      <w:spacing w:before="360" w:line="259" w:lineRule="auto"/>
      <w:outlineLvl w:val="5"/>
    </w:pPr>
    <w:rPr>
      <w:rFonts w:eastAsiaTheme="majorEastAsia" w:cstheme="majorBidi"/>
      <w:b/>
      <w:i/>
      <w:color w:val="294735"/>
    </w:rPr>
  </w:style>
  <w:style w:type="paragraph" w:styleId="Heading7">
    <w:name w:val="heading 7"/>
    <w:basedOn w:val="Normal"/>
    <w:next w:val="Normal"/>
    <w:link w:val="Heading7Char"/>
    <w:uiPriority w:val="9"/>
    <w:unhideWhenUsed/>
    <w:qFormat/>
    <w:rsid w:val="00791A32"/>
    <w:pPr>
      <w:keepNext/>
      <w:keepLines/>
      <w:numPr>
        <w:ilvl w:val="6"/>
        <w:numId w:val="9"/>
      </w:numPr>
      <w:spacing w:before="40" w:after="0"/>
      <w:outlineLvl w:val="6"/>
    </w:pPr>
    <w:rPr>
      <w:rFonts w:eastAsiaTheme="majorEastAsia" w:cstheme="majorBidi"/>
      <w:i/>
      <w:iCs/>
      <w:color w:val="294735"/>
    </w:rPr>
  </w:style>
  <w:style w:type="paragraph" w:styleId="Heading8">
    <w:name w:val="heading 8"/>
    <w:basedOn w:val="Normal"/>
    <w:next w:val="Normal"/>
    <w:link w:val="Heading8Char"/>
    <w:uiPriority w:val="9"/>
    <w:unhideWhenUsed/>
    <w:qFormat/>
    <w:rsid w:val="00791A32"/>
    <w:pPr>
      <w:keepNext/>
      <w:keepLines/>
      <w:numPr>
        <w:ilvl w:val="7"/>
        <w:numId w:val="9"/>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unhideWhenUsed/>
    <w:qFormat/>
    <w:rsid w:val="008717B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HPS Char"/>
    <w:basedOn w:val="DefaultParagraphFont"/>
    <w:link w:val="Heading1"/>
    <w:rsid w:val="00B40AA3"/>
    <w:rPr>
      <w:rFonts w:ascii="Arial" w:eastAsiaTheme="majorEastAsia" w:hAnsi="Arial" w:cstheme="majorBidi"/>
      <w:b/>
      <w:caps/>
      <w:color w:val="294735"/>
      <w:kern w:val="0"/>
      <w:sz w:val="36"/>
      <w:szCs w:val="32"/>
      <w:lang w:val="sl-SI"/>
      <w14:ligatures w14:val="none"/>
    </w:rPr>
  </w:style>
  <w:style w:type="character" w:customStyle="1" w:styleId="Heading2Char">
    <w:name w:val="Heading 2 Char"/>
    <w:basedOn w:val="DefaultParagraphFont"/>
    <w:link w:val="Heading2"/>
    <w:rsid w:val="00C92709"/>
    <w:rPr>
      <w:rFonts w:ascii="Arial" w:eastAsiaTheme="majorEastAsia" w:hAnsi="Arial" w:cstheme="majorBidi"/>
      <w:b/>
      <w:color w:val="294735"/>
      <w:kern w:val="0"/>
      <w:sz w:val="32"/>
      <w:szCs w:val="26"/>
      <w:lang w:val="sl-SI"/>
      <w14:ligatures w14:val="none"/>
    </w:rPr>
  </w:style>
  <w:style w:type="character" w:customStyle="1" w:styleId="Heading3Char">
    <w:name w:val="Heading 3 Char"/>
    <w:basedOn w:val="DefaultParagraphFont"/>
    <w:link w:val="Heading3"/>
    <w:uiPriority w:val="9"/>
    <w:rsid w:val="008475A5"/>
    <w:rPr>
      <w:rFonts w:ascii="Arial" w:eastAsiaTheme="majorEastAsia" w:hAnsi="Arial" w:cstheme="majorBidi"/>
      <w:b/>
      <w:color w:val="294735"/>
      <w:kern w:val="0"/>
      <w:sz w:val="28"/>
      <w:szCs w:val="24"/>
      <w:lang w:val="sl-SI"/>
      <w14:ligatures w14:val="none"/>
    </w:rPr>
  </w:style>
  <w:style w:type="paragraph" w:styleId="Title">
    <w:name w:val="Title"/>
    <w:basedOn w:val="Normal"/>
    <w:next w:val="Normal"/>
    <w:link w:val="TitleChar"/>
    <w:uiPriority w:val="10"/>
    <w:qFormat/>
    <w:rsid w:val="0042420C"/>
    <w:pPr>
      <w:spacing w:before="0" w:after="0"/>
      <w:contextualSpacing/>
    </w:pPr>
    <w:rPr>
      <w:rFonts w:eastAsiaTheme="majorEastAsia" w:cstheme="majorBidi"/>
      <w:b/>
      <w:color w:val="294735"/>
      <w:spacing w:val="-10"/>
      <w:kern w:val="28"/>
      <w:sz w:val="40"/>
      <w:szCs w:val="56"/>
    </w:rPr>
  </w:style>
  <w:style w:type="character" w:customStyle="1" w:styleId="TitleChar">
    <w:name w:val="Title Char"/>
    <w:basedOn w:val="DefaultParagraphFont"/>
    <w:link w:val="Title"/>
    <w:uiPriority w:val="10"/>
    <w:rsid w:val="0042420C"/>
    <w:rPr>
      <w:rFonts w:ascii="Arial" w:eastAsiaTheme="majorEastAsia" w:hAnsi="Arial" w:cstheme="majorBidi"/>
      <w:b/>
      <w:color w:val="294735"/>
      <w:spacing w:val="-10"/>
      <w:kern w:val="28"/>
      <w:sz w:val="40"/>
      <w:szCs w:val="56"/>
    </w:rPr>
  </w:style>
  <w:style w:type="paragraph" w:styleId="Subtitle">
    <w:name w:val="Subtitle"/>
    <w:basedOn w:val="Normal"/>
    <w:next w:val="Normal"/>
    <w:link w:val="SubtitleChar"/>
    <w:uiPriority w:val="11"/>
    <w:qFormat/>
    <w:rsid w:val="00C341D6"/>
    <w:pPr>
      <w:numPr>
        <w:ilvl w:val="1"/>
      </w:numPr>
    </w:pPr>
    <w:rPr>
      <w:rFonts w:eastAsiaTheme="minorEastAsia"/>
      <w:b/>
      <w:color w:val="294735"/>
    </w:rPr>
  </w:style>
  <w:style w:type="character" w:customStyle="1" w:styleId="SubtitleChar">
    <w:name w:val="Subtitle Char"/>
    <w:basedOn w:val="DefaultParagraphFont"/>
    <w:link w:val="Subtitle"/>
    <w:uiPriority w:val="11"/>
    <w:rsid w:val="00C341D6"/>
    <w:rPr>
      <w:rFonts w:ascii="Arial" w:eastAsiaTheme="minorEastAsia" w:hAnsi="Arial"/>
      <w:b/>
      <w:color w:val="294735"/>
      <w:kern w:val="0"/>
      <w:lang w:val="sl-SI"/>
      <w14:ligatures w14:val="none"/>
    </w:rPr>
  </w:style>
  <w:style w:type="paragraph" w:styleId="Caption">
    <w:name w:val="caption"/>
    <w:basedOn w:val="Normal"/>
    <w:next w:val="Normal"/>
    <w:uiPriority w:val="35"/>
    <w:unhideWhenUsed/>
    <w:qFormat/>
    <w:locked/>
    <w:rsid w:val="00B6694F"/>
    <w:rPr>
      <w:b/>
      <w:iCs/>
      <w:color w:val="294735"/>
      <w:sz w:val="18"/>
      <w:szCs w:val="18"/>
    </w:rPr>
  </w:style>
  <w:style w:type="paragraph" w:styleId="TOCHeading">
    <w:name w:val="TOC Heading"/>
    <w:basedOn w:val="Normal"/>
    <w:next w:val="Normal"/>
    <w:uiPriority w:val="39"/>
    <w:unhideWhenUsed/>
    <w:qFormat/>
    <w:rsid w:val="00490EDC"/>
    <w:pPr>
      <w:spacing w:line="259" w:lineRule="auto"/>
    </w:pPr>
    <w:rPr>
      <w:b/>
      <w:color w:val="294735"/>
      <w:sz w:val="28"/>
      <w:lang w:val="en-US"/>
    </w:rPr>
  </w:style>
  <w:style w:type="paragraph" w:styleId="TOC1">
    <w:name w:val="toc 1"/>
    <w:basedOn w:val="Normal"/>
    <w:next w:val="Normal"/>
    <w:autoRedefine/>
    <w:uiPriority w:val="39"/>
    <w:unhideWhenUsed/>
    <w:rsid w:val="006D2B18"/>
    <w:pPr>
      <w:tabs>
        <w:tab w:val="left" w:pos="442"/>
        <w:tab w:val="right" w:leader="dot" w:pos="9628"/>
      </w:tabs>
      <w:spacing w:before="80" w:after="80"/>
    </w:pPr>
    <w:rPr>
      <w:b/>
      <w:caps/>
      <w:sz w:val="20"/>
    </w:rPr>
  </w:style>
  <w:style w:type="paragraph" w:styleId="TOC2">
    <w:name w:val="toc 2"/>
    <w:basedOn w:val="Normal"/>
    <w:next w:val="Normal"/>
    <w:autoRedefine/>
    <w:uiPriority w:val="39"/>
    <w:unhideWhenUsed/>
    <w:rsid w:val="006D2B18"/>
    <w:pPr>
      <w:tabs>
        <w:tab w:val="left" w:pos="880"/>
        <w:tab w:val="right" w:leader="dot" w:pos="9639"/>
      </w:tabs>
      <w:spacing w:before="40" w:after="40"/>
      <w:ind w:left="221"/>
    </w:pPr>
    <w:rPr>
      <w:b/>
      <w:sz w:val="20"/>
    </w:rPr>
  </w:style>
  <w:style w:type="paragraph" w:styleId="TOC3">
    <w:name w:val="toc 3"/>
    <w:basedOn w:val="Normal"/>
    <w:next w:val="Normal"/>
    <w:autoRedefine/>
    <w:uiPriority w:val="39"/>
    <w:unhideWhenUsed/>
    <w:rsid w:val="006D2B18"/>
    <w:pPr>
      <w:spacing w:before="20" w:after="2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basedOn w:val="DefaultParagraphFont"/>
    <w:link w:val="Heading4"/>
    <w:uiPriority w:val="9"/>
    <w:rsid w:val="00B40AA3"/>
    <w:rPr>
      <w:rFonts w:ascii="Arial" w:eastAsiaTheme="majorEastAsia" w:hAnsi="Arial" w:cstheme="majorBidi"/>
      <w:b/>
      <w:iCs/>
      <w:color w:val="294735"/>
      <w:kern w:val="0"/>
      <w:sz w:val="24"/>
      <w:lang w:val="sl-SI"/>
      <w14:ligatures w14:val="none"/>
    </w:rPr>
  </w:style>
  <w:style w:type="character" w:customStyle="1" w:styleId="Heading5Char">
    <w:name w:val="Heading 5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210B1A"/>
    <w:pPr>
      <w:tabs>
        <w:tab w:val="center" w:pos="4513"/>
        <w:tab w:val="right" w:pos="9026"/>
      </w:tabs>
      <w:spacing w:before="0" w:after="0"/>
    </w:pPr>
  </w:style>
  <w:style w:type="character" w:customStyle="1" w:styleId="HeaderChar">
    <w:name w:val="Header Char"/>
    <w:basedOn w:val="DefaultParagraphFont"/>
    <w:link w:val="Header"/>
    <w:uiPriority w:val="99"/>
    <w:rsid w:val="00210B1A"/>
    <w:rPr>
      <w:rFonts w:ascii="Arial" w:hAnsi="Arial"/>
      <w:color w:val="525252"/>
    </w:rPr>
  </w:style>
  <w:style w:type="paragraph" w:styleId="Footer">
    <w:name w:val="footer"/>
    <w:basedOn w:val="Normal"/>
    <w:link w:val="FooterChar"/>
    <w:uiPriority w:val="99"/>
    <w:unhideWhenUsed/>
    <w:locked/>
    <w:rsid w:val="00210B1A"/>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210B1A"/>
    <w:rPr>
      <w:rFonts w:ascii="Arial" w:hAnsi="Arial"/>
      <w:color w:val="525252"/>
      <w:sz w:val="20"/>
    </w:rPr>
  </w:style>
  <w:style w:type="paragraph" w:customStyle="1" w:styleId="IHPSNeostevicenNaslov">
    <w:name w:val="IHPS_Neostevicen_Naslov"/>
    <w:basedOn w:val="Normal"/>
    <w:qFormat/>
    <w:rsid w:val="00ED79DB"/>
    <w:pPr>
      <w:spacing w:before="360" w:after="600"/>
    </w:pPr>
    <w:rPr>
      <w:b/>
      <w:color w:val="294735"/>
      <w:sz w:val="24"/>
    </w:rPr>
  </w:style>
  <w:style w:type="paragraph" w:customStyle="1" w:styleId="IHPSSeznamStevilcen">
    <w:name w:val="IHPS_Seznam_Stevilcen"/>
    <w:basedOn w:val="ListParagraph"/>
    <w:qFormat/>
    <w:rsid w:val="00B6694F"/>
    <w:pPr>
      <w:numPr>
        <w:numId w:val="3"/>
      </w:numPr>
      <w:ind w:left="357" w:hanging="357"/>
    </w:pPr>
  </w:style>
  <w:style w:type="paragraph" w:customStyle="1" w:styleId="IHPSSeznamNastevanje">
    <w:name w:val="IHPS_Seznam_Nastevanje"/>
    <w:basedOn w:val="IHPSSeznamStevilcen"/>
    <w:qFormat/>
    <w:rsid w:val="00B6694F"/>
    <w:pPr>
      <w:numPr>
        <w:numId w:val="4"/>
      </w:numPr>
    </w:pPr>
  </w:style>
  <w:style w:type="character" w:customStyle="1" w:styleId="Heading7Char">
    <w:name w:val="Heading 7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IHPSTabelaTextLevo">
    <w:name w:val="IHPS_Tabela_Text_Levo"/>
    <w:basedOn w:val="Normal"/>
    <w:qFormat/>
    <w:rsid w:val="005A6A59"/>
    <w:pPr>
      <w:spacing w:before="20" w:after="20"/>
    </w:pPr>
    <w:rPr>
      <w:sz w:val="20"/>
    </w:rPr>
  </w:style>
  <w:style w:type="paragraph" w:styleId="TOC4">
    <w:name w:val="toc 4"/>
    <w:basedOn w:val="Normal"/>
    <w:next w:val="Normal"/>
    <w:autoRedefine/>
    <w:uiPriority w:val="39"/>
    <w:unhideWhenUsed/>
    <w:rsid w:val="007E5B85"/>
    <w:pPr>
      <w:tabs>
        <w:tab w:val="left" w:pos="1760"/>
        <w:tab w:val="right" w:leader="dot" w:pos="9639"/>
      </w:tabs>
      <w:spacing w:before="60" w:after="60"/>
      <w:ind w:left="658"/>
    </w:pPr>
  </w:style>
  <w:style w:type="paragraph" w:styleId="TOC5">
    <w:name w:val="toc 5"/>
    <w:basedOn w:val="Normal"/>
    <w:next w:val="Normal"/>
    <w:autoRedefine/>
    <w:uiPriority w:val="39"/>
    <w:unhideWhenUsed/>
    <w:rsid w:val="0077795B"/>
    <w:pPr>
      <w:spacing w:before="60" w:after="60"/>
      <w:ind w:left="879"/>
    </w:pPr>
  </w:style>
  <w:style w:type="paragraph" w:styleId="TOC6">
    <w:name w:val="toc 6"/>
    <w:basedOn w:val="Normal"/>
    <w:next w:val="Normal"/>
    <w:autoRedefine/>
    <w:uiPriority w:val="39"/>
    <w:unhideWhenUsed/>
    <w:rsid w:val="007E5B85"/>
    <w:pPr>
      <w:tabs>
        <w:tab w:val="left" w:pos="2360"/>
        <w:tab w:val="right" w:leader="dot" w:pos="9639"/>
      </w:tabs>
      <w:spacing w:before="60" w:after="60"/>
      <w:ind w:left="1100"/>
    </w:pPr>
  </w:style>
  <w:style w:type="table" w:styleId="TableGrid">
    <w:name w:val="Table Grid"/>
    <w:basedOn w:val="TableNormal"/>
    <w:uiPriority w:val="39"/>
    <w:locked/>
    <w:rsid w:val="008B1937"/>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IHPSPrvaStranNaslov">
    <w:name w:val="IHPS_PrvaStran_Naslov"/>
    <w:basedOn w:val="Normal"/>
    <w:qFormat/>
    <w:rsid w:val="0056728B"/>
    <w:pPr>
      <w:spacing w:before="840" w:after="240"/>
    </w:pPr>
    <w:rPr>
      <w:b/>
      <w:color w:val="294735"/>
      <w:sz w:val="52"/>
    </w:rPr>
  </w:style>
  <w:style w:type="paragraph" w:customStyle="1" w:styleId="IHPSNaslovKazalo">
    <w:name w:val="IHPS_NaslovKazalo"/>
    <w:basedOn w:val="Normal"/>
    <w:qFormat/>
    <w:rsid w:val="006244FF"/>
    <w:pPr>
      <w:spacing w:before="360" w:after="240"/>
    </w:pPr>
    <w:rPr>
      <w:b/>
      <w:color w:val="294735"/>
      <w:sz w:val="28"/>
    </w:rPr>
  </w:style>
  <w:style w:type="paragraph" w:customStyle="1" w:styleId="IHPSOdstavekKrepko">
    <w:name w:val="IHPS_OdstavekKrepko"/>
    <w:basedOn w:val="Normal"/>
    <w:qFormat/>
    <w:rsid w:val="006244FF"/>
    <w:pPr>
      <w:spacing w:before="240" w:after="120"/>
    </w:pPr>
    <w:rPr>
      <w:b/>
      <w:color w:val="294735"/>
    </w:rPr>
  </w:style>
  <w:style w:type="paragraph" w:customStyle="1" w:styleId="IHPSHeader">
    <w:name w:val="IHPS_Header"/>
    <w:basedOn w:val="Header"/>
    <w:qFormat/>
    <w:rsid w:val="00CF06AF"/>
    <w:pPr>
      <w:spacing w:after="480"/>
    </w:pPr>
    <w:rPr>
      <w:sz w:val="20"/>
    </w:rPr>
  </w:style>
  <w:style w:type="paragraph" w:customStyle="1" w:styleId="IHPSNoga">
    <w:name w:val="IHPS_Noga"/>
    <w:basedOn w:val="Normal"/>
    <w:qFormat/>
    <w:rsid w:val="006244FF"/>
    <w:pPr>
      <w:pBdr>
        <w:top w:val="single" w:sz="4" w:space="1" w:color="auto"/>
      </w:pBdr>
      <w:tabs>
        <w:tab w:val="center" w:pos="4550"/>
        <w:tab w:val="left" w:pos="5818"/>
      </w:tabs>
      <w:ind w:right="260"/>
      <w:jc w:val="right"/>
    </w:pPr>
    <w:rPr>
      <w:sz w:val="20"/>
      <w:szCs w:val="24"/>
    </w:rPr>
  </w:style>
  <w:style w:type="paragraph" w:customStyle="1" w:styleId="IHPSPrvaStranPodatki">
    <w:name w:val="IHPS_PrvaStran_Podatki"/>
    <w:basedOn w:val="Normal"/>
    <w:uiPriority w:val="99"/>
    <w:qFormat/>
    <w:rsid w:val="006244FF"/>
    <w:pPr>
      <w:spacing w:before="0" w:after="0"/>
    </w:pPr>
    <w:rPr>
      <w:rFonts w:eastAsia="Calibri" w:cs="Calibri"/>
      <w:bCs/>
    </w:rPr>
  </w:style>
  <w:style w:type="paragraph" w:customStyle="1" w:styleId="IHPSPrvaStranPodnaslov">
    <w:name w:val="IHPS_PrvaStran_Podnaslov"/>
    <w:basedOn w:val="IHPSPrvaStranNaslov"/>
    <w:qFormat/>
    <w:rsid w:val="00161231"/>
    <w:pPr>
      <w:spacing w:before="240" w:after="960"/>
    </w:pPr>
    <w:rPr>
      <w:color w:val="214434"/>
      <w:sz w:val="32"/>
      <w:szCs w:val="40"/>
    </w:rPr>
  </w:style>
  <w:style w:type="paragraph" w:customStyle="1" w:styleId="IHPSPrvaStranOdgovorni">
    <w:name w:val="IHPS_PrvaStran_Odgovorni"/>
    <w:basedOn w:val="Normal"/>
    <w:qFormat/>
    <w:rsid w:val="00C160B5"/>
    <w:pPr>
      <w:spacing w:before="40" w:after="40"/>
    </w:pPr>
  </w:style>
  <w:style w:type="paragraph" w:customStyle="1" w:styleId="IHPSDirektorPodpis">
    <w:name w:val="IHPS_Direktor_Podpis"/>
    <w:basedOn w:val="IHPSPrvaStranPodatki"/>
    <w:rsid w:val="002B36A2"/>
    <w:pPr>
      <w:jc w:val="right"/>
    </w:pPr>
  </w:style>
  <w:style w:type="paragraph" w:customStyle="1" w:styleId="Razmik">
    <w:name w:val="Razmik"/>
    <w:basedOn w:val="IHPSOdstavekKrepko"/>
    <w:qFormat/>
    <w:locked/>
    <w:rsid w:val="00C160B5"/>
    <w:pPr>
      <w:spacing w:before="480" w:after="480"/>
    </w:pPr>
    <w:rPr>
      <w:rFonts w:cs="Arial"/>
    </w:rPr>
  </w:style>
  <w:style w:type="character" w:customStyle="1" w:styleId="IHPSABOLDKREPKO">
    <w:name w:val="IHPS_ABOLD_KREPKO"/>
    <w:basedOn w:val="DefaultParagraphFont"/>
    <w:uiPriority w:val="1"/>
    <w:qFormat/>
    <w:rsid w:val="00D76BB3"/>
    <w:rPr>
      <w:rFonts w:ascii="Arial" w:hAnsi="Arial"/>
      <w:b/>
      <w:sz w:val="22"/>
    </w:rPr>
  </w:style>
  <w:style w:type="character" w:customStyle="1" w:styleId="IHPSAITALICKURZIVA">
    <w:name w:val="IHPS_AITALIC_KURZIVA"/>
    <w:basedOn w:val="IHPSABOLDKREPKO"/>
    <w:uiPriority w:val="1"/>
    <w:qFormat/>
    <w:rsid w:val="00D76BB3"/>
    <w:rPr>
      <w:rFonts w:ascii="Arial" w:hAnsi="Arial"/>
      <w:b w:val="0"/>
      <w:i/>
      <w:sz w:val="22"/>
    </w:rPr>
  </w:style>
  <w:style w:type="paragraph" w:styleId="BodyText2">
    <w:name w:val="Body Text 2"/>
    <w:basedOn w:val="Normal"/>
    <w:link w:val="BodyText2Char"/>
    <w:uiPriority w:val="99"/>
    <w:semiHidden/>
    <w:unhideWhenUsed/>
    <w:locked/>
    <w:rsid w:val="008D6968"/>
    <w:pPr>
      <w:spacing w:after="120" w:line="480" w:lineRule="auto"/>
    </w:pPr>
  </w:style>
  <w:style w:type="character" w:customStyle="1" w:styleId="BodyText2Char">
    <w:name w:val="Body Text 2 Char"/>
    <w:basedOn w:val="DefaultParagraphFont"/>
    <w:link w:val="BodyText2"/>
    <w:uiPriority w:val="99"/>
    <w:semiHidden/>
    <w:rsid w:val="008D6968"/>
    <w:rPr>
      <w:rFonts w:ascii="Arial" w:hAnsi="Arial"/>
      <w:color w:val="525252"/>
      <w:kern w:val="0"/>
      <w:lang w:val="sl-SI"/>
      <w14:ligatures w14:val="none"/>
    </w:rPr>
  </w:style>
  <w:style w:type="paragraph" w:styleId="BodyText">
    <w:name w:val="Body Text"/>
    <w:basedOn w:val="Normal"/>
    <w:link w:val="BodyTextChar"/>
    <w:uiPriority w:val="99"/>
    <w:semiHidden/>
    <w:unhideWhenUsed/>
    <w:locked/>
    <w:rsid w:val="00875139"/>
    <w:pPr>
      <w:spacing w:after="120"/>
    </w:pPr>
  </w:style>
  <w:style w:type="character" w:customStyle="1" w:styleId="BodyTextChar">
    <w:name w:val="Body Text Char"/>
    <w:basedOn w:val="DefaultParagraphFont"/>
    <w:link w:val="BodyText"/>
    <w:uiPriority w:val="99"/>
    <w:semiHidden/>
    <w:rsid w:val="00875139"/>
    <w:rPr>
      <w:rFonts w:ascii="Arial" w:hAnsi="Arial"/>
      <w:color w:val="525252"/>
      <w:kern w:val="0"/>
      <w:lang w:val="sl-SI"/>
      <w14:ligatures w14:val="none"/>
    </w:rPr>
  </w:style>
  <w:style w:type="paragraph" w:customStyle="1" w:styleId="IHPSOpombaPodTabelo">
    <w:name w:val="IHPS_OpombaPod_Tabelo"/>
    <w:basedOn w:val="Normal"/>
    <w:qFormat/>
    <w:rsid w:val="003D3332"/>
    <w:pPr>
      <w:spacing w:before="60" w:after="240"/>
    </w:pPr>
    <w:rPr>
      <w:sz w:val="18"/>
    </w:rPr>
  </w:style>
  <w:style w:type="paragraph" w:customStyle="1" w:styleId="IHPSNapisSlika">
    <w:name w:val="IHPS_Napis_Slika"/>
    <w:basedOn w:val="Normal"/>
    <w:qFormat/>
    <w:rsid w:val="005A6A59"/>
    <w:pPr>
      <w:spacing w:before="60" w:after="240"/>
    </w:pPr>
    <w:rPr>
      <w:b/>
      <w:color w:val="294735"/>
      <w:sz w:val="20"/>
    </w:rPr>
  </w:style>
  <w:style w:type="paragraph" w:customStyle="1" w:styleId="IHPSNapisPreglednica">
    <w:name w:val="IHPS_Napis_Preglednica"/>
    <w:basedOn w:val="Normal"/>
    <w:qFormat/>
    <w:rsid w:val="004D13EA"/>
    <w:pPr>
      <w:spacing w:before="360" w:after="120"/>
    </w:pPr>
    <w:rPr>
      <w:b/>
      <w:color w:val="294735"/>
      <w:sz w:val="20"/>
    </w:rPr>
  </w:style>
  <w:style w:type="paragraph" w:customStyle="1" w:styleId="IHPSTabelaGlava">
    <w:name w:val="IHPS_Tabela_Glava"/>
    <w:basedOn w:val="Normal"/>
    <w:qFormat/>
    <w:rsid w:val="004B7FF9"/>
    <w:pPr>
      <w:spacing w:before="40" w:after="40"/>
    </w:pPr>
    <w:rPr>
      <w:b/>
      <w:sz w:val="20"/>
    </w:rPr>
  </w:style>
  <w:style w:type="paragraph" w:customStyle="1" w:styleId="IHPSSlika">
    <w:name w:val="IHPS_Slika"/>
    <w:basedOn w:val="Normal"/>
    <w:qFormat/>
    <w:rsid w:val="004D13EA"/>
    <w:pPr>
      <w:spacing w:before="240" w:after="0"/>
    </w:pPr>
  </w:style>
  <w:style w:type="paragraph" w:styleId="TableofFigures">
    <w:name w:val="table of figures"/>
    <w:basedOn w:val="Normal"/>
    <w:next w:val="Normal"/>
    <w:uiPriority w:val="99"/>
    <w:unhideWhenUsed/>
    <w:rsid w:val="00E533F9"/>
    <w:pPr>
      <w:spacing w:before="40" w:after="40"/>
    </w:pPr>
    <w:rPr>
      <w:sz w:val="20"/>
    </w:rPr>
  </w:style>
  <w:style w:type="character" w:customStyle="1" w:styleId="Nerazreenaomemba1">
    <w:name w:val="Nerazrešena omemba1"/>
    <w:basedOn w:val="DefaultParagraphFont"/>
    <w:uiPriority w:val="99"/>
    <w:semiHidden/>
    <w:unhideWhenUsed/>
    <w:locked/>
    <w:rsid w:val="00484FDC"/>
    <w:rPr>
      <w:color w:val="605E5C"/>
      <w:shd w:val="clear" w:color="auto" w:fill="E1DFDD"/>
    </w:rPr>
  </w:style>
  <w:style w:type="character" w:customStyle="1" w:styleId="IHPSAHiperpovezava">
    <w:name w:val="IHPS_AHiperpovezava"/>
    <w:basedOn w:val="Hyperlink"/>
    <w:uiPriority w:val="1"/>
    <w:qFormat/>
    <w:rsid w:val="00A52D00"/>
    <w:rPr>
      <w:color w:val="0563C1" w:themeColor="hyperlink"/>
      <w:u w:val="single"/>
    </w:rPr>
  </w:style>
  <w:style w:type="paragraph" w:styleId="NoSpacing">
    <w:name w:val="No Spacing"/>
    <w:uiPriority w:val="1"/>
    <w:qFormat/>
    <w:locked/>
    <w:rsid w:val="006D344D"/>
    <w:pPr>
      <w:spacing w:after="0" w:line="240" w:lineRule="auto"/>
    </w:pPr>
    <w:rPr>
      <w:rFonts w:ascii="Arial" w:hAnsi="Arial"/>
      <w:color w:val="525252"/>
      <w:kern w:val="0"/>
      <w:lang w:val="sl-SI"/>
      <w14:ligatures w14:val="none"/>
    </w:rPr>
  </w:style>
  <w:style w:type="paragraph" w:customStyle="1" w:styleId="IHPSTabelaTextDesno">
    <w:name w:val="IHPS_Tabela_Text_Desno"/>
    <w:basedOn w:val="IHPSTabelaTextLevo"/>
    <w:qFormat/>
    <w:rsid w:val="006A6428"/>
    <w:pPr>
      <w:jc w:val="right"/>
    </w:pPr>
  </w:style>
  <w:style w:type="paragraph" w:customStyle="1" w:styleId="IHPSAOznacevanjeBesedila">
    <w:name w:val="IHPS_AOznacevanje_Besedila"/>
    <w:basedOn w:val="Normal"/>
    <w:qFormat/>
    <w:rsid w:val="0029036E"/>
    <w:pPr>
      <w:shd w:val="clear" w:color="auto" w:fill="FFFF00"/>
    </w:pPr>
  </w:style>
  <w:style w:type="table" w:customStyle="1" w:styleId="IHPSGRID">
    <w:name w:val="IHPS_GRID"/>
    <w:basedOn w:val="TableNormal"/>
    <w:uiPriority w:val="99"/>
    <w:rsid w:val="00AC3CB8"/>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paragraph" w:styleId="BodyTextIndent">
    <w:name w:val="Body Text Indent"/>
    <w:basedOn w:val="Normal"/>
    <w:link w:val="BodyTextIndentChar"/>
    <w:uiPriority w:val="99"/>
    <w:semiHidden/>
    <w:unhideWhenUsed/>
    <w:locked/>
    <w:rsid w:val="00525AA5"/>
    <w:pPr>
      <w:spacing w:after="120"/>
      <w:ind w:left="283"/>
    </w:pPr>
  </w:style>
  <w:style w:type="character" w:customStyle="1" w:styleId="BodyTextIndentChar">
    <w:name w:val="Body Text Indent Char"/>
    <w:basedOn w:val="DefaultParagraphFont"/>
    <w:link w:val="BodyTextIndent"/>
    <w:uiPriority w:val="99"/>
    <w:semiHidden/>
    <w:rsid w:val="00525AA5"/>
    <w:rPr>
      <w:rFonts w:ascii="Arial" w:hAnsi="Arial"/>
      <w:color w:val="525252"/>
      <w:kern w:val="0"/>
      <w:lang w:val="sl-SI"/>
      <w14:ligatures w14:val="none"/>
    </w:rPr>
  </w:style>
  <w:style w:type="paragraph" w:styleId="BodyText3">
    <w:name w:val="Body Text 3"/>
    <w:basedOn w:val="Normal"/>
    <w:link w:val="BodyText3Char"/>
    <w:uiPriority w:val="99"/>
    <w:semiHidden/>
    <w:unhideWhenUsed/>
    <w:locked/>
    <w:rsid w:val="00525AA5"/>
    <w:pPr>
      <w:spacing w:after="120"/>
    </w:pPr>
    <w:rPr>
      <w:sz w:val="16"/>
      <w:szCs w:val="16"/>
    </w:rPr>
  </w:style>
  <w:style w:type="character" w:customStyle="1" w:styleId="BodyText3Char">
    <w:name w:val="Body Text 3 Char"/>
    <w:basedOn w:val="DefaultParagraphFont"/>
    <w:link w:val="BodyText3"/>
    <w:uiPriority w:val="99"/>
    <w:semiHidden/>
    <w:rsid w:val="00525AA5"/>
    <w:rPr>
      <w:rFonts w:ascii="Arial" w:hAnsi="Arial"/>
      <w:color w:val="525252"/>
      <w:kern w:val="0"/>
      <w:sz w:val="16"/>
      <w:szCs w:val="16"/>
      <w:lang w:val="sl-SI"/>
      <w14:ligatures w14:val="none"/>
    </w:rPr>
  </w:style>
  <w:style w:type="paragraph" w:styleId="BalloonText">
    <w:name w:val="Balloon Text"/>
    <w:basedOn w:val="Normal"/>
    <w:link w:val="BalloonTextChar"/>
    <w:uiPriority w:val="99"/>
    <w:semiHidden/>
    <w:unhideWhenUsed/>
    <w:locked/>
    <w:rsid w:val="00525AA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AA5"/>
    <w:rPr>
      <w:rFonts w:ascii="Segoe UI" w:hAnsi="Segoe UI" w:cs="Segoe UI"/>
      <w:color w:val="525252"/>
      <w:kern w:val="0"/>
      <w:sz w:val="18"/>
      <w:szCs w:val="18"/>
      <w:lang w:val="sl-SI"/>
      <w14:ligatures w14:val="none"/>
    </w:rPr>
  </w:style>
  <w:style w:type="paragraph" w:styleId="ListNumber">
    <w:name w:val="List Number"/>
    <w:basedOn w:val="Normal"/>
    <w:uiPriority w:val="99"/>
    <w:semiHidden/>
    <w:unhideWhenUsed/>
    <w:locked/>
    <w:rsid w:val="00525AA5"/>
    <w:pPr>
      <w:numPr>
        <w:numId w:val="12"/>
      </w:numPr>
      <w:contextualSpacing/>
    </w:pPr>
  </w:style>
  <w:style w:type="paragraph" w:styleId="Revision">
    <w:name w:val="Revision"/>
    <w:hidden/>
    <w:uiPriority w:val="99"/>
    <w:semiHidden/>
    <w:rsid w:val="00525AA5"/>
    <w:pPr>
      <w:spacing w:after="0" w:line="240" w:lineRule="auto"/>
    </w:pPr>
    <w:rPr>
      <w:rFonts w:ascii="Times New Roman" w:eastAsia="Times New Roman" w:hAnsi="Times New Roman" w:cs="Times New Roman"/>
      <w:kern w:val="0"/>
      <w:sz w:val="24"/>
      <w:szCs w:val="20"/>
      <w:lang w:val="sl-SI" w:eastAsia="sl-SI"/>
      <w14:ligatures w14:val="none"/>
    </w:rPr>
  </w:style>
  <w:style w:type="paragraph" w:styleId="FootnoteText">
    <w:name w:val="footnote text"/>
    <w:basedOn w:val="Normal"/>
    <w:link w:val="FootnoteTextChar"/>
    <w:uiPriority w:val="99"/>
    <w:semiHidden/>
    <w:unhideWhenUsed/>
    <w:locked/>
    <w:rsid w:val="00525AA5"/>
    <w:pPr>
      <w:spacing w:before="0" w:after="0"/>
    </w:pPr>
    <w:rPr>
      <w:sz w:val="20"/>
      <w:szCs w:val="20"/>
    </w:rPr>
  </w:style>
  <w:style w:type="character" w:customStyle="1" w:styleId="FootnoteTextChar">
    <w:name w:val="Footnote Text Char"/>
    <w:basedOn w:val="DefaultParagraphFont"/>
    <w:link w:val="FootnoteText"/>
    <w:uiPriority w:val="99"/>
    <w:semiHidden/>
    <w:rsid w:val="00525AA5"/>
    <w:rPr>
      <w:rFonts w:ascii="Arial" w:hAnsi="Arial"/>
      <w:color w:val="525252"/>
      <w:kern w:val="0"/>
      <w:sz w:val="20"/>
      <w:szCs w:val="20"/>
      <w:lang w:val="sl-SI"/>
      <w14:ligatures w14:val="none"/>
    </w:rPr>
  </w:style>
  <w:style w:type="character" w:styleId="FootnoteReference">
    <w:name w:val="footnote reference"/>
    <w:basedOn w:val="DefaultParagraphFont"/>
    <w:uiPriority w:val="99"/>
    <w:semiHidden/>
    <w:unhideWhenUsed/>
    <w:locked/>
    <w:rsid w:val="00525AA5"/>
    <w:rPr>
      <w:vertAlign w:val="superscript"/>
    </w:rPr>
  </w:style>
  <w:style w:type="character" w:styleId="CommentReference">
    <w:name w:val="annotation reference"/>
    <w:basedOn w:val="DefaultParagraphFont"/>
    <w:uiPriority w:val="99"/>
    <w:semiHidden/>
    <w:unhideWhenUsed/>
    <w:locked/>
    <w:rsid w:val="00525AA5"/>
    <w:rPr>
      <w:sz w:val="16"/>
      <w:szCs w:val="16"/>
    </w:rPr>
  </w:style>
  <w:style w:type="paragraph" w:styleId="CommentText">
    <w:name w:val="annotation text"/>
    <w:basedOn w:val="Normal"/>
    <w:link w:val="CommentTextChar"/>
    <w:uiPriority w:val="99"/>
    <w:unhideWhenUsed/>
    <w:locked/>
    <w:rsid w:val="00525AA5"/>
    <w:rPr>
      <w:sz w:val="20"/>
      <w:szCs w:val="20"/>
    </w:rPr>
  </w:style>
  <w:style w:type="character" w:customStyle="1" w:styleId="CommentTextChar">
    <w:name w:val="Comment Text Char"/>
    <w:basedOn w:val="DefaultParagraphFont"/>
    <w:link w:val="CommentText"/>
    <w:uiPriority w:val="99"/>
    <w:rsid w:val="00525AA5"/>
    <w:rPr>
      <w:rFonts w:ascii="Arial" w:hAnsi="Arial"/>
      <w:color w:val="525252"/>
      <w:kern w:val="0"/>
      <w:sz w:val="20"/>
      <w:szCs w:val="20"/>
      <w:lang w:val="sl-SI"/>
      <w14:ligatures w14:val="none"/>
    </w:rPr>
  </w:style>
  <w:style w:type="paragraph" w:styleId="CommentSubject">
    <w:name w:val="annotation subject"/>
    <w:basedOn w:val="CommentText"/>
    <w:next w:val="CommentText"/>
    <w:link w:val="CommentSubjectChar"/>
    <w:uiPriority w:val="99"/>
    <w:semiHidden/>
    <w:unhideWhenUsed/>
    <w:locked/>
    <w:rsid w:val="00525AA5"/>
    <w:rPr>
      <w:b/>
      <w:bCs/>
    </w:rPr>
  </w:style>
  <w:style w:type="character" w:customStyle="1" w:styleId="CommentSubjectChar">
    <w:name w:val="Comment Subject Char"/>
    <w:basedOn w:val="CommentTextChar"/>
    <w:link w:val="CommentSubject"/>
    <w:uiPriority w:val="99"/>
    <w:semiHidden/>
    <w:rsid w:val="00525AA5"/>
    <w:rPr>
      <w:rFonts w:ascii="Arial" w:hAnsi="Arial"/>
      <w:b/>
      <w:bCs/>
      <w:color w:val="525252"/>
      <w:kern w:val="0"/>
      <w:sz w:val="20"/>
      <w:szCs w:val="20"/>
      <w:lang w:val="sl-SI"/>
      <w14:ligatures w14:val="none"/>
    </w:rPr>
  </w:style>
  <w:style w:type="paragraph" w:customStyle="1" w:styleId="IHPSPrvaStranPodnaslovJS">
    <w:name w:val="IHPS_PrvaStran_PodnaslovJS"/>
    <w:basedOn w:val="IHPSPrvaStranPodnaslov"/>
    <w:qFormat/>
    <w:rsid w:val="007110B9"/>
    <w:pPr>
      <w:spacing w:after="240"/>
    </w:pPr>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010159">
      <w:bodyDiv w:val="1"/>
      <w:marLeft w:val="0"/>
      <w:marRight w:val="0"/>
      <w:marTop w:val="0"/>
      <w:marBottom w:val="0"/>
      <w:divBdr>
        <w:top w:val="none" w:sz="0" w:space="0" w:color="auto"/>
        <w:left w:val="none" w:sz="0" w:space="0" w:color="auto"/>
        <w:bottom w:val="none" w:sz="0" w:space="0" w:color="auto"/>
        <w:right w:val="none" w:sz="0" w:space="0" w:color="auto"/>
      </w:divBdr>
    </w:div>
    <w:div w:id="771510554">
      <w:bodyDiv w:val="1"/>
      <w:marLeft w:val="0"/>
      <w:marRight w:val="0"/>
      <w:marTop w:val="0"/>
      <w:marBottom w:val="0"/>
      <w:divBdr>
        <w:top w:val="none" w:sz="0" w:space="0" w:color="auto"/>
        <w:left w:val="none" w:sz="0" w:space="0" w:color="auto"/>
        <w:bottom w:val="none" w:sz="0" w:space="0" w:color="auto"/>
        <w:right w:val="none" w:sz="0" w:space="0" w:color="auto"/>
      </w:divBdr>
    </w:div>
    <w:div w:id="1398286379">
      <w:bodyDiv w:val="1"/>
      <w:marLeft w:val="0"/>
      <w:marRight w:val="0"/>
      <w:marTop w:val="0"/>
      <w:marBottom w:val="0"/>
      <w:divBdr>
        <w:top w:val="none" w:sz="0" w:space="0" w:color="auto"/>
        <w:left w:val="none" w:sz="0" w:space="0" w:color="auto"/>
        <w:bottom w:val="none" w:sz="0" w:space="0" w:color="auto"/>
        <w:right w:val="none" w:sz="0" w:space="0" w:color="auto"/>
      </w:divBdr>
    </w:div>
    <w:div w:id="14516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oleObject" Target="file:///C:\Dokumenti\iztok\vzorcenje\vzor23\Vzorcenje2023REZULTATI.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okumenti\iztok\vzorcenje\vzor23\Vzorcenje2023REZULTATI.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Dokumenti\iztok\vzorcenje\vzor23\Vzorcenje2023REZULTATI.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okumenti\iztok\vzorcenje\vzor23\Vzorcenje2023REZULTATI.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Dokumenti\iztok\vzorcenje\vzor23\Vzorcenje2023REZULTATI.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okumenti\iztok\vzorcenje\vzor23\Vzorcenje2023REZULTATI.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okumenti\iztok\vzorcenje\vzor23\Vzorcenje2023REZULTATI.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okumenti\iztok\vzorcenje\vzor23\Vzorcenje2023REZULTATI.xls"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AURORA</a:t>
            </a:r>
          </a:p>
        </c:rich>
      </c:tx>
      <c:layout>
        <c:manualLayout>
          <c:xMode val="edge"/>
          <c:yMode val="edge"/>
          <c:x val="0.49942475892042409"/>
          <c:y val="5.5561834521691743E-2"/>
        </c:manualLayout>
      </c:layout>
      <c:overlay val="0"/>
      <c:spPr>
        <a:noFill/>
        <a:ln w="25400">
          <a:noFill/>
        </a:ln>
      </c:spPr>
    </c:title>
    <c:autoTitleDeleted val="0"/>
    <c:plotArea>
      <c:layout>
        <c:manualLayout>
          <c:layoutTarget val="inner"/>
          <c:xMode val="edge"/>
          <c:yMode val="edge"/>
          <c:x val="0.26501766784452452"/>
          <c:y val="0.22222278298304007"/>
          <c:w val="0.71024734982332149"/>
          <c:h val="0.48320535369568018"/>
        </c:manualLayout>
      </c:layout>
      <c:barChart>
        <c:barDir val="col"/>
        <c:grouping val="clustered"/>
        <c:varyColors val="0"/>
        <c:ser>
          <c:idx val="0"/>
          <c:order val="0"/>
          <c:spPr>
            <a:solidFill>
              <a:srgbClr val="E4BF88"/>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leta'!$A$9:$A$19</c:f>
              <c:strCache>
                <c:ptCount val="11"/>
                <c:pt idx="0">
                  <c:v>2014</c:v>
                </c:pt>
                <c:pt idx="1">
                  <c:v>2015</c:v>
                </c:pt>
                <c:pt idx="2">
                  <c:v>2016</c:v>
                </c:pt>
                <c:pt idx="3">
                  <c:v>2017</c:v>
                </c:pt>
                <c:pt idx="4">
                  <c:v>2018</c:v>
                </c:pt>
                <c:pt idx="5">
                  <c:v>2019</c:v>
                </c:pt>
                <c:pt idx="6">
                  <c:v>2020</c:v>
                </c:pt>
                <c:pt idx="7">
                  <c:v>2021</c:v>
                </c:pt>
                <c:pt idx="8">
                  <c:v>2022</c:v>
                </c:pt>
                <c:pt idx="9">
                  <c:v>2023</c:v>
                </c:pt>
                <c:pt idx="10">
                  <c:v>povprečje</c:v>
                </c:pt>
              </c:strCache>
            </c:strRef>
          </c:cat>
          <c:val>
            <c:numRef>
              <c:f>'Alfe skozi leta'!$B$9:$B$19</c:f>
              <c:numCache>
                <c:formatCode>0.0</c:formatCode>
                <c:ptCount val="11"/>
                <c:pt idx="0">
                  <c:v>10.199999999999999</c:v>
                </c:pt>
                <c:pt idx="1">
                  <c:v>8.5</c:v>
                </c:pt>
                <c:pt idx="2">
                  <c:v>8.6</c:v>
                </c:pt>
                <c:pt idx="3">
                  <c:v>7.4</c:v>
                </c:pt>
                <c:pt idx="4">
                  <c:v>8.9</c:v>
                </c:pt>
                <c:pt idx="5">
                  <c:v>7.8</c:v>
                </c:pt>
                <c:pt idx="6">
                  <c:v>11.4</c:v>
                </c:pt>
                <c:pt idx="7">
                  <c:v>6.7</c:v>
                </c:pt>
                <c:pt idx="8">
                  <c:v>7</c:v>
                </c:pt>
                <c:pt idx="9">
                  <c:v>9.6</c:v>
                </c:pt>
                <c:pt idx="10">
                  <c:v>8.6099999999999977</c:v>
                </c:pt>
              </c:numCache>
            </c:numRef>
          </c:val>
          <c:extLst>
            <c:ext xmlns:c16="http://schemas.microsoft.com/office/drawing/2014/chart" uri="{C3380CC4-5D6E-409C-BE32-E72D297353CC}">
              <c16:uniqueId val="{00000000-27CF-45A6-94B9-0B00F4FDE281}"/>
            </c:ext>
          </c:extLst>
        </c:ser>
        <c:dLbls>
          <c:showLegendKey val="0"/>
          <c:showVal val="0"/>
          <c:showCatName val="0"/>
          <c:showSerName val="0"/>
          <c:showPercent val="0"/>
          <c:showBubbleSize val="0"/>
        </c:dLbls>
        <c:gapWidth val="150"/>
        <c:axId val="1901102191"/>
        <c:axId val="1"/>
      </c:barChart>
      <c:catAx>
        <c:axId val="1901102191"/>
        <c:scaling>
          <c:orientation val="minMax"/>
        </c:scaling>
        <c:delete val="0"/>
        <c:axPos val="b"/>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LETO VZORČENJA</a:t>
                </a:r>
              </a:p>
            </c:rich>
          </c:tx>
          <c:layout>
            <c:manualLayout>
              <c:xMode val="edge"/>
              <c:yMode val="edge"/>
              <c:x val="0.45936391926490799"/>
              <c:y val="0.8708033127983354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POVPREČNE VREDNOSTI alfa-kislin v z.s.11% (%)</a:t>
                </a:r>
              </a:p>
            </c:rich>
          </c:tx>
          <c:layout>
            <c:manualLayout>
              <c:xMode val="edge"/>
              <c:yMode val="edge"/>
              <c:x val="0.10139038403492273"/>
              <c:y val="9.8816446918869677E-2"/>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901102191"/>
        <c:crosses val="autoZero"/>
        <c:crossBetween val="between"/>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425"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SAVINJSKI GOLDING</a:t>
            </a:r>
          </a:p>
        </c:rich>
      </c:tx>
      <c:layout>
        <c:manualLayout>
          <c:xMode val="edge"/>
          <c:yMode val="edge"/>
          <c:x val="0.48171511521396632"/>
          <c:y val="7.5282459480890726E-2"/>
        </c:manualLayout>
      </c:layout>
      <c:overlay val="0"/>
      <c:spPr>
        <a:noFill/>
        <a:ln w="25400">
          <a:noFill/>
        </a:ln>
      </c:spPr>
    </c:title>
    <c:autoTitleDeleted val="0"/>
    <c:plotArea>
      <c:layout>
        <c:manualLayout>
          <c:layoutTarget val="inner"/>
          <c:xMode val="edge"/>
          <c:yMode val="edge"/>
          <c:x val="0.28395104520978792"/>
          <c:y val="0.25203318733376562"/>
          <c:w val="0.6944454910022001"/>
          <c:h val="0.31707400987151313"/>
        </c:manualLayout>
      </c:layout>
      <c:barChart>
        <c:barDir val="col"/>
        <c:grouping val="clustered"/>
        <c:varyColors val="0"/>
        <c:ser>
          <c:idx val="0"/>
          <c:order val="0"/>
          <c:spPr>
            <a:solidFill>
              <a:srgbClr val="E4BF88"/>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leta'!$G$8:$G$18</c:f>
              <c:strCache>
                <c:ptCount val="11"/>
                <c:pt idx="0">
                  <c:v>2014</c:v>
                </c:pt>
                <c:pt idx="1">
                  <c:v>2015</c:v>
                </c:pt>
                <c:pt idx="2">
                  <c:v>2016</c:v>
                </c:pt>
                <c:pt idx="3">
                  <c:v>2017</c:v>
                </c:pt>
                <c:pt idx="4">
                  <c:v>2018</c:v>
                </c:pt>
                <c:pt idx="5">
                  <c:v>2019</c:v>
                </c:pt>
                <c:pt idx="6">
                  <c:v>2020</c:v>
                </c:pt>
                <c:pt idx="7">
                  <c:v>2021</c:v>
                </c:pt>
                <c:pt idx="8">
                  <c:v>2022</c:v>
                </c:pt>
                <c:pt idx="9">
                  <c:v>2023</c:v>
                </c:pt>
                <c:pt idx="10">
                  <c:v>povprečje</c:v>
                </c:pt>
              </c:strCache>
            </c:strRef>
          </c:cat>
          <c:val>
            <c:numRef>
              <c:f>'Alfe skozi leta'!$H$8:$H$18</c:f>
              <c:numCache>
                <c:formatCode>0.0</c:formatCode>
                <c:ptCount val="11"/>
                <c:pt idx="0">
                  <c:v>3.9</c:v>
                </c:pt>
                <c:pt idx="1">
                  <c:v>2</c:v>
                </c:pt>
                <c:pt idx="2">
                  <c:v>3.4</c:v>
                </c:pt>
                <c:pt idx="3">
                  <c:v>2.8</c:v>
                </c:pt>
                <c:pt idx="4">
                  <c:v>3.3</c:v>
                </c:pt>
                <c:pt idx="5">
                  <c:v>3.1</c:v>
                </c:pt>
                <c:pt idx="6">
                  <c:v>4.5</c:v>
                </c:pt>
                <c:pt idx="7">
                  <c:v>2.2000000000000002</c:v>
                </c:pt>
                <c:pt idx="8">
                  <c:v>2.4</c:v>
                </c:pt>
                <c:pt idx="9">
                  <c:v>3</c:v>
                </c:pt>
                <c:pt idx="10">
                  <c:v>3.06</c:v>
                </c:pt>
              </c:numCache>
            </c:numRef>
          </c:val>
          <c:extLst>
            <c:ext xmlns:c16="http://schemas.microsoft.com/office/drawing/2014/chart" uri="{C3380CC4-5D6E-409C-BE32-E72D297353CC}">
              <c16:uniqueId val="{00000000-3759-42B7-8C38-536525581EE0}"/>
            </c:ext>
          </c:extLst>
        </c:ser>
        <c:dLbls>
          <c:showLegendKey val="0"/>
          <c:showVal val="0"/>
          <c:showCatName val="0"/>
          <c:showSerName val="0"/>
          <c:showPercent val="0"/>
          <c:showBubbleSize val="0"/>
        </c:dLbls>
        <c:gapWidth val="150"/>
        <c:axId val="1901101263"/>
        <c:axId val="1"/>
      </c:barChart>
      <c:catAx>
        <c:axId val="1901101263"/>
        <c:scaling>
          <c:orientation val="minMax"/>
        </c:scaling>
        <c:delete val="0"/>
        <c:axPos val="b"/>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LETO VZORČENJA</a:t>
                </a:r>
              </a:p>
            </c:rich>
          </c:tx>
          <c:layout>
            <c:manualLayout>
              <c:xMode val="edge"/>
              <c:yMode val="edge"/>
              <c:x val="0.47067963160396142"/>
              <c:y val="0.8563707618739437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POVPREČNE VREDNOSTI alfa.kislin v z.s.11% (%)</a:t>
                </a:r>
              </a:p>
            </c:rich>
          </c:tx>
          <c:layout>
            <c:manualLayout>
              <c:xMode val="edge"/>
              <c:yMode val="edge"/>
              <c:x val="0.12218734678993842"/>
              <c:y val="0.15375021675850492"/>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901101263"/>
        <c:crosses val="autoZero"/>
        <c:crossBetween val="between"/>
        <c:majorUnit val="1"/>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625"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b="0">
                <a:latin typeface="Arial" panose="020B0604020202020204" pitchFamily="34" charset="0"/>
                <a:cs typeface="Arial" panose="020B0604020202020204" pitchFamily="34" charset="0"/>
              </a:rPr>
              <a:t>BOBEK</a:t>
            </a:r>
          </a:p>
        </c:rich>
      </c:tx>
      <c:layout>
        <c:manualLayout>
          <c:xMode val="edge"/>
          <c:yMode val="edge"/>
          <c:x val="0.43370786516853932"/>
          <c:y val="3.3537131387988264E-2"/>
        </c:manualLayout>
      </c:layout>
      <c:overlay val="0"/>
      <c:spPr>
        <a:noFill/>
        <a:ln w="25400">
          <a:noFill/>
        </a:ln>
      </c:spPr>
    </c:title>
    <c:autoTitleDeleted val="0"/>
    <c:plotArea>
      <c:layout>
        <c:manualLayout>
          <c:layoutTarget val="inner"/>
          <c:xMode val="edge"/>
          <c:yMode val="edge"/>
          <c:x val="0.20449460640647732"/>
          <c:y val="0.21646373687556225"/>
          <c:w val="0.7640457821780483"/>
          <c:h val="0.43902504380395635"/>
        </c:manualLayout>
      </c:layout>
      <c:barChart>
        <c:barDir val="col"/>
        <c:grouping val="clustered"/>
        <c:varyColors val="0"/>
        <c:ser>
          <c:idx val="0"/>
          <c:order val="0"/>
          <c:spPr>
            <a:solidFill>
              <a:srgbClr val="E4BF88"/>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leta'!$A$23:$A$33</c:f>
              <c:strCache>
                <c:ptCount val="11"/>
                <c:pt idx="0">
                  <c:v>2014</c:v>
                </c:pt>
                <c:pt idx="1">
                  <c:v>2015</c:v>
                </c:pt>
                <c:pt idx="2">
                  <c:v>2016</c:v>
                </c:pt>
                <c:pt idx="3">
                  <c:v>2017</c:v>
                </c:pt>
                <c:pt idx="4">
                  <c:v>2018</c:v>
                </c:pt>
                <c:pt idx="5">
                  <c:v>2019</c:v>
                </c:pt>
                <c:pt idx="6">
                  <c:v>2020</c:v>
                </c:pt>
                <c:pt idx="7">
                  <c:v>2021</c:v>
                </c:pt>
                <c:pt idx="8">
                  <c:v>2022</c:v>
                </c:pt>
                <c:pt idx="9">
                  <c:v>2023</c:v>
                </c:pt>
                <c:pt idx="10">
                  <c:v>povprečje</c:v>
                </c:pt>
              </c:strCache>
            </c:strRef>
          </c:cat>
          <c:val>
            <c:numRef>
              <c:f>'Alfe skozi leta'!$B$23:$B$33</c:f>
              <c:numCache>
                <c:formatCode>0.0</c:formatCode>
                <c:ptCount val="11"/>
                <c:pt idx="0">
                  <c:v>6.3</c:v>
                </c:pt>
                <c:pt idx="1">
                  <c:v>4.9000000000000004</c:v>
                </c:pt>
                <c:pt idx="2">
                  <c:v>4.4000000000000004</c:v>
                </c:pt>
                <c:pt idx="3">
                  <c:v>3.5</c:v>
                </c:pt>
                <c:pt idx="4">
                  <c:v>4.3</c:v>
                </c:pt>
                <c:pt idx="5">
                  <c:v>4.9000000000000004</c:v>
                </c:pt>
                <c:pt idx="6">
                  <c:v>5.9</c:v>
                </c:pt>
                <c:pt idx="7">
                  <c:v>3.9</c:v>
                </c:pt>
                <c:pt idx="8">
                  <c:v>3.2</c:v>
                </c:pt>
                <c:pt idx="9">
                  <c:v>5.8</c:v>
                </c:pt>
                <c:pt idx="10">
                  <c:v>4.71</c:v>
                </c:pt>
              </c:numCache>
            </c:numRef>
          </c:val>
          <c:extLst>
            <c:ext xmlns:c16="http://schemas.microsoft.com/office/drawing/2014/chart" uri="{C3380CC4-5D6E-409C-BE32-E72D297353CC}">
              <c16:uniqueId val="{00000000-5D4D-479A-9E4D-0931A77F79CE}"/>
            </c:ext>
          </c:extLst>
        </c:ser>
        <c:dLbls>
          <c:showLegendKey val="0"/>
          <c:showVal val="0"/>
          <c:showCatName val="0"/>
          <c:showSerName val="0"/>
          <c:showPercent val="0"/>
          <c:showBubbleSize val="0"/>
        </c:dLbls>
        <c:gapWidth val="150"/>
        <c:axId val="1902461071"/>
        <c:axId val="1"/>
      </c:barChart>
      <c:catAx>
        <c:axId val="1902461071"/>
        <c:scaling>
          <c:orientation val="minMax"/>
        </c:scaling>
        <c:delete val="0"/>
        <c:axPos val="b"/>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LETO VZORČENJA</a:t>
                </a:r>
              </a:p>
            </c:rich>
          </c:tx>
          <c:layout>
            <c:manualLayout>
              <c:xMode val="edge"/>
              <c:yMode val="edge"/>
              <c:x val="0.42696723583709334"/>
              <c:y val="0.8780494055890072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POVPREČNE VREDNOSTI alfa-kislin v z.s.11% (%)</a:t>
                </a:r>
              </a:p>
            </c:rich>
          </c:tx>
          <c:layout>
            <c:manualLayout>
              <c:xMode val="edge"/>
              <c:yMode val="edge"/>
              <c:x val="3.5955056179775284E-2"/>
              <c:y val="0.14329288250733363"/>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902461071"/>
        <c:crosses val="autoZero"/>
        <c:crossBetween val="between"/>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CELEIA</a:t>
            </a:r>
          </a:p>
        </c:rich>
      </c:tx>
      <c:layout>
        <c:manualLayout>
          <c:xMode val="edge"/>
          <c:yMode val="edge"/>
          <c:x val="0.49768019247981771"/>
          <c:y val="4.7013582946454531E-2"/>
        </c:manualLayout>
      </c:layout>
      <c:overlay val="0"/>
      <c:spPr>
        <a:noFill/>
        <a:ln w="25400">
          <a:noFill/>
        </a:ln>
      </c:spPr>
    </c:title>
    <c:autoTitleDeleted val="0"/>
    <c:plotArea>
      <c:layout>
        <c:manualLayout>
          <c:layoutTarget val="inner"/>
          <c:xMode val="edge"/>
          <c:yMode val="edge"/>
          <c:x val="0.21343299136616226"/>
          <c:y val="0.26111181942225331"/>
          <c:w val="0.7656721997960878"/>
          <c:h val="0.29722302849128823"/>
        </c:manualLayout>
      </c:layout>
      <c:barChart>
        <c:barDir val="col"/>
        <c:grouping val="clustered"/>
        <c:varyColors val="0"/>
        <c:ser>
          <c:idx val="0"/>
          <c:order val="0"/>
          <c:spPr>
            <a:solidFill>
              <a:srgbClr val="E4BF88"/>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leta'!$E$22:$E$32</c:f>
              <c:strCache>
                <c:ptCount val="11"/>
                <c:pt idx="0">
                  <c:v>2014</c:v>
                </c:pt>
                <c:pt idx="1">
                  <c:v>2015</c:v>
                </c:pt>
                <c:pt idx="2">
                  <c:v>2016</c:v>
                </c:pt>
                <c:pt idx="3">
                  <c:v>2017</c:v>
                </c:pt>
                <c:pt idx="4">
                  <c:v>2018</c:v>
                </c:pt>
                <c:pt idx="5">
                  <c:v>2019</c:v>
                </c:pt>
                <c:pt idx="6">
                  <c:v>2020</c:v>
                </c:pt>
                <c:pt idx="7">
                  <c:v>2021</c:v>
                </c:pt>
                <c:pt idx="8">
                  <c:v>2022</c:v>
                </c:pt>
                <c:pt idx="9">
                  <c:v>2023</c:v>
                </c:pt>
                <c:pt idx="10">
                  <c:v>povprečje</c:v>
                </c:pt>
              </c:strCache>
            </c:strRef>
          </c:cat>
          <c:val>
            <c:numRef>
              <c:f>'Alfe skozi leta'!$F$22:$F$32</c:f>
              <c:numCache>
                <c:formatCode>General</c:formatCode>
                <c:ptCount val="11"/>
                <c:pt idx="0">
                  <c:v>4.5999999999999996</c:v>
                </c:pt>
                <c:pt idx="1">
                  <c:v>3.2</c:v>
                </c:pt>
                <c:pt idx="2">
                  <c:v>3.2</c:v>
                </c:pt>
                <c:pt idx="3">
                  <c:v>3.2</c:v>
                </c:pt>
                <c:pt idx="4">
                  <c:v>3</c:v>
                </c:pt>
                <c:pt idx="5">
                  <c:v>3.4</c:v>
                </c:pt>
                <c:pt idx="6">
                  <c:v>4.0999999999999996</c:v>
                </c:pt>
                <c:pt idx="7">
                  <c:v>3.3</c:v>
                </c:pt>
                <c:pt idx="8">
                  <c:v>2.6</c:v>
                </c:pt>
                <c:pt idx="9">
                  <c:v>4.0999999999999996</c:v>
                </c:pt>
                <c:pt idx="10" formatCode="0.0">
                  <c:v>3.4699999999999998</c:v>
                </c:pt>
              </c:numCache>
            </c:numRef>
          </c:val>
          <c:extLst>
            <c:ext xmlns:c16="http://schemas.microsoft.com/office/drawing/2014/chart" uri="{C3380CC4-5D6E-409C-BE32-E72D297353CC}">
              <c16:uniqueId val="{00000000-9A81-4201-8CB2-18694F5F1E13}"/>
            </c:ext>
          </c:extLst>
        </c:ser>
        <c:dLbls>
          <c:showLegendKey val="0"/>
          <c:showVal val="0"/>
          <c:showCatName val="0"/>
          <c:showSerName val="0"/>
          <c:showPercent val="0"/>
          <c:showBubbleSize val="0"/>
        </c:dLbls>
        <c:gapWidth val="150"/>
        <c:axId val="1902456431"/>
        <c:axId val="1"/>
      </c:barChart>
      <c:catAx>
        <c:axId val="1902456431"/>
        <c:scaling>
          <c:orientation val="minMax"/>
        </c:scaling>
        <c:delete val="0"/>
        <c:axPos val="b"/>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LETO VZORČENJA</a:t>
                </a:r>
              </a:p>
            </c:rich>
          </c:tx>
          <c:layout>
            <c:manualLayout>
              <c:xMode val="edge"/>
              <c:yMode val="edge"/>
              <c:x val="0.4402987967311261"/>
              <c:y val="0.852779639247221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POVPREČNE VREDNSOTI alfa-kislin v z.s. 11% (%)</a:t>
                </a:r>
              </a:p>
            </c:rich>
          </c:tx>
          <c:layout>
            <c:manualLayout>
              <c:xMode val="edge"/>
              <c:yMode val="edge"/>
              <c:x val="5.9333578760222001E-2"/>
              <c:y val="0.1085418529250191"/>
            </c:manualLayout>
          </c:layout>
          <c:overlay val="0"/>
          <c:spPr>
            <a:noFill/>
            <a:ln w="25400">
              <a:noFill/>
            </a:ln>
          </c:spPr>
        </c:title>
        <c:numFmt formatCode="#,##0.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902456431"/>
        <c:crosses val="autoZero"/>
        <c:crossBetween val="between"/>
        <c:majorUnit val="1"/>
        <c:minorUnit val="0.1"/>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675"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Arial" panose="020B0604020202020204" pitchFamily="34" charset="0"/>
                <a:ea typeface="Arial CE"/>
                <a:cs typeface="Arial" panose="020B0604020202020204" pitchFamily="34" charset="0"/>
              </a:defRPr>
            </a:pPr>
            <a:r>
              <a:rPr lang="sl-SI" sz="1200" b="0">
                <a:latin typeface="Arial" panose="020B0604020202020204" pitchFamily="34" charset="0"/>
                <a:cs typeface="Arial" panose="020B0604020202020204" pitchFamily="34" charset="0"/>
              </a:rPr>
              <a:t>STYRIAN GOLD</a:t>
            </a:r>
          </a:p>
        </c:rich>
      </c:tx>
      <c:layout>
        <c:manualLayout>
          <c:xMode val="edge"/>
          <c:yMode val="edge"/>
          <c:x val="0.44301749362669379"/>
          <c:y val="3.3591912122095849E-2"/>
        </c:manualLayout>
      </c:layout>
      <c:overlay val="0"/>
      <c:spPr>
        <a:noFill/>
        <a:ln w="25400">
          <a:noFill/>
        </a:ln>
      </c:spPr>
    </c:title>
    <c:autoTitleDeleted val="0"/>
    <c:plotArea>
      <c:layout>
        <c:manualLayout>
          <c:layoutTarget val="inner"/>
          <c:xMode val="edge"/>
          <c:yMode val="edge"/>
          <c:x val="0.17014446227929439"/>
          <c:y val="0.18087900940480006"/>
          <c:w val="0.8073836276083467"/>
          <c:h val="0.51421318387935533"/>
        </c:manualLayout>
      </c:layout>
      <c:barChart>
        <c:barDir val="col"/>
        <c:grouping val="clustered"/>
        <c:varyColors val="0"/>
        <c:ser>
          <c:idx val="0"/>
          <c:order val="0"/>
          <c:spPr>
            <a:solidFill>
              <a:srgbClr val="E4BF88"/>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0" i="0" u="none" strike="noStrike" baseline="0">
                    <a:solidFill>
                      <a:srgbClr val="000000"/>
                    </a:solidFill>
                    <a:latin typeface="Arial" panose="020B0604020202020204" pitchFamily="34" charset="0"/>
                    <a:ea typeface="Arial CE"/>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leta'!$H$30:$H$40</c:f>
              <c:strCache>
                <c:ptCount val="11"/>
                <c:pt idx="0">
                  <c:v>2014</c:v>
                </c:pt>
                <c:pt idx="1">
                  <c:v>2015</c:v>
                </c:pt>
                <c:pt idx="2">
                  <c:v>2016</c:v>
                </c:pt>
                <c:pt idx="3">
                  <c:v>2017</c:v>
                </c:pt>
                <c:pt idx="4">
                  <c:v>2018</c:v>
                </c:pt>
                <c:pt idx="5">
                  <c:v>2019</c:v>
                </c:pt>
                <c:pt idx="6">
                  <c:v>2020</c:v>
                </c:pt>
                <c:pt idx="7">
                  <c:v>2021</c:v>
                </c:pt>
                <c:pt idx="8">
                  <c:v>2022</c:v>
                </c:pt>
                <c:pt idx="9">
                  <c:v>2023</c:v>
                </c:pt>
                <c:pt idx="10">
                  <c:v>povprečje</c:v>
                </c:pt>
              </c:strCache>
            </c:strRef>
          </c:cat>
          <c:val>
            <c:numRef>
              <c:f>'Alfe skozi leta'!$I$30:$I$40</c:f>
              <c:numCache>
                <c:formatCode>0.0</c:formatCode>
                <c:ptCount val="11"/>
                <c:pt idx="0">
                  <c:v>3.1</c:v>
                </c:pt>
                <c:pt idx="1">
                  <c:v>3.3</c:v>
                </c:pt>
                <c:pt idx="2">
                  <c:v>4.4000000000000004</c:v>
                </c:pt>
                <c:pt idx="3">
                  <c:v>3.3</c:v>
                </c:pt>
                <c:pt idx="4">
                  <c:v>3.9</c:v>
                </c:pt>
                <c:pt idx="5">
                  <c:v>4</c:v>
                </c:pt>
                <c:pt idx="6">
                  <c:v>4.5999999999999996</c:v>
                </c:pt>
                <c:pt idx="7">
                  <c:v>3.2</c:v>
                </c:pt>
                <c:pt idx="8">
                  <c:v>3.5</c:v>
                </c:pt>
                <c:pt idx="9">
                  <c:v>3.3</c:v>
                </c:pt>
                <c:pt idx="10">
                  <c:v>3.7749999999999999</c:v>
                </c:pt>
              </c:numCache>
            </c:numRef>
          </c:val>
          <c:extLst>
            <c:ext xmlns:c16="http://schemas.microsoft.com/office/drawing/2014/chart" uri="{C3380CC4-5D6E-409C-BE32-E72D297353CC}">
              <c16:uniqueId val="{00000000-64FB-4C1E-BAA8-3DDF36B50624}"/>
            </c:ext>
          </c:extLst>
        </c:ser>
        <c:dLbls>
          <c:showLegendKey val="0"/>
          <c:showVal val="0"/>
          <c:showCatName val="0"/>
          <c:showSerName val="0"/>
          <c:showPercent val="0"/>
          <c:showBubbleSize val="0"/>
        </c:dLbls>
        <c:gapWidth val="150"/>
        <c:axId val="1902461535"/>
        <c:axId val="1"/>
      </c:barChart>
      <c:catAx>
        <c:axId val="1902461535"/>
        <c:scaling>
          <c:orientation val="minMax"/>
        </c:scaling>
        <c:delete val="0"/>
        <c:axPos val="b"/>
        <c:title>
          <c:tx>
            <c:rich>
              <a:bodyPr/>
              <a:lstStyle/>
              <a:p>
                <a:pPr>
                  <a:defRPr sz="1200" b="0" i="0" u="none" strike="noStrike" baseline="0">
                    <a:solidFill>
                      <a:srgbClr val="000000"/>
                    </a:solidFill>
                    <a:latin typeface="Arial" panose="020B0604020202020204" pitchFamily="34" charset="0"/>
                    <a:ea typeface="Arial CE"/>
                    <a:cs typeface="Arial" panose="020B0604020202020204" pitchFamily="34" charset="0"/>
                  </a:defRPr>
                </a:pPr>
                <a:r>
                  <a:rPr lang="sl-SI" sz="1200" b="0">
                    <a:latin typeface="Arial" panose="020B0604020202020204" pitchFamily="34" charset="0"/>
                    <a:cs typeface="Arial" panose="020B0604020202020204" pitchFamily="34" charset="0"/>
                  </a:rPr>
                  <a:t>LETO VZORČENJA</a:t>
                </a:r>
              </a:p>
            </c:rich>
          </c:tx>
          <c:layout>
            <c:manualLayout>
              <c:xMode val="edge"/>
              <c:yMode val="edge"/>
              <c:x val="0.46227932034811442"/>
              <c:y val="0.88889122193059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200" b="0" i="0" u="none" strike="noStrike" baseline="0">
                <a:solidFill>
                  <a:srgbClr val="000000"/>
                </a:solidFill>
                <a:latin typeface="Arial" panose="020B0604020202020204" pitchFamily="34" charset="0"/>
                <a:ea typeface="Arial CE"/>
                <a:cs typeface="Arial" panose="020B0604020202020204" pitchFamily="34" charset="0"/>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Arial CE"/>
                    <a:cs typeface="Arial" panose="020B0604020202020204" pitchFamily="34" charset="0"/>
                  </a:defRPr>
                </a:pPr>
                <a:r>
                  <a:rPr lang="sl-SI" sz="1200" b="0">
                    <a:latin typeface="Arial" panose="020B0604020202020204" pitchFamily="34" charset="0"/>
                    <a:cs typeface="Arial" panose="020B0604020202020204" pitchFamily="34" charset="0"/>
                  </a:rPr>
                  <a:t>POVPREČNE VREDNOSTI alfa-kislin v z.s. 11% (%)</a:t>
                </a:r>
              </a:p>
            </c:rich>
          </c:tx>
          <c:layout>
            <c:manualLayout>
              <c:xMode val="edge"/>
              <c:yMode val="edge"/>
              <c:x val="2.5682100742191915E-2"/>
              <c:y val="0.14470328246006287"/>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panose="020B0604020202020204" pitchFamily="34" charset="0"/>
                <a:ea typeface="Arial CE"/>
                <a:cs typeface="Arial" panose="020B0604020202020204" pitchFamily="34" charset="0"/>
              </a:defRPr>
            </a:pPr>
            <a:endParaRPr lang="sl-SI"/>
          </a:p>
        </c:txPr>
        <c:crossAx val="1902461535"/>
        <c:crosses val="autoZero"/>
        <c:crossBetween val="between"/>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E"/>
          <a:ea typeface="Arial CE"/>
          <a:cs typeface="Arial CE"/>
        </a:defRPr>
      </a:pPr>
      <a:endParaRPr lang="sl-SI"/>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98468606431871"/>
          <c:y val="0.10847475581759122"/>
          <c:w val="0.80857580398162332"/>
          <c:h val="0.45084820386686464"/>
        </c:manualLayout>
      </c:layout>
      <c:barChart>
        <c:barDir val="col"/>
        <c:grouping val="clustered"/>
        <c:varyColors val="0"/>
        <c:ser>
          <c:idx val="0"/>
          <c:order val="0"/>
          <c:spPr>
            <a:solidFill>
              <a:srgbClr val="E4BF88"/>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'Tuje snovi'!$I$37:$I$42</c:f>
              <c:strCache>
                <c:ptCount val="6"/>
                <c:pt idx="0">
                  <c:v> 0 - 1</c:v>
                </c:pt>
                <c:pt idx="1">
                  <c:v> 1 - 2</c:v>
                </c:pt>
                <c:pt idx="2">
                  <c:v> 2 - 3</c:v>
                </c:pt>
                <c:pt idx="3">
                  <c:v> 3 - 4</c:v>
                </c:pt>
                <c:pt idx="4">
                  <c:v> 4 - 5</c:v>
                </c:pt>
                <c:pt idx="5">
                  <c:v> 5 - 6</c:v>
                </c:pt>
              </c:strCache>
            </c:strRef>
          </c:cat>
          <c:val>
            <c:numRef>
              <c:f>'Tuje snovi'!$J$37:$J$42</c:f>
              <c:numCache>
                <c:formatCode>0</c:formatCode>
                <c:ptCount val="6"/>
                <c:pt idx="0">
                  <c:v>66</c:v>
                </c:pt>
                <c:pt idx="1">
                  <c:v>25</c:v>
                </c:pt>
                <c:pt idx="2">
                  <c:v>0</c:v>
                </c:pt>
                <c:pt idx="3">
                  <c:v>3</c:v>
                </c:pt>
                <c:pt idx="4">
                  <c:v>0</c:v>
                </c:pt>
                <c:pt idx="5">
                  <c:v>0</c:v>
                </c:pt>
              </c:numCache>
            </c:numRef>
          </c:val>
          <c:extLst>
            <c:ext xmlns:c16="http://schemas.microsoft.com/office/drawing/2014/chart" uri="{C3380CC4-5D6E-409C-BE32-E72D297353CC}">
              <c16:uniqueId val="{00000000-1B62-4ADE-A93E-F87D4756032A}"/>
            </c:ext>
          </c:extLst>
        </c:ser>
        <c:dLbls>
          <c:showLegendKey val="0"/>
          <c:showVal val="0"/>
          <c:showCatName val="0"/>
          <c:showSerName val="0"/>
          <c:showPercent val="0"/>
          <c:showBubbleSize val="0"/>
        </c:dLbls>
        <c:gapWidth val="150"/>
        <c:axId val="1929900544"/>
        <c:axId val="1"/>
      </c:barChart>
      <c:catAx>
        <c:axId val="1929900544"/>
        <c:scaling>
          <c:orientation val="minMax"/>
        </c:scaling>
        <c:delete val="0"/>
        <c:axPos val="b"/>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Vsebnost primesi v hmelju (%)</a:t>
                </a:r>
              </a:p>
            </c:rich>
          </c:tx>
          <c:layout>
            <c:manualLayout>
              <c:xMode val="edge"/>
              <c:yMode val="edge"/>
              <c:x val="0.37978539106452747"/>
              <c:y val="0.8305095838216045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Relativno število vzorcev (%)</a:t>
                </a:r>
              </a:p>
            </c:rich>
          </c:tx>
          <c:layout>
            <c:manualLayout>
              <c:xMode val="edge"/>
              <c:yMode val="edge"/>
              <c:x val="2.4502297312173724E-2"/>
              <c:y val="1.6948664706728889E-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929900544"/>
        <c:crosses val="autoZero"/>
        <c:crossBetween val="between"/>
      </c:valAx>
      <c:spPr>
        <a:no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450"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303337834835606"/>
          <c:y val="9.2198794415804183E-2"/>
          <c:w val="0.83970457461405856"/>
          <c:h val="0.53191612162963686"/>
        </c:manualLayout>
      </c:layout>
      <c:barChart>
        <c:barDir val="col"/>
        <c:grouping val="clustered"/>
        <c:varyColors val="0"/>
        <c:ser>
          <c:idx val="0"/>
          <c:order val="0"/>
          <c:spPr>
            <a:solidFill>
              <a:srgbClr val="E4BF88"/>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'Tuje snovi'!$I$25:$I$29</c:f>
              <c:strCache>
                <c:ptCount val="5"/>
                <c:pt idx="0">
                  <c:v> 0 - 1</c:v>
                </c:pt>
                <c:pt idx="1">
                  <c:v> 1 - 2</c:v>
                </c:pt>
                <c:pt idx="2">
                  <c:v> 2 - 3</c:v>
                </c:pt>
                <c:pt idx="3">
                  <c:v> 3 - 4</c:v>
                </c:pt>
                <c:pt idx="4">
                  <c:v> 4 - 5</c:v>
                </c:pt>
              </c:strCache>
            </c:strRef>
          </c:cat>
          <c:val>
            <c:numRef>
              <c:f>'Tuje snovi'!$J$25:$J$29</c:f>
              <c:numCache>
                <c:formatCode>0</c:formatCode>
                <c:ptCount val="5"/>
                <c:pt idx="0">
                  <c:v>50</c:v>
                </c:pt>
                <c:pt idx="1">
                  <c:v>37</c:v>
                </c:pt>
                <c:pt idx="2">
                  <c:v>13</c:v>
                </c:pt>
                <c:pt idx="3">
                  <c:v>0</c:v>
                </c:pt>
                <c:pt idx="4">
                  <c:v>0</c:v>
                </c:pt>
              </c:numCache>
            </c:numRef>
          </c:val>
          <c:extLst>
            <c:ext xmlns:c16="http://schemas.microsoft.com/office/drawing/2014/chart" uri="{C3380CC4-5D6E-409C-BE32-E72D297353CC}">
              <c16:uniqueId val="{00000000-4A77-4B39-AFBE-933D112F6E4B}"/>
            </c:ext>
          </c:extLst>
        </c:ser>
        <c:dLbls>
          <c:showLegendKey val="0"/>
          <c:showVal val="0"/>
          <c:showCatName val="0"/>
          <c:showSerName val="0"/>
          <c:showPercent val="0"/>
          <c:showBubbleSize val="0"/>
        </c:dLbls>
        <c:gapWidth val="150"/>
        <c:axId val="1929899616"/>
        <c:axId val="1"/>
      </c:barChart>
      <c:catAx>
        <c:axId val="1929899616"/>
        <c:scaling>
          <c:orientation val="minMax"/>
        </c:scaling>
        <c:delete val="0"/>
        <c:axPos val="b"/>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Vsebnost odpada v hmelju (%)</a:t>
                </a:r>
              </a:p>
            </c:rich>
          </c:tx>
          <c:layout>
            <c:manualLayout>
              <c:xMode val="edge"/>
              <c:yMode val="edge"/>
              <c:x val="0.33538866235470566"/>
              <c:y val="0.8557937113436689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Delež vzorcev (%)</a:t>
                </a:r>
              </a:p>
            </c:rich>
          </c:tx>
          <c:layout>
            <c:manualLayout>
              <c:xMode val="edge"/>
              <c:yMode val="edge"/>
              <c:x val="1.6757631194789638E-2"/>
              <c:y val="0.23104620619041058"/>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929899616"/>
        <c:crosses val="autoZero"/>
        <c:crossBetween val="between"/>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2050"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VSEBNOST SEMENA</a:t>
            </a:r>
          </a:p>
        </c:rich>
      </c:tx>
      <c:layout>
        <c:manualLayout>
          <c:xMode val="edge"/>
          <c:yMode val="edge"/>
          <c:x val="0.41145753911272936"/>
          <c:y val="4.9086713774270839E-2"/>
        </c:manualLayout>
      </c:layout>
      <c:overlay val="0"/>
      <c:spPr>
        <a:noFill/>
        <a:ln w="25400">
          <a:noFill/>
        </a:ln>
      </c:spPr>
    </c:title>
    <c:autoTitleDeleted val="0"/>
    <c:plotArea>
      <c:layout>
        <c:manualLayout>
          <c:layoutTarget val="inner"/>
          <c:xMode val="edge"/>
          <c:yMode val="edge"/>
          <c:x val="0.14754110170746629"/>
          <c:y val="0.27388535031847255"/>
          <c:w val="0.8295088607108575"/>
          <c:h val="0.35031847133758326"/>
        </c:manualLayout>
      </c:layout>
      <c:barChart>
        <c:barDir val="col"/>
        <c:grouping val="clustered"/>
        <c:varyColors val="0"/>
        <c:ser>
          <c:idx val="0"/>
          <c:order val="0"/>
          <c:spPr>
            <a:solidFill>
              <a:srgbClr val="E4BF88"/>
            </a:solidFill>
          </c:spPr>
          <c:invertIfNegative val="0"/>
          <c:dLbls>
            <c:spPr>
              <a:noFill/>
              <a:ln>
                <a:noFill/>
              </a:ln>
              <a:effectLst/>
            </c:spPr>
            <c:txPr>
              <a:bodyPr wrap="square" lIns="38100" tIns="19050" rIns="38100" bIns="19050" anchor="ctr">
                <a:spAutoFit/>
              </a:bodyPr>
              <a:lstStyle/>
              <a:p>
                <a:pPr>
                  <a:defRPr sz="1200">
                    <a:latin typeface="Arial" panose="020B0604020202020204" pitchFamily="34" charset="0"/>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Seme!$I$20:$I$26</c:f>
              <c:strCache>
                <c:ptCount val="7"/>
                <c:pt idx="0">
                  <c:v> 0-0,5</c:v>
                </c:pt>
                <c:pt idx="1">
                  <c:v> 0,6 - 1,0</c:v>
                </c:pt>
                <c:pt idx="2">
                  <c:v> 1,1 - 1,5</c:v>
                </c:pt>
                <c:pt idx="3">
                  <c:v> 1,6 - 2,0</c:v>
                </c:pt>
                <c:pt idx="4">
                  <c:v> 2,1 - 2,5</c:v>
                </c:pt>
                <c:pt idx="5">
                  <c:v> 2,6 - 3,0</c:v>
                </c:pt>
                <c:pt idx="6">
                  <c:v> 3,1 - 3,5</c:v>
                </c:pt>
              </c:strCache>
            </c:strRef>
          </c:cat>
          <c:val>
            <c:numRef>
              <c:f>Seme!$J$20:$J$26</c:f>
              <c:numCache>
                <c:formatCode>0</c:formatCode>
                <c:ptCount val="7"/>
                <c:pt idx="0">
                  <c:v>80</c:v>
                </c:pt>
                <c:pt idx="1">
                  <c:v>13.333333333333334</c:v>
                </c:pt>
                <c:pt idx="2">
                  <c:v>3.3333333333333335</c:v>
                </c:pt>
                <c:pt idx="3">
                  <c:v>0</c:v>
                </c:pt>
                <c:pt idx="4">
                  <c:v>0</c:v>
                </c:pt>
                <c:pt idx="5">
                  <c:v>0</c:v>
                </c:pt>
                <c:pt idx="6">
                  <c:v>3.3333333333333335</c:v>
                </c:pt>
              </c:numCache>
            </c:numRef>
          </c:val>
          <c:extLst>
            <c:ext xmlns:c16="http://schemas.microsoft.com/office/drawing/2014/chart" uri="{C3380CC4-5D6E-409C-BE32-E72D297353CC}">
              <c16:uniqueId val="{00000000-8615-4197-BF97-2EF9C5D80BD8}"/>
            </c:ext>
          </c:extLst>
        </c:ser>
        <c:dLbls>
          <c:showLegendKey val="0"/>
          <c:showVal val="0"/>
          <c:showCatName val="0"/>
          <c:showSerName val="0"/>
          <c:showPercent val="0"/>
          <c:showBubbleSize val="0"/>
        </c:dLbls>
        <c:gapWidth val="150"/>
        <c:axId val="1929901472"/>
        <c:axId val="1"/>
      </c:barChart>
      <c:catAx>
        <c:axId val="1929901472"/>
        <c:scaling>
          <c:orientation val="minMax"/>
        </c:scaling>
        <c:delete val="0"/>
        <c:axPos val="b"/>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Vsebnost semena v hmelju (%)</a:t>
                </a:r>
              </a:p>
            </c:rich>
          </c:tx>
          <c:layout>
            <c:manualLayout>
              <c:xMode val="edge"/>
              <c:yMode val="edge"/>
              <c:x val="0.34590189157389806"/>
              <c:y val="0.8375800789384955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46000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r>
                  <a:rPr lang="sl-SI" sz="1200" b="0">
                    <a:latin typeface="Arial" panose="020B0604020202020204" pitchFamily="34" charset="0"/>
                    <a:cs typeface="Arial" panose="020B0604020202020204" pitchFamily="34" charset="0"/>
                  </a:rPr>
                  <a:t>Delež vzorcev %</a:t>
                </a:r>
              </a:p>
            </c:rich>
          </c:tx>
          <c:layout>
            <c:manualLayout>
              <c:xMode val="edge"/>
              <c:yMode val="edge"/>
              <c:x val="2.6229523033758712E-2"/>
              <c:y val="0.2070066178755363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panose="020B0604020202020204" pitchFamily="34" charset="0"/>
                <a:ea typeface="Times New Roman CE"/>
                <a:cs typeface="Arial" panose="020B0604020202020204" pitchFamily="34" charset="0"/>
              </a:defRPr>
            </a:pPr>
            <a:endParaRPr lang="sl-SI"/>
          </a:p>
        </c:txPr>
        <c:crossAx val="1929901472"/>
        <c:crosses val="autoZero"/>
        <c:crossBetween val="between"/>
        <c:majorUnit val="20"/>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525"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68F2-4963-444A-9E20-C101F851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4917</Words>
  <Characters>28033</Characters>
  <Application>Microsoft Office Word</Application>
  <DocSecurity>0</DocSecurity>
  <Lines>233</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Persolja</dc:creator>
  <cp:keywords/>
  <dc:description/>
  <cp:lastModifiedBy>Jolanda Persolja</cp:lastModifiedBy>
  <cp:revision>18</cp:revision>
  <cp:lastPrinted>2024-07-08T06:58:00Z</cp:lastPrinted>
  <dcterms:created xsi:type="dcterms:W3CDTF">2024-01-31T05:57:00Z</dcterms:created>
  <dcterms:modified xsi:type="dcterms:W3CDTF">2024-07-08T07:06:00Z</dcterms:modified>
</cp:coreProperties>
</file>