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655D" w14:textId="2E4F00AF" w:rsidR="00931B53" w:rsidRPr="00110185" w:rsidRDefault="00931B53" w:rsidP="00931B53">
      <w:pPr>
        <w:pStyle w:val="Heading1"/>
        <w:rPr>
          <w:b w:val="0"/>
        </w:rPr>
      </w:pPr>
      <w:r w:rsidRPr="00110185">
        <w:t>Urnik osnovnega in obnovitvenega usposabljanja za ravnanje s fitofarmacevtskimi sredstvi v letu 202</w:t>
      </w:r>
      <w:r w:rsidR="00110185" w:rsidRPr="00110185">
        <w:t>4</w:t>
      </w:r>
    </w:p>
    <w:p w14:paraId="77B26DA9" w14:textId="77777777" w:rsidR="00931B53" w:rsidRDefault="00931B53" w:rsidP="00931B53">
      <w:pPr>
        <w:pStyle w:val="BodyText"/>
        <w:rPr>
          <w:b/>
          <w:szCs w:val="22"/>
        </w:rPr>
      </w:pPr>
      <w:r w:rsidRPr="002768DB">
        <w:rPr>
          <w:szCs w:val="22"/>
        </w:rPr>
        <w:t xml:space="preserve">Obveščamo vas, da Inštitut za hmeljarstvo in pivovarstvo Slovenije organizira </w:t>
      </w:r>
      <w:r>
        <w:rPr>
          <w:szCs w:val="22"/>
        </w:rPr>
        <w:t>osnovno in obnovitveno usposabljanje za ravnanje s fitofarmacevtskimi sredstvi</w:t>
      </w:r>
      <w:r w:rsidRPr="002768DB">
        <w:rPr>
          <w:szCs w:val="22"/>
        </w:rPr>
        <w:t>. Predvideni datumi</w:t>
      </w:r>
      <w:r>
        <w:rPr>
          <w:szCs w:val="22"/>
        </w:rPr>
        <w:t xml:space="preserve"> in cena</w:t>
      </w:r>
      <w:r w:rsidRPr="002768DB">
        <w:rPr>
          <w:szCs w:val="22"/>
        </w:rPr>
        <w:t xml:space="preserve"> </w:t>
      </w:r>
      <w:r>
        <w:rPr>
          <w:szCs w:val="22"/>
        </w:rPr>
        <w:t>usposabljanja so navedeni</w:t>
      </w:r>
      <w:r w:rsidRPr="002768DB">
        <w:rPr>
          <w:szCs w:val="22"/>
        </w:rPr>
        <w:t xml:space="preserve"> v preglednici. </w:t>
      </w:r>
    </w:p>
    <w:p w14:paraId="1325D42C" w14:textId="77777777" w:rsidR="00931B53" w:rsidRPr="00931B53" w:rsidRDefault="00931B53" w:rsidP="00931B53">
      <w:pPr>
        <w:pStyle w:val="Heading2"/>
      </w:pPr>
      <w:r w:rsidRPr="00CD6B18">
        <w:t>OSNOVNO USPOSABLJANJE</w:t>
      </w:r>
      <w: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  <w:tblDescription w:val="Urnik osnovnih usposabljanj za ravnanje s fitofarmacevtskimi sredstvi za leto 2022"/>
      </w:tblPr>
      <w:tblGrid>
        <w:gridCol w:w="3717"/>
        <w:gridCol w:w="2941"/>
        <w:gridCol w:w="2268"/>
      </w:tblGrid>
      <w:tr w:rsidR="00A427E4" w:rsidRPr="00A427E4" w14:paraId="6EA0DE63" w14:textId="77777777" w:rsidTr="00A60FFF">
        <w:trPr>
          <w:trHeight w:val="363"/>
          <w:tblHeader/>
        </w:trPr>
        <w:tc>
          <w:tcPr>
            <w:tcW w:w="3717" w:type="dxa"/>
            <w:vAlign w:val="center"/>
          </w:tcPr>
          <w:p w14:paraId="2D49657E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VRSTA USPOSABLJANJA</w:t>
            </w:r>
          </w:p>
        </w:tc>
        <w:tc>
          <w:tcPr>
            <w:tcW w:w="2941" w:type="dxa"/>
            <w:vAlign w:val="center"/>
          </w:tcPr>
          <w:p w14:paraId="73C74D84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DATUM</w:t>
            </w:r>
          </w:p>
        </w:tc>
        <w:tc>
          <w:tcPr>
            <w:tcW w:w="2268" w:type="dxa"/>
            <w:vAlign w:val="center"/>
          </w:tcPr>
          <w:p w14:paraId="3FF5AA61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CENA USPOSABLJANJA</w:t>
            </w:r>
          </w:p>
          <w:p w14:paraId="4E961498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v € (Z DDV)</w:t>
            </w:r>
          </w:p>
        </w:tc>
      </w:tr>
      <w:tr w:rsidR="00931B53" w:rsidRPr="00AF68F8" w14:paraId="64DAA055" w14:textId="77777777" w:rsidTr="00A60FFF">
        <w:trPr>
          <w:trHeight w:val="363"/>
          <w:tblHeader/>
        </w:trPr>
        <w:tc>
          <w:tcPr>
            <w:tcW w:w="3717" w:type="dxa"/>
            <w:vAlign w:val="center"/>
          </w:tcPr>
          <w:p w14:paraId="2C806DA2" w14:textId="77777777" w:rsidR="00931B53" w:rsidRPr="00AF68F8" w:rsidRDefault="00931B53" w:rsidP="00A60FFF">
            <w:pPr>
              <w:pStyle w:val="UrnikTabela"/>
            </w:pPr>
            <w:r w:rsidRPr="00AF68F8">
              <w:t>IZVAJALCI UKREPOV</w:t>
            </w:r>
          </w:p>
          <w:p w14:paraId="55FAA875" w14:textId="77777777" w:rsidR="00931B53" w:rsidRPr="00AF68F8" w:rsidRDefault="00931B53" w:rsidP="00A60FFF">
            <w:pPr>
              <w:pStyle w:val="UrnikTabela"/>
            </w:pPr>
            <w:r w:rsidRPr="00AF68F8">
              <w:t>VARSTVA RASTLIN</w:t>
            </w:r>
          </w:p>
        </w:tc>
        <w:tc>
          <w:tcPr>
            <w:tcW w:w="2941" w:type="dxa"/>
            <w:vAlign w:val="center"/>
          </w:tcPr>
          <w:p w14:paraId="0C1D6AB9" w14:textId="2A5DA7D3" w:rsidR="00931B53" w:rsidRPr="00AF68F8" w:rsidRDefault="00110185" w:rsidP="00A60FFF">
            <w:pPr>
              <w:pStyle w:val="UrnikTabela"/>
            </w:pPr>
            <w:r>
              <w:t>2</w:t>
            </w:r>
            <w:r w:rsidR="00931B53" w:rsidRPr="00AF68F8">
              <w:t xml:space="preserve">. do </w:t>
            </w:r>
            <w:r>
              <w:t>4</w:t>
            </w:r>
            <w:r w:rsidR="00931B53" w:rsidRPr="00AF68F8">
              <w:t>. april</w:t>
            </w:r>
          </w:p>
          <w:p w14:paraId="5F93E2FE" w14:textId="5267AD95" w:rsidR="00931B53" w:rsidRPr="00AF68F8" w:rsidRDefault="00931B53" w:rsidP="00A60FFF">
            <w:pPr>
              <w:pStyle w:val="UrnikTabela"/>
            </w:pPr>
            <w:r w:rsidRPr="00AF68F8">
              <w:t>1</w:t>
            </w:r>
            <w:r w:rsidR="00110185">
              <w:t>9</w:t>
            </w:r>
            <w:r w:rsidRPr="00AF68F8">
              <w:t xml:space="preserve">. do </w:t>
            </w:r>
            <w:r w:rsidR="00110185">
              <w:t>21</w:t>
            </w:r>
            <w:r w:rsidRPr="00AF68F8">
              <w:t>. november</w:t>
            </w:r>
          </w:p>
        </w:tc>
        <w:tc>
          <w:tcPr>
            <w:tcW w:w="2268" w:type="dxa"/>
            <w:vAlign w:val="center"/>
          </w:tcPr>
          <w:p w14:paraId="4778156C" w14:textId="77777777" w:rsidR="00931B53" w:rsidRPr="00AF68F8" w:rsidRDefault="00931B53" w:rsidP="00A60FFF">
            <w:pPr>
              <w:pStyle w:val="UrnikTabela"/>
            </w:pPr>
            <w:r w:rsidRPr="00AF68F8">
              <w:t>65,88</w:t>
            </w:r>
          </w:p>
        </w:tc>
      </w:tr>
      <w:tr w:rsidR="00931B53" w:rsidRPr="00AF68F8" w14:paraId="78AD62C1" w14:textId="77777777" w:rsidTr="00A60FFF">
        <w:trPr>
          <w:trHeight w:val="363"/>
          <w:tblHeader/>
        </w:trPr>
        <w:tc>
          <w:tcPr>
            <w:tcW w:w="3717" w:type="dxa"/>
            <w:vAlign w:val="center"/>
          </w:tcPr>
          <w:p w14:paraId="3245BD63" w14:textId="77777777" w:rsidR="00931B53" w:rsidRPr="00AF68F8" w:rsidRDefault="00931B53" w:rsidP="00A60FFF">
            <w:pPr>
              <w:pStyle w:val="UrnikTabela"/>
            </w:pPr>
            <w:r w:rsidRPr="00AF68F8">
              <w:t>PRODAJALCI FFS</w:t>
            </w:r>
          </w:p>
        </w:tc>
        <w:tc>
          <w:tcPr>
            <w:tcW w:w="2941" w:type="dxa"/>
            <w:vAlign w:val="center"/>
          </w:tcPr>
          <w:p w14:paraId="387F5702" w14:textId="6448EFAB" w:rsidR="00931B53" w:rsidRPr="00AF68F8" w:rsidRDefault="002A3481" w:rsidP="00A60FFF">
            <w:pPr>
              <w:pStyle w:val="UrnikTabela"/>
            </w:pPr>
            <w:r>
              <w:t>20</w:t>
            </w:r>
            <w:r w:rsidR="00931B53" w:rsidRPr="00AF68F8">
              <w:t xml:space="preserve">. do </w:t>
            </w:r>
            <w:r>
              <w:t>22</w:t>
            </w:r>
            <w:r w:rsidR="00931B53" w:rsidRPr="00AF68F8">
              <w:t xml:space="preserve">. </w:t>
            </w:r>
            <w:r>
              <w:t>februar</w:t>
            </w:r>
          </w:p>
          <w:p w14:paraId="0839AB9E" w14:textId="5154B028" w:rsidR="00931B53" w:rsidRPr="00AF68F8" w:rsidRDefault="00931B53" w:rsidP="00A60FFF">
            <w:pPr>
              <w:pStyle w:val="UrnikTabela"/>
            </w:pPr>
            <w:r w:rsidRPr="00AF68F8">
              <w:t>2</w:t>
            </w:r>
            <w:r w:rsidR="00110185">
              <w:t>6</w:t>
            </w:r>
            <w:r w:rsidRPr="00AF68F8">
              <w:t>. do 2</w:t>
            </w:r>
            <w:r w:rsidR="00110185">
              <w:t>8</w:t>
            </w:r>
            <w:r w:rsidRPr="00AF68F8">
              <w:t>. november</w:t>
            </w:r>
          </w:p>
        </w:tc>
        <w:tc>
          <w:tcPr>
            <w:tcW w:w="2268" w:type="dxa"/>
            <w:vAlign w:val="center"/>
          </w:tcPr>
          <w:p w14:paraId="27796F3E" w14:textId="77777777" w:rsidR="00931B53" w:rsidRPr="00AF68F8" w:rsidRDefault="00931B53" w:rsidP="00A60FFF">
            <w:pPr>
              <w:pStyle w:val="UrnikTabela"/>
            </w:pPr>
            <w:r w:rsidRPr="00AF68F8">
              <w:t>164,70</w:t>
            </w:r>
          </w:p>
        </w:tc>
      </w:tr>
      <w:tr w:rsidR="00931B53" w:rsidRPr="00AF68F8" w14:paraId="12983C0B" w14:textId="77777777" w:rsidTr="00A60FFF">
        <w:trPr>
          <w:trHeight w:val="618"/>
        </w:trPr>
        <w:tc>
          <w:tcPr>
            <w:tcW w:w="3717" w:type="dxa"/>
            <w:vAlign w:val="center"/>
          </w:tcPr>
          <w:p w14:paraId="2EB28006" w14:textId="77777777" w:rsidR="00931B53" w:rsidRPr="00AF68F8" w:rsidRDefault="00931B53" w:rsidP="00A60FFF">
            <w:pPr>
              <w:pStyle w:val="UrnikTabela"/>
            </w:pPr>
            <w:bookmarkStart w:id="0" w:name="OLE_LINK1"/>
            <w:bookmarkStart w:id="1" w:name="OLE_LINK2"/>
            <w:r w:rsidRPr="00AF68F8">
              <w:t>SVETOVALCI ZA FFS</w:t>
            </w:r>
          </w:p>
        </w:tc>
        <w:tc>
          <w:tcPr>
            <w:tcW w:w="2941" w:type="dxa"/>
            <w:vAlign w:val="center"/>
          </w:tcPr>
          <w:p w14:paraId="10E62E0A" w14:textId="2A1BC5D6" w:rsidR="00931B53" w:rsidRPr="00AF68F8" w:rsidRDefault="00931B53" w:rsidP="00A60FFF">
            <w:pPr>
              <w:pStyle w:val="UrnikTabela"/>
            </w:pPr>
            <w:r w:rsidRPr="00AF68F8">
              <w:t>2</w:t>
            </w:r>
            <w:r w:rsidR="00110185">
              <w:t>7</w:t>
            </w:r>
            <w:r w:rsidRPr="00AF68F8">
              <w:t xml:space="preserve">. maj do </w:t>
            </w:r>
            <w:r w:rsidR="00110185">
              <w:t>31</w:t>
            </w:r>
            <w:r w:rsidRPr="00AF68F8">
              <w:t xml:space="preserve">. </w:t>
            </w:r>
            <w:r w:rsidR="00110185">
              <w:t>maj</w:t>
            </w:r>
          </w:p>
        </w:tc>
        <w:tc>
          <w:tcPr>
            <w:tcW w:w="2268" w:type="dxa"/>
            <w:vAlign w:val="center"/>
          </w:tcPr>
          <w:p w14:paraId="6980F086" w14:textId="77777777" w:rsidR="00931B53" w:rsidRPr="00AF68F8" w:rsidRDefault="00931B53" w:rsidP="00A60FFF">
            <w:pPr>
              <w:pStyle w:val="UrnikTabela"/>
            </w:pPr>
            <w:r w:rsidRPr="00AF68F8">
              <w:t>397,72</w:t>
            </w:r>
          </w:p>
        </w:tc>
      </w:tr>
    </w:tbl>
    <w:p w14:paraId="75443308" w14:textId="77777777" w:rsidR="00931B53" w:rsidRDefault="00931B53" w:rsidP="00931B53">
      <w:pPr>
        <w:pStyle w:val="Heading2"/>
      </w:pPr>
      <w:r w:rsidRPr="00CD6B18">
        <w:t>OBNOVITVENO USPOSABLJANJE</w:t>
      </w:r>
      <w: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  <w:tblDescription w:val="Urnik obnovitvenih usposabljanj za leto 2022"/>
      </w:tblPr>
      <w:tblGrid>
        <w:gridCol w:w="3717"/>
        <w:gridCol w:w="2941"/>
        <w:gridCol w:w="2268"/>
      </w:tblGrid>
      <w:tr w:rsidR="00A427E4" w:rsidRPr="00A427E4" w14:paraId="5DCF374B" w14:textId="77777777" w:rsidTr="00A60FFF">
        <w:trPr>
          <w:trHeight w:val="383"/>
          <w:tblHeader/>
        </w:trPr>
        <w:tc>
          <w:tcPr>
            <w:tcW w:w="3717" w:type="dxa"/>
            <w:vAlign w:val="center"/>
          </w:tcPr>
          <w:bookmarkEnd w:id="0"/>
          <w:bookmarkEnd w:id="1"/>
          <w:p w14:paraId="5466AD38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VRSTA USPOSABLJANJA</w:t>
            </w:r>
          </w:p>
        </w:tc>
        <w:tc>
          <w:tcPr>
            <w:tcW w:w="2941" w:type="dxa"/>
            <w:vAlign w:val="center"/>
          </w:tcPr>
          <w:p w14:paraId="02102C2B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DATUM</w:t>
            </w:r>
          </w:p>
        </w:tc>
        <w:tc>
          <w:tcPr>
            <w:tcW w:w="2268" w:type="dxa"/>
            <w:vAlign w:val="center"/>
          </w:tcPr>
          <w:p w14:paraId="417B1389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CENA USPOSABLJANJA</w:t>
            </w:r>
          </w:p>
          <w:p w14:paraId="29A9452A" w14:textId="77777777" w:rsidR="00931B53" w:rsidRPr="00A427E4" w:rsidRDefault="00931B53" w:rsidP="00A60FFF">
            <w:pPr>
              <w:pStyle w:val="ListParagraph"/>
              <w:ind w:left="0"/>
              <w:jc w:val="center"/>
              <w:rPr>
                <w:b/>
                <w:color w:val="525252"/>
                <w:szCs w:val="22"/>
              </w:rPr>
            </w:pPr>
            <w:r w:rsidRPr="00A427E4">
              <w:rPr>
                <w:b/>
                <w:color w:val="525252"/>
                <w:szCs w:val="22"/>
              </w:rPr>
              <w:t>v € (Z DDV)</w:t>
            </w:r>
          </w:p>
        </w:tc>
      </w:tr>
      <w:tr w:rsidR="00931B53" w:rsidRPr="00CD6B18" w14:paraId="66EC41A2" w14:textId="77777777" w:rsidTr="00A60FFF">
        <w:trPr>
          <w:trHeight w:val="383"/>
          <w:tblHeader/>
        </w:trPr>
        <w:tc>
          <w:tcPr>
            <w:tcW w:w="3717" w:type="dxa"/>
            <w:vAlign w:val="center"/>
          </w:tcPr>
          <w:p w14:paraId="71892CAF" w14:textId="77777777" w:rsidR="00931B53" w:rsidRPr="00380FDD" w:rsidRDefault="00931B53" w:rsidP="00A60FFF">
            <w:pPr>
              <w:pStyle w:val="UrnikTabela"/>
              <w:rPr>
                <w:b/>
              </w:rPr>
            </w:pPr>
            <w:r w:rsidRPr="00380FDD">
              <w:t>IZVAJALCI UKREPOV</w:t>
            </w:r>
          </w:p>
          <w:p w14:paraId="368419C1" w14:textId="77777777" w:rsidR="00931B53" w:rsidRPr="00CD6B18" w:rsidRDefault="00931B53" w:rsidP="00A60FFF">
            <w:pPr>
              <w:pStyle w:val="UrnikTabela"/>
              <w:rPr>
                <w:b/>
              </w:rPr>
            </w:pPr>
            <w:r w:rsidRPr="00380FDD">
              <w:t>VARSTVA RASTLIN</w:t>
            </w:r>
          </w:p>
        </w:tc>
        <w:tc>
          <w:tcPr>
            <w:tcW w:w="2941" w:type="dxa"/>
            <w:vAlign w:val="center"/>
          </w:tcPr>
          <w:p w14:paraId="04DCD569" w14:textId="236F88BE" w:rsidR="00931B53" w:rsidRDefault="00110185" w:rsidP="00A60FFF">
            <w:pPr>
              <w:pStyle w:val="UrnikTabela"/>
              <w:rPr>
                <w:bCs/>
              </w:rPr>
            </w:pPr>
            <w:r>
              <w:rPr>
                <w:bCs/>
              </w:rPr>
              <w:t>12</w:t>
            </w:r>
            <w:r w:rsidR="00931B53">
              <w:rPr>
                <w:bCs/>
              </w:rPr>
              <w:t>. februar</w:t>
            </w:r>
          </w:p>
          <w:p w14:paraId="26F3DDE2" w14:textId="5E431A82" w:rsidR="00931B53" w:rsidRDefault="00110185" w:rsidP="00A60FFF">
            <w:pPr>
              <w:pStyle w:val="UrnikTabela"/>
              <w:rPr>
                <w:bCs/>
              </w:rPr>
            </w:pPr>
            <w:r>
              <w:rPr>
                <w:bCs/>
              </w:rPr>
              <w:t>13. februar</w:t>
            </w:r>
          </w:p>
          <w:p w14:paraId="7493FE8A" w14:textId="13AC0568" w:rsidR="00931B53" w:rsidRDefault="00931B53" w:rsidP="00A60FFF">
            <w:pPr>
              <w:pStyle w:val="UrnikTabela"/>
              <w:rPr>
                <w:bCs/>
              </w:rPr>
            </w:pPr>
            <w:r>
              <w:rPr>
                <w:bCs/>
              </w:rPr>
              <w:t>1</w:t>
            </w:r>
            <w:r w:rsidR="00110185">
              <w:rPr>
                <w:bCs/>
              </w:rPr>
              <w:t>0</w:t>
            </w:r>
            <w:r>
              <w:rPr>
                <w:bCs/>
              </w:rPr>
              <w:t xml:space="preserve">. </w:t>
            </w:r>
            <w:r w:rsidR="00110185">
              <w:rPr>
                <w:bCs/>
              </w:rPr>
              <w:t>april</w:t>
            </w:r>
          </w:p>
          <w:p w14:paraId="6C98F35C" w14:textId="702522F3" w:rsidR="00931B53" w:rsidRPr="00CD6B18" w:rsidRDefault="00931B53" w:rsidP="00A60FFF">
            <w:pPr>
              <w:pStyle w:val="UrnikTabela"/>
              <w:rPr>
                <w:b/>
              </w:rPr>
            </w:pPr>
            <w:r>
              <w:rPr>
                <w:bCs/>
              </w:rPr>
              <w:t>1</w:t>
            </w:r>
            <w:r w:rsidR="00110185">
              <w:rPr>
                <w:bCs/>
              </w:rPr>
              <w:t>2</w:t>
            </w:r>
            <w:r>
              <w:rPr>
                <w:bCs/>
              </w:rPr>
              <w:t xml:space="preserve">. </w:t>
            </w:r>
            <w:r w:rsidR="00110185">
              <w:rPr>
                <w:bCs/>
              </w:rPr>
              <w:t>november</w:t>
            </w:r>
          </w:p>
        </w:tc>
        <w:tc>
          <w:tcPr>
            <w:tcW w:w="2268" w:type="dxa"/>
            <w:vAlign w:val="center"/>
          </w:tcPr>
          <w:p w14:paraId="42BCFABF" w14:textId="77777777" w:rsidR="00931B53" w:rsidRPr="00CD6B18" w:rsidRDefault="00931B53" w:rsidP="00A60FFF">
            <w:pPr>
              <w:pStyle w:val="UrnikTabela"/>
              <w:rPr>
                <w:b/>
              </w:rPr>
            </w:pPr>
            <w:r w:rsidRPr="00380FDD">
              <w:t>29,28</w:t>
            </w:r>
          </w:p>
        </w:tc>
      </w:tr>
      <w:tr w:rsidR="00931B53" w:rsidRPr="00CD6B18" w14:paraId="55A6BDAD" w14:textId="77777777" w:rsidTr="00A60FFF">
        <w:trPr>
          <w:trHeight w:val="383"/>
          <w:tblHeader/>
        </w:trPr>
        <w:tc>
          <w:tcPr>
            <w:tcW w:w="3717" w:type="dxa"/>
            <w:vAlign w:val="center"/>
          </w:tcPr>
          <w:p w14:paraId="109ED24D" w14:textId="77777777" w:rsidR="00931B53" w:rsidRPr="00380FDD" w:rsidRDefault="00931B53" w:rsidP="00A60FFF">
            <w:pPr>
              <w:pStyle w:val="UrnikTabela"/>
              <w:rPr>
                <w:b/>
              </w:rPr>
            </w:pPr>
            <w:r w:rsidRPr="00380FDD">
              <w:t>PRODAJALCI FFS</w:t>
            </w:r>
          </w:p>
        </w:tc>
        <w:tc>
          <w:tcPr>
            <w:tcW w:w="2941" w:type="dxa"/>
            <w:vAlign w:val="center"/>
          </w:tcPr>
          <w:p w14:paraId="37F67D69" w14:textId="242DB5BE" w:rsidR="00931B53" w:rsidRDefault="00931B53" w:rsidP="00A60FFF">
            <w:pPr>
              <w:pStyle w:val="UrnikTabela"/>
              <w:rPr>
                <w:bCs/>
              </w:rPr>
            </w:pPr>
            <w:r>
              <w:rPr>
                <w:bCs/>
              </w:rPr>
              <w:t>1</w:t>
            </w:r>
            <w:r w:rsidR="00110185">
              <w:rPr>
                <w:bCs/>
              </w:rPr>
              <w:t>0</w:t>
            </w:r>
            <w:r>
              <w:rPr>
                <w:bCs/>
              </w:rPr>
              <w:t>. januar</w:t>
            </w:r>
          </w:p>
          <w:p w14:paraId="0635E9C8" w14:textId="70073202" w:rsidR="00931B53" w:rsidRDefault="00110185" w:rsidP="00A60FFF">
            <w:pPr>
              <w:pStyle w:val="UrnikTabela"/>
              <w:rPr>
                <w:bCs/>
              </w:rPr>
            </w:pPr>
            <w:r>
              <w:rPr>
                <w:bCs/>
              </w:rPr>
              <w:t>9</w:t>
            </w:r>
            <w:r w:rsidR="00931B53">
              <w:rPr>
                <w:bCs/>
              </w:rPr>
              <w:t xml:space="preserve">. </w:t>
            </w:r>
            <w:r>
              <w:rPr>
                <w:bCs/>
              </w:rPr>
              <w:t>oktober</w:t>
            </w:r>
          </w:p>
        </w:tc>
        <w:tc>
          <w:tcPr>
            <w:tcW w:w="2268" w:type="dxa"/>
            <w:vAlign w:val="center"/>
          </w:tcPr>
          <w:p w14:paraId="5D565FD1" w14:textId="77777777" w:rsidR="00931B53" w:rsidRPr="00380FDD" w:rsidRDefault="00931B53" w:rsidP="00A60FFF">
            <w:pPr>
              <w:pStyle w:val="UrnikTabela"/>
            </w:pPr>
            <w:r w:rsidRPr="00380FDD">
              <w:t>52,46</w:t>
            </w:r>
          </w:p>
        </w:tc>
      </w:tr>
      <w:tr w:rsidR="00931B53" w:rsidRPr="00CD6B18" w14:paraId="65B9B2D6" w14:textId="77777777" w:rsidTr="00A60FFF">
        <w:trPr>
          <w:trHeight w:val="383"/>
          <w:tblHeader/>
        </w:trPr>
        <w:tc>
          <w:tcPr>
            <w:tcW w:w="3717" w:type="dxa"/>
            <w:vAlign w:val="center"/>
          </w:tcPr>
          <w:p w14:paraId="78C76D23" w14:textId="77777777" w:rsidR="00931B53" w:rsidRPr="00380FDD" w:rsidRDefault="00931B53" w:rsidP="00A60FFF">
            <w:pPr>
              <w:pStyle w:val="UrnikTabela"/>
              <w:rPr>
                <w:b/>
              </w:rPr>
            </w:pPr>
            <w:r w:rsidRPr="00380FDD">
              <w:t>SVETOVALCI ZA FFS</w:t>
            </w:r>
          </w:p>
        </w:tc>
        <w:tc>
          <w:tcPr>
            <w:tcW w:w="2941" w:type="dxa"/>
            <w:vAlign w:val="center"/>
          </w:tcPr>
          <w:p w14:paraId="15B2C902" w14:textId="76BD907C" w:rsidR="00931B53" w:rsidRDefault="00110185" w:rsidP="00A60FFF">
            <w:pPr>
              <w:pStyle w:val="UrnikTabela"/>
            </w:pPr>
            <w:r>
              <w:t>31</w:t>
            </w:r>
            <w:r w:rsidR="00931B53">
              <w:t xml:space="preserve">. </w:t>
            </w:r>
            <w:r>
              <w:t>januar</w:t>
            </w:r>
          </w:p>
          <w:p w14:paraId="06D61DC8" w14:textId="72BA06C5" w:rsidR="00931B53" w:rsidRDefault="00110185" w:rsidP="00A60FFF">
            <w:pPr>
              <w:pStyle w:val="UrnikTabela"/>
              <w:rPr>
                <w:bCs/>
              </w:rPr>
            </w:pPr>
            <w:r>
              <w:t>11</w:t>
            </w:r>
            <w:r w:rsidR="00931B53">
              <w:t>. junij</w:t>
            </w:r>
          </w:p>
        </w:tc>
        <w:tc>
          <w:tcPr>
            <w:tcW w:w="2268" w:type="dxa"/>
            <w:vAlign w:val="center"/>
          </w:tcPr>
          <w:p w14:paraId="5F414324" w14:textId="77777777" w:rsidR="00931B53" w:rsidRPr="00380FDD" w:rsidRDefault="00931B53" w:rsidP="00A60FFF">
            <w:pPr>
              <w:pStyle w:val="UrnikTabela"/>
            </w:pPr>
            <w:r w:rsidRPr="00380FDD">
              <w:t>74,42</w:t>
            </w:r>
          </w:p>
        </w:tc>
      </w:tr>
    </w:tbl>
    <w:p w14:paraId="3F238999" w14:textId="64F8D1B4" w:rsidR="00594E3B" w:rsidRPr="00931B53" w:rsidRDefault="00931B53" w:rsidP="00931B53">
      <w:pPr>
        <w:rPr>
          <w:b/>
        </w:rPr>
      </w:pPr>
      <w:r w:rsidRPr="00AF68F8">
        <w:t xml:space="preserve">Na usposabljanje se prijavite s prijavnico, ki vam je na voljo na </w:t>
      </w:r>
      <w:hyperlink r:id="rId8" w:history="1">
        <w:r w:rsidRPr="00AF68F8">
          <w:rPr>
            <w:rStyle w:val="Hyperlink"/>
            <w:rFonts w:cs="Arial"/>
            <w:szCs w:val="22"/>
          </w:rPr>
          <w:t>spletni strani IHPS</w:t>
        </w:r>
      </w:hyperlink>
      <w:r w:rsidRPr="00AF68F8">
        <w:t xml:space="preserve"> (www.ihps.si</w:t>
      </w:r>
      <w:r w:rsidR="004D293F" w:rsidRPr="004D293F">
        <w:t>)</w:t>
      </w:r>
      <w:r w:rsidRPr="004D293F">
        <w:t>. I</w:t>
      </w:r>
      <w:r w:rsidRPr="00AF68F8">
        <w:t xml:space="preserve">zpolnjeno prijavnico vrnete po elektronski pošti: </w:t>
      </w:r>
      <w:hyperlink r:id="rId9" w:history="1">
        <w:r w:rsidRPr="00AF68F8">
          <w:rPr>
            <w:rStyle w:val="Hyperlink"/>
            <w:rFonts w:cs="Arial"/>
            <w:szCs w:val="22"/>
          </w:rPr>
          <w:t>uros.kolenc@ihps.si</w:t>
        </w:r>
      </w:hyperlink>
      <w:r w:rsidRPr="00AF68F8">
        <w:t xml:space="preserve"> ali po pošti na IHPS</w:t>
      </w:r>
      <w:r w:rsidR="00110185">
        <w:t>.</w:t>
      </w:r>
      <w:r w:rsidRPr="00AF68F8">
        <w:t xml:space="preserve"> Prijavnico lahko izpolnite in oddate tudi na sedežu inštituta v Žalcu (Oddelek za varstvo rastlin ali tajništvo). Za ostale informacije smo vam </w:t>
      </w:r>
      <w:r w:rsidR="00110185">
        <w:t>na voljo na</w:t>
      </w:r>
      <w:r w:rsidRPr="00AF68F8">
        <w:t xml:space="preserve"> telefonskih številkah: 03 71 21 600</w:t>
      </w:r>
      <w:r w:rsidR="00110185">
        <w:t>,</w:t>
      </w:r>
      <w:r w:rsidRPr="00AF68F8">
        <w:t xml:space="preserve"> 03 71 21 6</w:t>
      </w:r>
      <w:r w:rsidR="00110185">
        <w:t>27 ali 03 71 21 616</w:t>
      </w:r>
      <w:r w:rsidRPr="00AF68F8">
        <w:t xml:space="preserve">. </w:t>
      </w:r>
    </w:p>
    <w:sectPr w:rsidR="00594E3B" w:rsidRPr="00931B53" w:rsidSect="004E39F9">
      <w:headerReference w:type="default" r:id="rId10"/>
      <w:footerReference w:type="default" r:id="rId11"/>
      <w:headerReference w:type="first" r:id="rId12"/>
      <w:pgSz w:w="11906" w:h="16838" w:code="9"/>
      <w:pgMar w:top="-3403" w:right="2125" w:bottom="1134" w:left="1134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3DA9" w14:textId="77777777" w:rsidR="004E39F9" w:rsidRDefault="004E39F9" w:rsidP="009A51D8">
      <w:r>
        <w:separator/>
      </w:r>
    </w:p>
    <w:p w14:paraId="4A7E7CF9" w14:textId="77777777" w:rsidR="004E39F9" w:rsidRDefault="004E39F9"/>
  </w:endnote>
  <w:endnote w:type="continuationSeparator" w:id="0">
    <w:p w14:paraId="4FA86775" w14:textId="77777777" w:rsidR="004E39F9" w:rsidRDefault="004E39F9" w:rsidP="009A51D8">
      <w:r>
        <w:continuationSeparator/>
      </w:r>
    </w:p>
    <w:p w14:paraId="0A95C3C1" w14:textId="77777777" w:rsidR="004E39F9" w:rsidRDefault="004E3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296819"/>
      <w:docPartObj>
        <w:docPartGallery w:val="Page Numbers (Bottom of Page)"/>
        <w:docPartUnique/>
      </w:docPartObj>
    </w:sdtPr>
    <w:sdtContent>
      <w:p w14:paraId="2ADF1EC9" w14:textId="558654EB" w:rsidR="00767766" w:rsidRDefault="007677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AA792" w14:textId="77777777" w:rsidR="00767766" w:rsidRDefault="00767766">
    <w:pPr>
      <w:pStyle w:val="Footer"/>
    </w:pPr>
  </w:p>
  <w:p w14:paraId="209536ED" w14:textId="77777777" w:rsidR="000441BD" w:rsidRDefault="000441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FEF1" w14:textId="77777777" w:rsidR="004E39F9" w:rsidRDefault="004E39F9" w:rsidP="009A51D8">
      <w:r>
        <w:separator/>
      </w:r>
    </w:p>
    <w:p w14:paraId="575D3885" w14:textId="77777777" w:rsidR="004E39F9" w:rsidRDefault="004E39F9"/>
  </w:footnote>
  <w:footnote w:type="continuationSeparator" w:id="0">
    <w:p w14:paraId="0617B180" w14:textId="77777777" w:rsidR="004E39F9" w:rsidRDefault="004E39F9" w:rsidP="009A51D8">
      <w:r>
        <w:continuationSeparator/>
      </w:r>
    </w:p>
    <w:p w14:paraId="5601315F" w14:textId="77777777" w:rsidR="004E39F9" w:rsidRDefault="004E3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2997" w14:textId="690E6470" w:rsidR="000441BD" w:rsidRPr="00AF4347" w:rsidRDefault="007C70F5" w:rsidP="00AF4347">
    <w:pPr>
      <w:pStyle w:val="Header"/>
      <w:ind w:right="-1418"/>
      <w:jc w:val="right"/>
      <w:rPr>
        <w:rFonts w:ascii="Albertus Medium" w:hAnsi="Albertus Medium"/>
      </w:rPr>
    </w:pPr>
    <w:r w:rsidRPr="007C70F5">
      <w:rPr>
        <w:rFonts w:ascii="Albertus Medium" w:hAnsi="Albertus Medium"/>
        <w:noProof/>
      </w:rPr>
      <w:drawing>
        <wp:inline distT="0" distB="0" distL="0" distR="0" wp14:anchorId="367335A3" wp14:editId="1E27083D">
          <wp:extent cx="2401200" cy="327600"/>
          <wp:effectExtent l="0" t="0" r="0" b="0"/>
          <wp:docPr id="45" name="Slika 45" descr="Logotip IHPS z podat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Slika 295" descr="Logotip IHPS z podatk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BD8E" w14:textId="75104856" w:rsidR="001C754A" w:rsidRDefault="001C754A" w:rsidP="0078514E">
    <w:pPr>
      <w:pStyle w:val="Header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0CB3F2CD" wp14:editId="1A7BEB29">
          <wp:extent cx="2354400" cy="1676856"/>
          <wp:effectExtent l="0" t="0" r="8255" b="0"/>
          <wp:docPr id="46" name="Slika 46" descr="Logotip IH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lika 46" descr="Logotip IH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2"/>
  </w:num>
  <w:num w:numId="2" w16cid:durableId="1703701729">
    <w:abstractNumId w:val="3"/>
  </w:num>
  <w:num w:numId="3" w16cid:durableId="76364374">
    <w:abstractNumId w:val="0"/>
  </w:num>
  <w:num w:numId="4" w16cid:durableId="120475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7E79"/>
    <w:rsid w:val="00030A18"/>
    <w:rsid w:val="00031165"/>
    <w:rsid w:val="000441BD"/>
    <w:rsid w:val="00084DF3"/>
    <w:rsid w:val="000A2D52"/>
    <w:rsid w:val="000A505E"/>
    <w:rsid w:val="000B2F8A"/>
    <w:rsid w:val="000B3904"/>
    <w:rsid w:val="000D4699"/>
    <w:rsid w:val="00110185"/>
    <w:rsid w:val="0012011B"/>
    <w:rsid w:val="001219FF"/>
    <w:rsid w:val="001220A2"/>
    <w:rsid w:val="00131908"/>
    <w:rsid w:val="001370B9"/>
    <w:rsid w:val="001514A1"/>
    <w:rsid w:val="00171449"/>
    <w:rsid w:val="001907E8"/>
    <w:rsid w:val="001B4730"/>
    <w:rsid w:val="001C63FD"/>
    <w:rsid w:val="001C754A"/>
    <w:rsid w:val="001E7AEC"/>
    <w:rsid w:val="00211A99"/>
    <w:rsid w:val="00223F41"/>
    <w:rsid w:val="002356F2"/>
    <w:rsid w:val="00255054"/>
    <w:rsid w:val="00265875"/>
    <w:rsid w:val="00265FF9"/>
    <w:rsid w:val="002A3481"/>
    <w:rsid w:val="002B5017"/>
    <w:rsid w:val="002B6E0A"/>
    <w:rsid w:val="00304480"/>
    <w:rsid w:val="003062D4"/>
    <w:rsid w:val="00306AF9"/>
    <w:rsid w:val="00312E3A"/>
    <w:rsid w:val="00352CAC"/>
    <w:rsid w:val="003636C4"/>
    <w:rsid w:val="00364711"/>
    <w:rsid w:val="0037280F"/>
    <w:rsid w:val="00373CCF"/>
    <w:rsid w:val="003B2BE9"/>
    <w:rsid w:val="003E5D1B"/>
    <w:rsid w:val="00402441"/>
    <w:rsid w:val="00424B3C"/>
    <w:rsid w:val="00434716"/>
    <w:rsid w:val="004910CB"/>
    <w:rsid w:val="004C0F86"/>
    <w:rsid w:val="004D293F"/>
    <w:rsid w:val="004D4295"/>
    <w:rsid w:val="004D7894"/>
    <w:rsid w:val="004E015B"/>
    <w:rsid w:val="004E11B9"/>
    <w:rsid w:val="004E39F9"/>
    <w:rsid w:val="0052318A"/>
    <w:rsid w:val="00523894"/>
    <w:rsid w:val="00534441"/>
    <w:rsid w:val="005527A1"/>
    <w:rsid w:val="00580AAE"/>
    <w:rsid w:val="00594E3B"/>
    <w:rsid w:val="005A0303"/>
    <w:rsid w:val="005C21AD"/>
    <w:rsid w:val="005F4CAA"/>
    <w:rsid w:val="0062628A"/>
    <w:rsid w:val="00680B17"/>
    <w:rsid w:val="0069507D"/>
    <w:rsid w:val="006962A5"/>
    <w:rsid w:val="006A4D9D"/>
    <w:rsid w:val="006D2CF3"/>
    <w:rsid w:val="006F6316"/>
    <w:rsid w:val="00705CB5"/>
    <w:rsid w:val="0072079C"/>
    <w:rsid w:val="007408D0"/>
    <w:rsid w:val="007424C1"/>
    <w:rsid w:val="00746318"/>
    <w:rsid w:val="00763892"/>
    <w:rsid w:val="00763BAC"/>
    <w:rsid w:val="00767766"/>
    <w:rsid w:val="00773D37"/>
    <w:rsid w:val="00783D12"/>
    <w:rsid w:val="0078514E"/>
    <w:rsid w:val="00791489"/>
    <w:rsid w:val="007C4AA8"/>
    <w:rsid w:val="007C70F5"/>
    <w:rsid w:val="007D7586"/>
    <w:rsid w:val="00803AD5"/>
    <w:rsid w:val="00823E30"/>
    <w:rsid w:val="00837B03"/>
    <w:rsid w:val="00851D39"/>
    <w:rsid w:val="008549EF"/>
    <w:rsid w:val="00856DCC"/>
    <w:rsid w:val="00861525"/>
    <w:rsid w:val="0086716B"/>
    <w:rsid w:val="008975E2"/>
    <w:rsid w:val="008C6A2E"/>
    <w:rsid w:val="008E1CB2"/>
    <w:rsid w:val="008F560B"/>
    <w:rsid w:val="009236AE"/>
    <w:rsid w:val="00931B53"/>
    <w:rsid w:val="00942B80"/>
    <w:rsid w:val="009430F5"/>
    <w:rsid w:val="00946CCB"/>
    <w:rsid w:val="00951643"/>
    <w:rsid w:val="009547B2"/>
    <w:rsid w:val="009566BB"/>
    <w:rsid w:val="00971BE4"/>
    <w:rsid w:val="009872B8"/>
    <w:rsid w:val="009A51D8"/>
    <w:rsid w:val="009B159B"/>
    <w:rsid w:val="009B2976"/>
    <w:rsid w:val="009B3AEB"/>
    <w:rsid w:val="009E43FD"/>
    <w:rsid w:val="00A0761C"/>
    <w:rsid w:val="00A25FD5"/>
    <w:rsid w:val="00A308BF"/>
    <w:rsid w:val="00A427E4"/>
    <w:rsid w:val="00A438BC"/>
    <w:rsid w:val="00A4531E"/>
    <w:rsid w:val="00A61121"/>
    <w:rsid w:val="00A72E15"/>
    <w:rsid w:val="00A90FA1"/>
    <w:rsid w:val="00AC1149"/>
    <w:rsid w:val="00AD181F"/>
    <w:rsid w:val="00AD3DB3"/>
    <w:rsid w:val="00AD4430"/>
    <w:rsid w:val="00AD571B"/>
    <w:rsid w:val="00AE3B0D"/>
    <w:rsid w:val="00AF0010"/>
    <w:rsid w:val="00AF1210"/>
    <w:rsid w:val="00AF4347"/>
    <w:rsid w:val="00AF5B54"/>
    <w:rsid w:val="00B03C2B"/>
    <w:rsid w:val="00B20600"/>
    <w:rsid w:val="00B579EB"/>
    <w:rsid w:val="00B80037"/>
    <w:rsid w:val="00B83C7D"/>
    <w:rsid w:val="00B92B32"/>
    <w:rsid w:val="00BB3043"/>
    <w:rsid w:val="00BC515A"/>
    <w:rsid w:val="00BD154E"/>
    <w:rsid w:val="00BD15E7"/>
    <w:rsid w:val="00C00F8D"/>
    <w:rsid w:val="00C23C3F"/>
    <w:rsid w:val="00C3380A"/>
    <w:rsid w:val="00C67CA8"/>
    <w:rsid w:val="00C969D5"/>
    <w:rsid w:val="00CA1AC1"/>
    <w:rsid w:val="00CB52A2"/>
    <w:rsid w:val="00CC1234"/>
    <w:rsid w:val="00CC2496"/>
    <w:rsid w:val="00CF0E3B"/>
    <w:rsid w:val="00D00ED1"/>
    <w:rsid w:val="00D10373"/>
    <w:rsid w:val="00D20C12"/>
    <w:rsid w:val="00D453AF"/>
    <w:rsid w:val="00D4651C"/>
    <w:rsid w:val="00D575D7"/>
    <w:rsid w:val="00D650D7"/>
    <w:rsid w:val="00D7208E"/>
    <w:rsid w:val="00D75155"/>
    <w:rsid w:val="00D812FE"/>
    <w:rsid w:val="00D845F3"/>
    <w:rsid w:val="00D87EC1"/>
    <w:rsid w:val="00D95389"/>
    <w:rsid w:val="00DA28D0"/>
    <w:rsid w:val="00DB7867"/>
    <w:rsid w:val="00DE67DE"/>
    <w:rsid w:val="00E03142"/>
    <w:rsid w:val="00E15F79"/>
    <w:rsid w:val="00E21C82"/>
    <w:rsid w:val="00E70539"/>
    <w:rsid w:val="00EA3510"/>
    <w:rsid w:val="00EB626D"/>
    <w:rsid w:val="00EC4266"/>
    <w:rsid w:val="00ED4F1D"/>
    <w:rsid w:val="00EF4864"/>
    <w:rsid w:val="00F05137"/>
    <w:rsid w:val="00F31467"/>
    <w:rsid w:val="00F55BA4"/>
    <w:rsid w:val="00F56A14"/>
    <w:rsid w:val="00F67AEB"/>
    <w:rsid w:val="00F74521"/>
    <w:rsid w:val="00F8707E"/>
    <w:rsid w:val="00FA098D"/>
    <w:rsid w:val="00FA6E6F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53"/>
    <w:pPr>
      <w:spacing w:before="120" w:after="120" w:line="240" w:lineRule="auto"/>
    </w:pPr>
    <w:rPr>
      <w:rFonts w:ascii="Arial" w:eastAsia="Times New Roman" w:hAnsi="Arial" w:cs="Times New Roman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B53"/>
    <w:pPr>
      <w:keepNext/>
      <w:keepLines/>
      <w:spacing w:before="240" w:after="240"/>
      <w:outlineLvl w:val="0"/>
    </w:pPr>
    <w:rPr>
      <w:rFonts w:eastAsiaTheme="majorEastAsia" w:cstheme="majorBidi"/>
      <w:b/>
      <w:color w:val="21443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B53"/>
    <w:pPr>
      <w:keepNext/>
      <w:keepLines/>
      <w:spacing w:before="240" w:after="240"/>
      <w:outlineLvl w:val="1"/>
    </w:pPr>
    <w:rPr>
      <w:rFonts w:eastAsiaTheme="majorEastAsia" w:cstheme="majorBidi"/>
      <w:b/>
      <w:color w:val="21443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1D8"/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ormal"/>
    <w:qFormat/>
    <w:rsid w:val="00C67CA8"/>
    <w:pPr>
      <w:spacing w:before="60" w:after="60"/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7C4AA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1B53"/>
    <w:rPr>
      <w:rFonts w:ascii="Arial" w:eastAsiaTheme="majorEastAsia" w:hAnsi="Arial" w:cstheme="majorBidi"/>
      <w:b/>
      <w:color w:val="214434"/>
      <w:szCs w:val="2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SubtleEmphasis">
    <w:name w:val="Subtle Emphasis"/>
    <w:basedOn w:val="DefaultParagraphFont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67CA8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Strong">
    <w:name w:val="Strong"/>
    <w:basedOn w:val="DefaultParagraphFont"/>
    <w:uiPriority w:val="22"/>
    <w:qFormat/>
    <w:rsid w:val="00C67CA8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SubtleReference">
    <w:name w:val="Subtle Reference"/>
    <w:basedOn w:val="DefaultParagraphFont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B53"/>
    <w:rPr>
      <w:rFonts w:ascii="Arial" w:eastAsiaTheme="majorEastAsia" w:hAnsi="Arial" w:cstheme="majorBidi"/>
      <w:b/>
      <w:color w:val="214434"/>
      <w:sz w:val="28"/>
      <w:szCs w:val="32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FFSDopisBesedilo">
    <w:name w:val="FFS_Dopis_Besedilo"/>
    <w:basedOn w:val="BodyText"/>
    <w:qFormat/>
    <w:rsid w:val="00594E3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</w:pPr>
    <w:rPr>
      <w:rFonts w:cs="Arial"/>
      <w:szCs w:val="22"/>
    </w:rPr>
  </w:style>
  <w:style w:type="paragraph" w:customStyle="1" w:styleId="FFSPodpisFFS">
    <w:name w:val="FFS_Podpis_FFS"/>
    <w:basedOn w:val="BodyText"/>
    <w:qFormat/>
    <w:rsid w:val="00594E3B"/>
    <w:pPr>
      <w:tabs>
        <w:tab w:val="right" w:pos="2835"/>
      </w:tabs>
      <w:spacing w:before="240" w:after="0"/>
    </w:pPr>
    <w:rPr>
      <w:rFonts w:cs="Arial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94E3B"/>
  </w:style>
  <w:style w:type="character" w:customStyle="1" w:styleId="BodyTextChar">
    <w:name w:val="Body Text Char"/>
    <w:basedOn w:val="DefaultParagraphFont"/>
    <w:link w:val="BodyText"/>
    <w:uiPriority w:val="99"/>
    <w:semiHidden/>
    <w:rsid w:val="00594E3B"/>
    <w:rPr>
      <w:rFonts w:ascii="Arial" w:eastAsia="Times New Roman" w:hAnsi="Arial" w:cs="Times New Roman"/>
      <w:sz w:val="24"/>
      <w:szCs w:val="20"/>
      <w:lang w:eastAsia="sl-SI"/>
    </w:rPr>
  </w:style>
  <w:style w:type="character" w:styleId="Hyperlink">
    <w:name w:val="Hyperlink"/>
    <w:basedOn w:val="DefaultParagraphFont"/>
    <w:rsid w:val="00931B53"/>
    <w:rPr>
      <w:color w:val="0000FF"/>
      <w:u w:val="single"/>
    </w:rPr>
  </w:style>
  <w:style w:type="table" w:styleId="TableGrid">
    <w:name w:val="Table Grid"/>
    <w:basedOn w:val="TableNormal"/>
    <w:uiPriority w:val="39"/>
    <w:rsid w:val="0093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rnikTabela">
    <w:name w:val="Urnik Tabela"/>
    <w:basedOn w:val="Normal"/>
    <w:qFormat/>
    <w:rsid w:val="00931B53"/>
    <w:pPr>
      <w:spacing w:before="60" w:after="60"/>
      <w:jc w:val="center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ps.si/izobrazevanje/usposabljanje-za-ravnanje-s-ff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os.kolenc@ihps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novi-IHPS.dotx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urniki-usposabljanj-FFS-2024-uradni</dc:title>
  <dc:subject/>
  <dc:creator>Amanda Herodez</dc:creator>
  <cp:keywords/>
  <dc:description/>
  <cp:lastModifiedBy>Jolanda Persolja</cp:lastModifiedBy>
  <cp:revision>2</cp:revision>
  <cp:lastPrinted>2023-04-04T13:20:00Z</cp:lastPrinted>
  <dcterms:created xsi:type="dcterms:W3CDTF">2024-01-15T05:33:00Z</dcterms:created>
  <dcterms:modified xsi:type="dcterms:W3CDTF">2024-01-15T05:33:00Z</dcterms:modified>
</cp:coreProperties>
</file>