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3"/>
        <w:gridCol w:w="5100"/>
        <w:gridCol w:w="1933"/>
      </w:tblGrid>
      <w:tr w:rsidR="00F34E3A" w:rsidRPr="00B41EDC" w:rsidTr="00883F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3" w:type="dxa"/>
            <w:tcBorders>
              <w:bottom w:val="none" w:sz="0" w:space="0" w:color="auto"/>
            </w:tcBorders>
          </w:tcPr>
          <w:p w:rsidR="00C5388D" w:rsidRPr="00B41EDC" w:rsidRDefault="00C5388D" w:rsidP="00152AA9">
            <w:pPr>
              <w:pStyle w:val="OBVESTILOIzdajaKrepko"/>
            </w:pPr>
            <w:r w:rsidRPr="00B41EDC">
              <w:t>Podatki o publikaciji</w:t>
            </w:r>
          </w:p>
        </w:tc>
        <w:tc>
          <w:tcPr>
            <w:tcW w:w="5100" w:type="dxa"/>
            <w:tcBorders>
              <w:bottom w:val="none" w:sz="0" w:space="0" w:color="auto"/>
            </w:tcBorders>
          </w:tcPr>
          <w:p w:rsidR="00C5388D" w:rsidRPr="00B41EDC" w:rsidRDefault="00C5388D" w:rsidP="00152AA9">
            <w:pPr>
              <w:pStyle w:val="OBVESTILOIzdajaKrepko"/>
            </w:pPr>
          </w:p>
        </w:tc>
        <w:tc>
          <w:tcPr>
            <w:tcW w:w="1933" w:type="dxa"/>
            <w:tcBorders>
              <w:bottom w:val="none" w:sz="0" w:space="0" w:color="auto"/>
            </w:tcBorders>
          </w:tcPr>
          <w:p w:rsidR="00C5388D" w:rsidRPr="00B41EDC" w:rsidRDefault="00C5388D" w:rsidP="00152AA9">
            <w:pPr>
              <w:pStyle w:val="OBVESTILOIzdajaKrepko"/>
            </w:pPr>
          </w:p>
        </w:tc>
      </w:tr>
      <w:tr w:rsidR="00F34E3A" w:rsidRPr="00B41EDC" w:rsidTr="00883F89">
        <w:tc>
          <w:tcPr>
            <w:tcW w:w="1983" w:type="dxa"/>
          </w:tcPr>
          <w:p w:rsidR="00C5388D" w:rsidRPr="00B41EDC" w:rsidRDefault="00C5388D" w:rsidP="00152AA9">
            <w:pPr>
              <w:pStyle w:val="OBVESTILOIzdajaKrepko"/>
            </w:pPr>
            <w:r w:rsidRPr="00B41EDC">
              <w:t>Izdaja:</w:t>
            </w:r>
          </w:p>
        </w:tc>
        <w:tc>
          <w:tcPr>
            <w:tcW w:w="5100" w:type="dxa"/>
          </w:tcPr>
          <w:p w:rsidR="00C5388D" w:rsidRPr="00B41EDC" w:rsidRDefault="00C5388D" w:rsidP="00152AA9">
            <w:pPr>
              <w:pStyle w:val="OBVESTILOIzdaja"/>
            </w:pPr>
            <w:r w:rsidRPr="00B41EDC">
              <w:t>Inštitut za hmeljarstvo i</w:t>
            </w:r>
            <w:r w:rsidR="006448FB" w:rsidRPr="00B41EDC">
              <w:t xml:space="preserve">n pivovarstvo Slovenije, </w:t>
            </w:r>
            <w:r w:rsidR="00D86027" w:rsidRPr="00B41EDC">
              <w:br w:type="textWrapping" w:clear="all"/>
            </w:r>
            <w:r w:rsidR="006448FB" w:rsidRPr="00B41EDC">
              <w:t>Cesta Ž</w:t>
            </w:r>
            <w:r w:rsidRPr="00B41EDC">
              <w:t>alskega tabora 2, 3310</w:t>
            </w:r>
            <w:r w:rsidR="001B6FD8" w:rsidRPr="00B41EDC">
              <w:t xml:space="preserve"> Žalec</w:t>
            </w:r>
          </w:p>
        </w:tc>
        <w:tc>
          <w:tcPr>
            <w:tcW w:w="1933" w:type="dxa"/>
            <w:vMerge w:val="restart"/>
            <w:vAlign w:val="center"/>
          </w:tcPr>
          <w:p w:rsidR="00C5388D" w:rsidRPr="00B41EDC" w:rsidRDefault="00F34E3A" w:rsidP="00883F89">
            <w:pPr>
              <w:pStyle w:val="OBVESTILOIzdaja"/>
              <w:jc w:val="center"/>
            </w:pPr>
            <w:r w:rsidRPr="00B41EDC">
              <w:rPr>
                <w:noProof/>
                <w:lang w:eastAsia="en-GB"/>
              </w:rPr>
              <w:drawing>
                <wp:inline distT="0" distB="0" distL="0" distR="0">
                  <wp:extent cx="1000395" cy="774291"/>
                  <wp:effectExtent l="0" t="0" r="0" b="6985"/>
                  <wp:docPr id="4" name="Picture 4" descr="Ikona, ki se uporablja za vinogradniška ovestila: groz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V_Vinogr_2021_1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152" cy="794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3A" w:rsidRPr="00B41EDC" w:rsidTr="00883F89">
        <w:tc>
          <w:tcPr>
            <w:tcW w:w="1983" w:type="dxa"/>
          </w:tcPr>
          <w:p w:rsidR="00C5388D" w:rsidRPr="00B41EDC" w:rsidRDefault="00C5388D" w:rsidP="00152AA9">
            <w:pPr>
              <w:pStyle w:val="OBVESTILOIzdajaKrepko"/>
            </w:pPr>
            <w:r w:rsidRPr="00B41EDC">
              <w:t>Urednica:</w:t>
            </w:r>
          </w:p>
        </w:tc>
        <w:tc>
          <w:tcPr>
            <w:tcW w:w="5100" w:type="dxa"/>
          </w:tcPr>
          <w:p w:rsidR="00C5388D" w:rsidRPr="00B41EDC" w:rsidRDefault="00C5388D" w:rsidP="00152AA9">
            <w:pPr>
              <w:pStyle w:val="OBVESTILOIzdaja"/>
            </w:pPr>
            <w:r w:rsidRPr="00B41EDC">
              <w:t>Alenka Ferlež Rus</w:t>
            </w:r>
          </w:p>
        </w:tc>
        <w:tc>
          <w:tcPr>
            <w:tcW w:w="1933" w:type="dxa"/>
            <w:vMerge/>
          </w:tcPr>
          <w:p w:rsidR="00C5388D" w:rsidRPr="00B41EDC" w:rsidRDefault="00C5388D" w:rsidP="00152AA9">
            <w:pPr>
              <w:pStyle w:val="OBVESTILOIzdaja"/>
            </w:pPr>
          </w:p>
        </w:tc>
      </w:tr>
      <w:tr w:rsidR="00F34E3A" w:rsidRPr="00B41EDC" w:rsidTr="00883F89">
        <w:tc>
          <w:tcPr>
            <w:tcW w:w="1983" w:type="dxa"/>
          </w:tcPr>
          <w:p w:rsidR="00C5388D" w:rsidRPr="00B41EDC" w:rsidRDefault="00C5388D" w:rsidP="00152AA9">
            <w:pPr>
              <w:pStyle w:val="OBVESTILOIzdajaKrepko"/>
            </w:pPr>
            <w:r w:rsidRPr="00B41EDC">
              <w:t>E-pošta uredništva:</w:t>
            </w:r>
          </w:p>
        </w:tc>
        <w:tc>
          <w:tcPr>
            <w:tcW w:w="5100" w:type="dxa"/>
          </w:tcPr>
          <w:p w:rsidR="00C5388D" w:rsidRPr="00B41EDC" w:rsidRDefault="00E74E07" w:rsidP="00152AA9">
            <w:pPr>
              <w:pStyle w:val="OBVESTILOIzdaja"/>
            </w:pPr>
            <w:hyperlink r:id="rId9" w:history="1">
              <w:r w:rsidR="00C5388D" w:rsidRPr="00B41EDC">
                <w:rPr>
                  <w:rStyle w:val="Hyperlink"/>
                </w:rPr>
                <w:t>alenka.ferlez-rus@ihps.si</w:t>
              </w:r>
            </w:hyperlink>
            <w:r w:rsidR="00C5388D" w:rsidRPr="00B41EDC">
              <w:t xml:space="preserve"> </w:t>
            </w:r>
          </w:p>
        </w:tc>
        <w:tc>
          <w:tcPr>
            <w:tcW w:w="1933" w:type="dxa"/>
            <w:vMerge/>
          </w:tcPr>
          <w:p w:rsidR="00C5388D" w:rsidRPr="00B41EDC" w:rsidRDefault="00C5388D" w:rsidP="00152AA9">
            <w:pPr>
              <w:pStyle w:val="OBVESTILOIzdaja"/>
            </w:pPr>
          </w:p>
        </w:tc>
      </w:tr>
      <w:tr w:rsidR="00F34E3A" w:rsidRPr="00B41EDC" w:rsidTr="00883F89">
        <w:tc>
          <w:tcPr>
            <w:tcW w:w="1983" w:type="dxa"/>
          </w:tcPr>
          <w:p w:rsidR="00C5388D" w:rsidRPr="00B41EDC" w:rsidRDefault="00C5388D" w:rsidP="00152AA9">
            <w:pPr>
              <w:pStyle w:val="OBVESTILOIzdajaKrepko"/>
            </w:pPr>
            <w:r w:rsidRPr="00B41EDC">
              <w:t>Uredniški odbor:</w:t>
            </w:r>
          </w:p>
        </w:tc>
        <w:tc>
          <w:tcPr>
            <w:tcW w:w="5100" w:type="dxa"/>
          </w:tcPr>
          <w:p w:rsidR="00C5388D" w:rsidRPr="00B41EDC" w:rsidRDefault="00111A4D" w:rsidP="00152AA9">
            <w:pPr>
              <w:pStyle w:val="OBVESTILOIzdaja"/>
            </w:pPr>
            <w:r w:rsidRPr="00B41EDC">
              <w:t xml:space="preserve">Alenka Ferlež Rus in </w:t>
            </w:r>
            <w:r w:rsidR="00C5388D" w:rsidRPr="00B41EDC">
              <w:t>Silvo Žveplan</w:t>
            </w:r>
          </w:p>
        </w:tc>
        <w:tc>
          <w:tcPr>
            <w:tcW w:w="1933" w:type="dxa"/>
            <w:vMerge/>
          </w:tcPr>
          <w:p w:rsidR="00C5388D" w:rsidRPr="00B41EDC" w:rsidRDefault="00C5388D" w:rsidP="00152AA9">
            <w:pPr>
              <w:pStyle w:val="OBVESTILOIzdaja"/>
            </w:pPr>
          </w:p>
        </w:tc>
      </w:tr>
    </w:tbl>
    <w:p w:rsidR="00C5388D" w:rsidRPr="00B41EDC" w:rsidRDefault="00C5388D" w:rsidP="00C5388D">
      <w:pPr>
        <w:pStyle w:val="ISSN"/>
      </w:pPr>
      <w:r w:rsidRPr="00B41EDC">
        <w:t xml:space="preserve">ISSN 2536-2372 </w:t>
      </w:r>
      <w:r w:rsidRPr="00B41EDC">
        <w:rPr>
          <w:sz w:val="16"/>
          <w:szCs w:val="16"/>
        </w:rPr>
        <w:t>(za spletno izdajo)</w:t>
      </w:r>
      <w:r w:rsidRPr="00B41EDC">
        <w:t xml:space="preserve"> </w:t>
      </w:r>
      <w:r w:rsidRPr="00B41EDC">
        <w:tab/>
        <w:t xml:space="preserve">Letnik 27, št. </w:t>
      </w:r>
      <w:r w:rsidR="00B41EDC">
        <w:t>3</w:t>
      </w:r>
      <w:r w:rsidR="000137EE" w:rsidRPr="00B41EDC">
        <w:tab/>
      </w:r>
      <w:r w:rsidR="000137EE" w:rsidRPr="00B41EDC">
        <w:tab/>
      </w:r>
      <w:r w:rsidR="00543074">
        <w:t>20.5.</w:t>
      </w:r>
      <w:r w:rsidRPr="00B41EDC">
        <w:t xml:space="preserve"> 2021</w:t>
      </w:r>
    </w:p>
    <w:p w:rsidR="00B41EDC" w:rsidRPr="00B41EDC" w:rsidRDefault="00B41EDC" w:rsidP="00B41EDC">
      <w:pPr>
        <w:pStyle w:val="Heading2"/>
        <w:rPr>
          <w:lang w:val="sl-SI"/>
        </w:rPr>
      </w:pPr>
      <w:r w:rsidRPr="00B41EDC">
        <w:rPr>
          <w:lang w:val="sl-SI"/>
        </w:rPr>
        <w:t>Fenološki razvoj vinske trte</w:t>
      </w:r>
    </w:p>
    <w:p w:rsidR="00B41EDC" w:rsidRPr="00B41EDC" w:rsidRDefault="00B41EDC" w:rsidP="00B41EDC">
      <w:pPr>
        <w:rPr>
          <w:rFonts w:asciiTheme="minorHAnsi" w:hAnsiTheme="minorHAnsi" w:cstheme="minorHAnsi"/>
          <w:highlight w:val="yellow"/>
          <w:lang w:val="sl-SI"/>
        </w:rPr>
      </w:pPr>
      <w:r w:rsidRPr="00B41EDC">
        <w:rPr>
          <w:rFonts w:asciiTheme="minorHAnsi" w:hAnsiTheme="minorHAnsi" w:cstheme="minorHAnsi"/>
          <w:lang w:val="sl-SI"/>
        </w:rPr>
        <w:t>Na območju vinorodnega pod okoliša Šmarje – Virštanj, Slovenskih Konjic in Spodnje Savinjske doline je fenološki razvoj vinske trte zelo neizenačen. Pri sortah, ki so hitrejše v razvoju kot je (</w:t>
      </w:r>
      <w:proofErr w:type="spellStart"/>
      <w:r w:rsidRPr="00B41EDC">
        <w:rPr>
          <w:rFonts w:asciiTheme="minorHAnsi" w:hAnsiTheme="minorHAnsi" w:cstheme="minorHAnsi"/>
          <w:lang w:val="sl-SI"/>
        </w:rPr>
        <w:t>Chardonnay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, Modra frankinja, Rumeni muškat…) so mladice v povprečju dolge od 15 do 20 cm in imajo razprtih 5 do 7 listov (BBCH 15-17). Pri sortah, ki so počasnejše v razvoju (Renski in Laški rizling, </w:t>
      </w:r>
      <w:proofErr w:type="spellStart"/>
      <w:r w:rsidRPr="00B41EDC">
        <w:rPr>
          <w:rFonts w:asciiTheme="minorHAnsi" w:hAnsiTheme="minorHAnsi" w:cstheme="minorHAnsi"/>
          <w:lang w:val="sl-SI"/>
        </w:rPr>
        <w:t>Sauvignon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…) je dolžina poganjkov med 12 in 15 cm in imajo razprte 3 do 4 liste (BBCH 13-14). </w:t>
      </w:r>
    </w:p>
    <w:p w:rsidR="00B41EDC" w:rsidRPr="00B41EDC" w:rsidRDefault="00B41EDC" w:rsidP="00B41EDC">
      <w:pPr>
        <w:pStyle w:val="Heading2"/>
        <w:rPr>
          <w:lang w:val="sl-SI"/>
        </w:rPr>
      </w:pPr>
      <w:r w:rsidRPr="00B41EDC">
        <w:rPr>
          <w:lang w:val="sl-SI"/>
        </w:rPr>
        <w:t>Peronospora in oidij vinske trte</w:t>
      </w:r>
    </w:p>
    <w:p w:rsidR="00B41EDC" w:rsidRPr="00B41EDC" w:rsidRDefault="00B41EDC" w:rsidP="00B41EDC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B41EDC">
        <w:rPr>
          <w:rFonts w:asciiTheme="minorHAnsi" w:hAnsiTheme="minorHAnsi" w:cstheme="minorHAnsi"/>
          <w:lang w:val="sl-SI"/>
        </w:rPr>
        <w:t xml:space="preserve">Na opazovanih lokacijah Celjske in Koroške regije je med 17. in 19. majam padla velika količina padavin (od 50 do 78 mm). Vremenoslovci v prihodnjih dneh napovedujejo nekoliko toplejše, a še vedno  nestanovitno vreme z možnostjo ploh in neviht. </w:t>
      </w:r>
    </w:p>
    <w:p w:rsidR="00B41EDC" w:rsidRPr="00B41EDC" w:rsidRDefault="00B41EDC" w:rsidP="00B41EDC">
      <w:pPr>
        <w:widowControl w:val="0"/>
        <w:tabs>
          <w:tab w:val="center" w:pos="4153"/>
          <w:tab w:val="right" w:pos="8306"/>
        </w:tabs>
        <w:rPr>
          <w:rFonts w:asciiTheme="minorHAnsi" w:hAnsiTheme="minorHAnsi" w:cstheme="minorHAnsi"/>
          <w:lang w:val="sl-SI"/>
        </w:rPr>
      </w:pPr>
      <w:r w:rsidRPr="00B41EDC">
        <w:rPr>
          <w:rFonts w:asciiTheme="minorHAnsi" w:hAnsiTheme="minorHAnsi" w:cstheme="minorHAnsi"/>
          <w:lang w:val="sl-SI"/>
        </w:rPr>
        <w:t xml:space="preserve">Na opazovanih vinogradniških lokacijah je model za napoved peronospore vinske trte med </w:t>
      </w:r>
      <w:r w:rsidRPr="00B41EDC">
        <w:rPr>
          <w:rFonts w:asciiTheme="minorHAnsi" w:hAnsiTheme="minorHAnsi" w:cstheme="minorHAnsi"/>
          <w:b/>
          <w:lang w:val="sl-SI"/>
        </w:rPr>
        <w:t>17. in 19. maja javil izpolnjene pogoje za prvo primarno okužbo</w:t>
      </w:r>
      <w:r w:rsidRPr="00B41EDC">
        <w:rPr>
          <w:rFonts w:asciiTheme="minorHAnsi" w:hAnsiTheme="minorHAnsi" w:cstheme="minorHAnsi"/>
          <w:lang w:val="sl-SI"/>
        </w:rPr>
        <w:t xml:space="preserve">. Inkubacijska doba se bo predvidoma iztekla do sredine naslednjega tedna (26.5.). Ob otoplitvi vremena pričakujemo hitro rast poganjkov. Zato svetujemo, </w:t>
      </w:r>
      <w:r w:rsidRPr="00B41EDC">
        <w:rPr>
          <w:rFonts w:asciiTheme="minorHAnsi" w:hAnsiTheme="minorHAnsi" w:cstheme="minorHAnsi"/>
          <w:b/>
          <w:lang w:val="sl-SI"/>
        </w:rPr>
        <w:t>da v naslednji dneh ob ustalitvi vremena ter pred iztekom inkubacijske dobe za prvo primarno okužbo, opravite škropljenje proti peronospori z enim od kontaktnih fungicidov</w:t>
      </w:r>
      <w:r w:rsidRPr="00B41EDC">
        <w:rPr>
          <w:rFonts w:asciiTheme="minorHAnsi" w:hAnsiTheme="minorHAnsi" w:cstheme="minorHAnsi"/>
          <w:lang w:val="sl-SI"/>
        </w:rPr>
        <w:t xml:space="preserve"> kot so: </w:t>
      </w:r>
      <w:r w:rsidRPr="00B41EDC">
        <w:rPr>
          <w:rFonts w:asciiTheme="minorHAnsi" w:hAnsiTheme="minorHAnsi" w:cstheme="minorHAnsi"/>
          <w:b/>
          <w:lang w:val="sl-SI"/>
        </w:rPr>
        <w:t xml:space="preserve">Delan pro </w:t>
      </w:r>
      <w:r w:rsidRPr="00B41EDC">
        <w:rPr>
          <w:rFonts w:asciiTheme="minorHAnsi" w:hAnsiTheme="minorHAnsi" w:cstheme="minorHAnsi"/>
          <w:bCs/>
          <w:lang w:val="sl-SI"/>
        </w:rPr>
        <w:t xml:space="preserve">(3 L/ha);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Polyram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DF (</w:t>
      </w:r>
      <w:r w:rsidRPr="00B41EDC">
        <w:rPr>
          <w:rFonts w:asciiTheme="minorHAnsi" w:hAnsiTheme="minorHAnsi" w:cstheme="minorHAnsi"/>
          <w:lang w:val="sl-SI"/>
        </w:rPr>
        <w:t>2,4 kg/ha</w:t>
      </w:r>
      <w:r w:rsidRPr="00B41EDC">
        <w:rPr>
          <w:rFonts w:asciiTheme="minorHAnsi" w:hAnsiTheme="minorHAnsi" w:cstheme="minorHAnsi"/>
          <w:b/>
          <w:lang w:val="sl-SI"/>
        </w:rPr>
        <w:t>)</w:t>
      </w:r>
      <w:r w:rsidRPr="00B41EDC">
        <w:rPr>
          <w:rFonts w:asciiTheme="minorHAnsi" w:hAnsiTheme="minorHAnsi" w:cstheme="minorHAnsi"/>
          <w:bCs/>
          <w:lang w:val="sl-SI"/>
        </w:rPr>
        <w:t>;</w:t>
      </w:r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r w:rsidRPr="00B41EDC">
        <w:rPr>
          <w:rFonts w:asciiTheme="minorHAnsi" w:hAnsiTheme="minorHAnsi" w:cstheme="minorHAnsi"/>
          <w:bCs/>
          <w:lang w:val="sl-SI"/>
        </w:rPr>
        <w:t xml:space="preserve">ali s pripravki na osnovi aktivne snovi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folpet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 kot so: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80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WDG (</w:t>
      </w:r>
      <w:r w:rsidRPr="00B41EDC">
        <w:rPr>
          <w:rFonts w:asciiTheme="minorHAnsi" w:hAnsiTheme="minorHAnsi" w:cstheme="minorHAnsi"/>
          <w:lang w:val="sl-SI"/>
        </w:rPr>
        <w:t>1,25 kg/ha</w:t>
      </w:r>
      <w:r w:rsidRPr="00B41EDC">
        <w:rPr>
          <w:rFonts w:asciiTheme="minorHAnsi" w:hAnsiTheme="minorHAnsi" w:cstheme="minorHAnsi"/>
          <w:b/>
          <w:lang w:val="sl-SI"/>
        </w:rPr>
        <w:t>)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Follow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80 WG</w:t>
      </w:r>
      <w:r w:rsidRPr="00B41EDC">
        <w:rPr>
          <w:rFonts w:asciiTheme="minorHAnsi" w:hAnsiTheme="minorHAnsi" w:cstheme="minorHAnsi"/>
          <w:lang w:val="sl-SI"/>
        </w:rPr>
        <w:t xml:space="preserve"> (1,25 kg/ha); ali opravite škropljenje s pripravki na osnovi a. s. </w:t>
      </w:r>
      <w:proofErr w:type="spellStart"/>
      <w:r w:rsidRPr="00B41EDC">
        <w:rPr>
          <w:rFonts w:asciiTheme="minorHAnsi" w:hAnsiTheme="minorHAnsi" w:cstheme="minorHAnsi"/>
          <w:lang w:val="sl-SI"/>
        </w:rPr>
        <w:t>mankozeb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Avtar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75 NT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Dithane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DG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Neotec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Dithane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M</w:t>
      </w:r>
      <w:r w:rsidRPr="00B41EDC">
        <w:rPr>
          <w:rFonts w:asciiTheme="minorHAnsi" w:hAnsiTheme="minorHAnsi" w:cstheme="minorHAnsi"/>
          <w:lang w:val="sl-SI"/>
        </w:rPr>
        <w:t>-</w:t>
      </w:r>
      <w:r w:rsidRPr="00B41EDC">
        <w:rPr>
          <w:rFonts w:asciiTheme="minorHAnsi" w:hAnsiTheme="minorHAnsi" w:cstheme="minorHAnsi"/>
          <w:b/>
          <w:lang w:val="sl-SI"/>
        </w:rPr>
        <w:t>45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Manfil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Plus 75 WG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Mankoz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75 WG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Penncozeb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75 DG </w:t>
      </w:r>
      <w:r w:rsidRPr="00B41EDC">
        <w:rPr>
          <w:rFonts w:asciiTheme="minorHAnsi" w:hAnsiTheme="minorHAnsi" w:cstheme="minorHAnsi"/>
          <w:lang w:val="sl-SI"/>
        </w:rPr>
        <w:t xml:space="preserve">ali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Pinozeb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M – 45</w:t>
      </w:r>
      <w:r w:rsidRPr="00B41EDC">
        <w:rPr>
          <w:rFonts w:asciiTheme="minorHAnsi" w:hAnsiTheme="minorHAnsi" w:cstheme="minorHAnsi"/>
          <w:lang w:val="sl-SI"/>
        </w:rPr>
        <w:t xml:space="preserve"> v odmerku 2 kg/ha.</w:t>
      </w:r>
      <w:r w:rsidRPr="00B41EDC">
        <w:rPr>
          <w:rFonts w:asciiTheme="minorHAnsi" w:hAnsiTheme="minorHAnsi" w:cstheme="minorHAnsi"/>
          <w:bCs/>
          <w:lang w:val="sl-SI"/>
        </w:rPr>
        <w:t xml:space="preserve"> Uporabite lahko tudi pripravek, ki poleg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mankozeba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 vsebuje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a.s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.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zoksamid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 kot je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Electis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75 WG</w:t>
      </w:r>
      <w:r w:rsidRPr="00B41EDC">
        <w:rPr>
          <w:rFonts w:asciiTheme="minorHAnsi" w:hAnsiTheme="minorHAnsi" w:cstheme="minorHAnsi"/>
          <w:bCs/>
          <w:lang w:val="sl-SI"/>
        </w:rPr>
        <w:t xml:space="preserve"> (1,5 - 1,8 kg/ha) ali pripravek, na osnovi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a.s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. </w:t>
      </w:r>
      <w:proofErr w:type="spellStart"/>
      <w:r w:rsidRPr="00B41EDC">
        <w:rPr>
          <w:rFonts w:asciiTheme="minorHAnsi" w:hAnsiTheme="minorHAnsi" w:cstheme="minorHAnsi"/>
          <w:bCs/>
          <w:lang w:val="sl-SI"/>
        </w:rPr>
        <w:t>ciazofamid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 kot je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Mildicut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(</w:t>
      </w:r>
      <w:r w:rsidRPr="00B41EDC">
        <w:rPr>
          <w:rFonts w:asciiTheme="minorHAnsi" w:hAnsiTheme="minorHAnsi" w:cstheme="minorHAnsi"/>
          <w:bCs/>
          <w:lang w:val="sl-SI"/>
        </w:rPr>
        <w:t>2 L/ha</w:t>
      </w:r>
      <w:r w:rsidRPr="00B41EDC">
        <w:rPr>
          <w:rFonts w:asciiTheme="minorHAnsi" w:hAnsiTheme="minorHAnsi" w:cstheme="minorHAnsi"/>
          <w:b/>
          <w:lang w:val="sl-SI"/>
        </w:rPr>
        <w:t>)</w:t>
      </w:r>
      <w:r w:rsidRPr="00B41EDC">
        <w:rPr>
          <w:rFonts w:asciiTheme="minorHAnsi" w:hAnsiTheme="minorHAnsi" w:cstheme="minorHAnsi"/>
          <w:bCs/>
          <w:lang w:val="sl-SI"/>
        </w:rPr>
        <w:t>.</w:t>
      </w:r>
    </w:p>
    <w:p w:rsidR="00B41EDC" w:rsidRPr="00B41EDC" w:rsidRDefault="00B41EDC" w:rsidP="00B41EDC">
      <w:pPr>
        <w:rPr>
          <w:rFonts w:asciiTheme="minorHAnsi" w:hAnsiTheme="minorHAnsi" w:cstheme="minorHAnsi"/>
          <w:lang w:val="sl-SI"/>
        </w:rPr>
      </w:pPr>
      <w:r w:rsidRPr="00B41EDC">
        <w:rPr>
          <w:rFonts w:asciiTheme="minorHAnsi" w:hAnsiTheme="minorHAnsi" w:cstheme="minorHAnsi"/>
          <w:lang w:val="sl-SI"/>
        </w:rPr>
        <w:t xml:space="preserve">Za zatiranje </w:t>
      </w:r>
      <w:r w:rsidRPr="00B41EDC">
        <w:rPr>
          <w:rFonts w:asciiTheme="minorHAnsi" w:hAnsiTheme="minorHAnsi" w:cstheme="minorHAnsi"/>
          <w:b/>
          <w:lang w:val="sl-SI"/>
        </w:rPr>
        <w:t>oidija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 xml:space="preserve">vinske trte </w:t>
      </w:r>
      <w:r w:rsidRPr="00B41EDC">
        <w:rPr>
          <w:rFonts w:asciiTheme="minorHAnsi" w:hAnsiTheme="minorHAnsi" w:cstheme="minorHAnsi"/>
          <w:lang w:val="sl-SI"/>
        </w:rPr>
        <w:t xml:space="preserve">dodajte pripravke na osnovi </w:t>
      </w:r>
      <w:proofErr w:type="spellStart"/>
      <w:r w:rsidRPr="00B41EDC">
        <w:rPr>
          <w:rFonts w:asciiTheme="minorHAnsi" w:hAnsiTheme="minorHAnsi" w:cstheme="minorHAnsi"/>
          <w:lang w:val="sl-SI"/>
        </w:rPr>
        <w:t>močljivega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žvepla kot so:</w:t>
      </w:r>
    </w:p>
    <w:p w:rsidR="00B41EDC" w:rsidRPr="00B41EDC" w:rsidRDefault="00B41EDC" w:rsidP="00B41EDC">
      <w:pPr>
        <w:rPr>
          <w:rFonts w:asciiTheme="minorHAnsi" w:hAnsiTheme="minorHAnsi" w:cstheme="minorHAnsi"/>
          <w:lang w:val="sl-SI"/>
        </w:rPr>
      </w:pPr>
      <w:proofErr w:type="spellStart"/>
      <w:r w:rsidRPr="00B41EDC">
        <w:rPr>
          <w:rFonts w:asciiTheme="minorHAnsi" w:hAnsiTheme="minorHAnsi" w:cstheme="minorHAnsi"/>
          <w:b/>
          <w:lang w:val="sl-SI"/>
        </w:rPr>
        <w:t>Cosan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, </w:t>
      </w:r>
      <w:r w:rsidRPr="00B41EDC">
        <w:rPr>
          <w:rFonts w:asciiTheme="minorHAnsi" w:hAnsiTheme="minorHAnsi" w:cstheme="minorHAnsi"/>
          <w:b/>
          <w:lang w:val="sl-SI"/>
        </w:rPr>
        <w:t>Kumulus DF</w:t>
      </w:r>
      <w:r w:rsidRPr="00B41EDC">
        <w:rPr>
          <w:rFonts w:asciiTheme="minorHAnsi" w:hAnsiTheme="minorHAnsi" w:cstheme="minorHAnsi"/>
          <w:lang w:val="sl-SI"/>
        </w:rPr>
        <w:t>,</w:t>
      </w:r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special</w:t>
      </w:r>
      <w:proofErr w:type="spellEnd"/>
      <w:r w:rsidRPr="00B41EDC">
        <w:rPr>
          <w:rFonts w:asciiTheme="minorHAnsi" w:hAnsiTheme="minorHAnsi" w:cstheme="minorHAnsi"/>
          <w:lang w:val="sl-SI"/>
        </w:rPr>
        <w:t>,</w:t>
      </w:r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Microthiol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disperss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Pepelin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Thiovit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Jet</w:t>
      </w:r>
      <w:r w:rsidRPr="00B41EDC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Vindex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80 WG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-</w:t>
      </w:r>
      <w:r w:rsidRPr="00B41EDC">
        <w:rPr>
          <w:rFonts w:asciiTheme="minorHAnsi" w:hAnsiTheme="minorHAnsi" w:cstheme="minorHAnsi"/>
          <w:lang w:val="sl-SI"/>
        </w:rPr>
        <w:t xml:space="preserve"> v odmerku 3 do 8 kg/ha ali </w:t>
      </w:r>
      <w:r w:rsidRPr="00B41EDC">
        <w:rPr>
          <w:rFonts w:asciiTheme="minorHAnsi" w:hAnsiTheme="minorHAnsi" w:cstheme="minorHAnsi"/>
          <w:b/>
          <w:bCs/>
          <w:lang w:val="sl-SI"/>
        </w:rPr>
        <w:t xml:space="preserve">Biotip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Sulfo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800 SC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r w:rsidRPr="00B41EDC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80 WG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r w:rsidRPr="00B41EDC">
        <w:rPr>
          <w:rFonts w:asciiTheme="minorHAnsi" w:hAnsiTheme="minorHAnsi" w:cstheme="minorHAnsi"/>
          <w:b/>
          <w:lang w:val="sl-SI"/>
        </w:rPr>
        <w:t>WP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r w:rsidRPr="00B41EDC">
        <w:rPr>
          <w:rFonts w:asciiTheme="minorHAnsi" w:hAnsiTheme="minorHAnsi" w:cstheme="minorHAnsi"/>
          <w:b/>
          <w:lang w:val="sl-SI"/>
        </w:rPr>
        <w:t xml:space="preserve">Pol-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Sulphur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800 SC</w:t>
      </w:r>
      <w:r w:rsidRPr="00B41EDC">
        <w:rPr>
          <w:rFonts w:asciiTheme="minorHAnsi" w:hAnsiTheme="minorHAnsi" w:cstheme="minorHAnsi"/>
          <w:bCs/>
          <w:lang w:val="sl-SI"/>
        </w:rPr>
        <w:t>,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– granulirano žveplo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Symbiotica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fito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– tekoče žveplo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-</w:t>
      </w:r>
      <w:r w:rsidRPr="00B41EDC">
        <w:rPr>
          <w:rFonts w:asciiTheme="minorHAnsi" w:hAnsiTheme="minorHAnsi" w:cstheme="minorHAnsi"/>
          <w:lang w:val="sl-SI"/>
        </w:rPr>
        <w:t xml:space="preserve"> v odmerku 4L - kg/ha ali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Azumo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WG</w:t>
      </w:r>
      <w:r w:rsidRPr="00B41EDC">
        <w:rPr>
          <w:rFonts w:asciiTheme="minorHAnsi" w:hAnsiTheme="minorHAnsi" w:cstheme="minorHAnsi"/>
          <w:lang w:val="sl-SI"/>
        </w:rPr>
        <w:t xml:space="preserve"> v odmerku 4-8 kg/ha ali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Cosavet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DF</w:t>
      </w:r>
      <w:r w:rsidRPr="00B41EDC">
        <w:rPr>
          <w:rFonts w:asciiTheme="minorHAnsi" w:hAnsiTheme="minorHAnsi" w:cstheme="minorHAnsi"/>
          <w:lang w:val="sl-SI"/>
        </w:rPr>
        <w:t xml:space="preserve">,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Močljivo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žveplo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Karsia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DF</w:t>
      </w:r>
      <w:r w:rsidRPr="00B41EDC">
        <w:rPr>
          <w:rFonts w:asciiTheme="minorHAnsi" w:hAnsiTheme="minorHAnsi" w:cstheme="minorHAnsi"/>
          <w:lang w:val="sl-SI"/>
        </w:rPr>
        <w:t xml:space="preserve"> v odmerku do 3,6-8 kg/ha. Ob pojavu okužbe lahko uporabite tudi </w:t>
      </w:r>
      <w:r w:rsidRPr="00B41EDC">
        <w:rPr>
          <w:rFonts w:asciiTheme="minorHAnsi" w:hAnsiTheme="minorHAnsi" w:cstheme="minorHAnsi"/>
          <w:b/>
          <w:lang w:val="sl-SI"/>
        </w:rPr>
        <w:t>Cosinus</w:t>
      </w:r>
      <w:r w:rsidRPr="00B41EDC">
        <w:rPr>
          <w:rFonts w:asciiTheme="minorHAnsi" w:hAnsiTheme="minorHAnsi" w:cstheme="minorHAnsi"/>
          <w:lang w:val="sl-SI"/>
        </w:rPr>
        <w:t xml:space="preserve"> v odmerku 8 kg/ha.</w:t>
      </w:r>
    </w:p>
    <w:p w:rsidR="00B41EDC" w:rsidRPr="00B41EDC" w:rsidRDefault="00B41EDC" w:rsidP="00B41EDC">
      <w:pPr>
        <w:rPr>
          <w:rFonts w:asciiTheme="minorHAnsi" w:hAnsiTheme="minorHAnsi" w:cstheme="minorHAnsi"/>
          <w:lang w:val="sl-SI"/>
        </w:rPr>
      </w:pPr>
      <w:r w:rsidRPr="00B41EDC">
        <w:rPr>
          <w:rFonts w:asciiTheme="minorHAnsi" w:hAnsiTheme="minorHAnsi" w:cstheme="minorHAnsi"/>
          <w:lang w:val="sl-SI"/>
        </w:rPr>
        <w:t xml:space="preserve">V vinogradih, kjer je v lanskem letu prišlo do močnejših okužb z oidijem, priporočamo namesto naštetih pripravkov uporabo pripravka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Universalis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</w:t>
      </w:r>
      <w:r w:rsidRPr="00B41EDC">
        <w:rPr>
          <w:rFonts w:asciiTheme="minorHAnsi" w:hAnsiTheme="minorHAnsi" w:cstheme="minorHAnsi"/>
          <w:lang w:val="sl-SI"/>
        </w:rPr>
        <w:t>( 2 L/ha), ki deluje tako na oidij kot peronosporo.</w:t>
      </w:r>
      <w:r w:rsidRPr="00B41EDC">
        <w:rPr>
          <w:rFonts w:asciiTheme="minorHAnsi" w:hAnsiTheme="minorHAnsi" w:cstheme="minorHAnsi"/>
          <w:color w:val="00B050"/>
          <w:lang w:val="sl-SI"/>
        </w:rPr>
        <w:t xml:space="preserve"> </w:t>
      </w:r>
      <w:r w:rsidRPr="00B41EDC">
        <w:rPr>
          <w:rFonts w:asciiTheme="minorHAnsi" w:hAnsiTheme="minorHAnsi" w:cstheme="minorHAnsi"/>
          <w:lang w:val="sl-SI"/>
        </w:rPr>
        <w:t xml:space="preserve">Proti oidiju vinske trte lahko uporabite tudi pripravek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Karathane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Gold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350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 xml:space="preserve">EC </w:t>
      </w:r>
      <w:r w:rsidRPr="00B41EDC">
        <w:rPr>
          <w:rFonts w:asciiTheme="minorHAnsi" w:hAnsiTheme="minorHAnsi" w:cstheme="minorHAnsi"/>
          <w:bCs/>
          <w:lang w:val="sl-SI"/>
        </w:rPr>
        <w:t xml:space="preserve">(0,5 L/ha),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Talendo</w:t>
      </w:r>
      <w:proofErr w:type="spellEnd"/>
      <w:r w:rsidRPr="00B41EDC">
        <w:rPr>
          <w:rFonts w:asciiTheme="minorHAnsi" w:hAnsiTheme="minorHAnsi" w:cstheme="minorHAnsi"/>
          <w:bCs/>
          <w:lang w:val="sl-SI"/>
        </w:rPr>
        <w:t xml:space="preserve"> (0,25 L/ha) ali</w:t>
      </w:r>
      <w:r w:rsidRPr="00B41EDC">
        <w:rPr>
          <w:rFonts w:asciiTheme="minorHAnsi" w:hAnsiTheme="minorHAnsi" w:cstheme="minorHAnsi"/>
          <w:b/>
          <w:color w:val="FF0000"/>
          <w:lang w:val="sl-SI"/>
        </w:rPr>
        <w:t xml:space="preserve">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Kusabi</w:t>
      </w:r>
      <w:proofErr w:type="spellEnd"/>
      <w:r w:rsidRPr="00B41EDC">
        <w:rPr>
          <w:rFonts w:asciiTheme="minorHAnsi" w:hAnsiTheme="minorHAnsi" w:cstheme="minorHAnsi"/>
          <w:b/>
          <w:lang w:val="sl-SI"/>
        </w:rPr>
        <w:t xml:space="preserve"> 300 SC</w:t>
      </w:r>
      <w:r w:rsidRPr="00B41EDC">
        <w:rPr>
          <w:rFonts w:asciiTheme="minorHAnsi" w:hAnsiTheme="minorHAnsi" w:cstheme="minorHAnsi"/>
          <w:bCs/>
          <w:lang w:val="sl-SI"/>
        </w:rPr>
        <w:t xml:space="preserve"> (0,15 L/ha), ki ga dodate že naštetim </w:t>
      </w:r>
      <w:r w:rsidRPr="00B41EDC">
        <w:rPr>
          <w:rFonts w:asciiTheme="minorHAnsi" w:hAnsiTheme="minorHAnsi" w:cstheme="minorHAnsi"/>
          <w:lang w:val="sl-SI"/>
        </w:rPr>
        <w:t>kontaktnim fungicidom za zatiranje peronospore.</w:t>
      </w:r>
      <w:r w:rsidRPr="00B41EDC">
        <w:rPr>
          <w:rFonts w:asciiTheme="minorHAnsi" w:hAnsiTheme="minorHAnsi" w:cstheme="minorHAnsi"/>
          <w:bCs/>
          <w:lang w:val="sl-SI"/>
        </w:rPr>
        <w:t xml:space="preserve"> </w:t>
      </w:r>
    </w:p>
    <w:p w:rsidR="004E209A" w:rsidRPr="00B41EDC" w:rsidRDefault="00B41EDC" w:rsidP="00B41EDC">
      <w:pPr>
        <w:rPr>
          <w:lang w:val="sl-SI"/>
        </w:rPr>
      </w:pPr>
      <w:r w:rsidRPr="00B41EDC">
        <w:rPr>
          <w:rFonts w:asciiTheme="minorHAnsi" w:hAnsiTheme="minorHAnsi" w:cstheme="minorHAnsi"/>
          <w:lang w:val="sl-SI"/>
        </w:rPr>
        <w:t xml:space="preserve">V primeru toče opravite škropljenje s kontaktnim fungicidom na osnovi aktive snovi </w:t>
      </w:r>
      <w:proofErr w:type="spellStart"/>
      <w:r w:rsidRPr="00B41EDC">
        <w:rPr>
          <w:rFonts w:asciiTheme="minorHAnsi" w:hAnsiTheme="minorHAnsi" w:cstheme="minorHAnsi"/>
          <w:lang w:val="sl-SI"/>
        </w:rPr>
        <w:t>folpet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kot so: </w:t>
      </w:r>
      <w:proofErr w:type="spellStart"/>
      <w:r w:rsidRPr="00B41EDC">
        <w:rPr>
          <w:rFonts w:asciiTheme="minorHAnsi" w:hAnsiTheme="minorHAnsi" w:cstheme="minorHAnsi"/>
          <w:b/>
          <w:lang w:val="sl-SI"/>
        </w:rPr>
        <w:t>Folpan</w:t>
      </w:r>
      <w:proofErr w:type="spellEnd"/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80</w:t>
      </w:r>
      <w:r w:rsidRPr="00B41EDC">
        <w:rPr>
          <w:rFonts w:asciiTheme="minorHAnsi" w:hAnsiTheme="minorHAnsi" w:cstheme="minorHAnsi"/>
          <w:lang w:val="sl-SI"/>
        </w:rPr>
        <w:t xml:space="preserve"> </w:t>
      </w:r>
      <w:r w:rsidRPr="00B41EDC">
        <w:rPr>
          <w:rFonts w:asciiTheme="minorHAnsi" w:hAnsiTheme="minorHAnsi" w:cstheme="minorHAnsi"/>
          <w:b/>
          <w:lang w:val="sl-SI"/>
        </w:rPr>
        <w:t>WDG</w:t>
      </w:r>
      <w:r w:rsidRPr="00B41EDC">
        <w:rPr>
          <w:rFonts w:asciiTheme="minorHAnsi" w:hAnsiTheme="minorHAnsi" w:cstheme="minorHAnsi"/>
          <w:lang w:val="sl-SI"/>
        </w:rPr>
        <w:t xml:space="preserve"> ali </w:t>
      </w:r>
      <w:proofErr w:type="spellStart"/>
      <w:r w:rsidRPr="00B41EDC">
        <w:rPr>
          <w:rFonts w:asciiTheme="minorHAnsi" w:hAnsiTheme="minorHAnsi" w:cstheme="minorHAnsi"/>
          <w:b/>
          <w:bCs/>
          <w:lang w:val="sl-SI"/>
        </w:rPr>
        <w:t>Follow</w:t>
      </w:r>
      <w:proofErr w:type="spellEnd"/>
      <w:r w:rsidRPr="00B41EDC">
        <w:rPr>
          <w:rFonts w:asciiTheme="minorHAnsi" w:hAnsiTheme="minorHAnsi" w:cstheme="minorHAnsi"/>
          <w:b/>
          <w:bCs/>
          <w:lang w:val="sl-SI"/>
        </w:rPr>
        <w:t xml:space="preserve"> 80 WG</w:t>
      </w:r>
      <w:r w:rsidRPr="00B41EDC">
        <w:rPr>
          <w:rFonts w:asciiTheme="minorHAnsi" w:hAnsiTheme="minorHAnsi" w:cstheme="minorHAnsi"/>
          <w:lang w:val="sl-SI"/>
        </w:rPr>
        <w:t xml:space="preserve">. </w:t>
      </w:r>
    </w:p>
    <w:sectPr w:rsidR="004E209A" w:rsidRPr="00B41EDC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E07" w:rsidRDefault="00E74E07" w:rsidP="006A44C7">
      <w:pPr>
        <w:spacing w:before="0" w:after="0"/>
      </w:pPr>
      <w:r>
        <w:separator/>
      </w:r>
    </w:p>
  </w:endnote>
  <w:endnote w:type="continuationSeparator" w:id="0">
    <w:p w:rsidR="00E74E07" w:rsidRDefault="00E74E07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33" w:rsidRDefault="00EF24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proofErr w:type="spellStart"/>
    <w:r w:rsidRPr="00484EC1">
      <w:t>Obvestila</w:t>
    </w:r>
    <w:proofErr w:type="spellEnd"/>
    <w:r w:rsidRPr="00484EC1">
      <w:t xml:space="preserve"> </w:t>
    </w:r>
    <w:proofErr w:type="spellStart"/>
    <w:r w:rsidRPr="00484EC1">
      <w:t>vinogradnikom</w:t>
    </w:r>
    <w:proofErr w:type="spellEnd"/>
    <w:r w:rsidRPr="00484EC1">
      <w:t xml:space="preserve">, 27 (2021) </w:t>
    </w:r>
    <w:r w:rsidR="00EF2433">
      <w:t>3</w:t>
    </w:r>
    <w:bookmarkStart w:id="0" w:name="_GoBack"/>
    <w:bookmarkEnd w:id="0"/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EF2433">
      <w:rPr>
        <w:noProof/>
      </w:rPr>
      <w:t>1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EF2433">
      <w:rPr>
        <w:noProof/>
      </w:rPr>
      <w:t>1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33" w:rsidRDefault="00EF24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E07" w:rsidRDefault="00E74E07" w:rsidP="006A44C7">
      <w:pPr>
        <w:spacing w:before="0" w:after="0"/>
      </w:pPr>
      <w:r>
        <w:separator/>
      </w:r>
    </w:p>
  </w:footnote>
  <w:footnote w:type="continuationSeparator" w:id="0">
    <w:p w:rsidR="00E74E07" w:rsidRDefault="00E74E07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33" w:rsidRDefault="00EF24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>Obvestila vinogradnikom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2433" w:rsidRDefault="00EF24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7B5A"/>
    <w:multiLevelType w:val="multilevel"/>
    <w:tmpl w:val="EED4F9C4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2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3C71DE7"/>
    <w:multiLevelType w:val="hybridMultilevel"/>
    <w:tmpl w:val="13C83C2A"/>
    <w:lvl w:ilvl="0" w:tplc="538A62E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4217F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D47B7A"/>
    <w:multiLevelType w:val="multilevel"/>
    <w:tmpl w:val="CF5CA892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532B6FA7"/>
    <w:multiLevelType w:val="multilevel"/>
    <w:tmpl w:val="08090029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0"/>
  </w:num>
  <w:num w:numId="10">
    <w:abstractNumId w:val="5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  <w:num w:numId="12">
    <w:abstractNumId w:val="4"/>
  </w:num>
  <w:num w:numId="13">
    <w:abstractNumId w:val="3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37EE"/>
    <w:rsid w:val="00014073"/>
    <w:rsid w:val="0003573E"/>
    <w:rsid w:val="00097261"/>
    <w:rsid w:val="000E647B"/>
    <w:rsid w:val="00111A4D"/>
    <w:rsid w:val="0012238A"/>
    <w:rsid w:val="00131E83"/>
    <w:rsid w:val="00132738"/>
    <w:rsid w:val="001B138C"/>
    <w:rsid w:val="001B17B0"/>
    <w:rsid w:val="001B6FD8"/>
    <w:rsid w:val="0021654A"/>
    <w:rsid w:val="002352EA"/>
    <w:rsid w:val="0029651D"/>
    <w:rsid w:val="002A7E48"/>
    <w:rsid w:val="00370372"/>
    <w:rsid w:val="003A1585"/>
    <w:rsid w:val="003F1717"/>
    <w:rsid w:val="004346C6"/>
    <w:rsid w:val="004547F6"/>
    <w:rsid w:val="00461A11"/>
    <w:rsid w:val="00462734"/>
    <w:rsid w:val="004677B3"/>
    <w:rsid w:val="00470463"/>
    <w:rsid w:val="00484EC1"/>
    <w:rsid w:val="00494A4B"/>
    <w:rsid w:val="004E209A"/>
    <w:rsid w:val="004F4B8E"/>
    <w:rsid w:val="00543074"/>
    <w:rsid w:val="005C3957"/>
    <w:rsid w:val="006448FB"/>
    <w:rsid w:val="0065138B"/>
    <w:rsid w:val="006A44C7"/>
    <w:rsid w:val="006E019A"/>
    <w:rsid w:val="006E5A0B"/>
    <w:rsid w:val="007670FB"/>
    <w:rsid w:val="0084448C"/>
    <w:rsid w:val="00873B1B"/>
    <w:rsid w:val="00877307"/>
    <w:rsid w:val="00883F89"/>
    <w:rsid w:val="00887232"/>
    <w:rsid w:val="00897CDA"/>
    <w:rsid w:val="008B00DA"/>
    <w:rsid w:val="008D3426"/>
    <w:rsid w:val="0091139C"/>
    <w:rsid w:val="00943AF7"/>
    <w:rsid w:val="00967FE0"/>
    <w:rsid w:val="00970DA2"/>
    <w:rsid w:val="009D3C1B"/>
    <w:rsid w:val="009E129D"/>
    <w:rsid w:val="00A519F9"/>
    <w:rsid w:val="00A62C89"/>
    <w:rsid w:val="00A93E3C"/>
    <w:rsid w:val="00AA23F3"/>
    <w:rsid w:val="00AA6D8C"/>
    <w:rsid w:val="00AD7FBA"/>
    <w:rsid w:val="00B12DBF"/>
    <w:rsid w:val="00B363C4"/>
    <w:rsid w:val="00B41EDC"/>
    <w:rsid w:val="00B42E98"/>
    <w:rsid w:val="00B84E64"/>
    <w:rsid w:val="00C5180A"/>
    <w:rsid w:val="00C5388D"/>
    <w:rsid w:val="00C64CB8"/>
    <w:rsid w:val="00C865C9"/>
    <w:rsid w:val="00C8662E"/>
    <w:rsid w:val="00CA3556"/>
    <w:rsid w:val="00CD252C"/>
    <w:rsid w:val="00CF224D"/>
    <w:rsid w:val="00D37B9F"/>
    <w:rsid w:val="00D85932"/>
    <w:rsid w:val="00D86027"/>
    <w:rsid w:val="00DA356B"/>
    <w:rsid w:val="00DB353F"/>
    <w:rsid w:val="00DD2990"/>
    <w:rsid w:val="00DE4761"/>
    <w:rsid w:val="00E4294B"/>
    <w:rsid w:val="00E74E07"/>
    <w:rsid w:val="00EA3544"/>
    <w:rsid w:val="00EB34A3"/>
    <w:rsid w:val="00EF2433"/>
    <w:rsid w:val="00F01E9D"/>
    <w:rsid w:val="00F059BB"/>
    <w:rsid w:val="00F34E3A"/>
    <w:rsid w:val="00F46F70"/>
    <w:rsid w:val="00F80C80"/>
    <w:rsid w:val="00FA6B45"/>
    <w:rsid w:val="00FB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B84E64"/>
    <w:pPr>
      <w:keepNext/>
      <w:keepLines/>
      <w:numPr>
        <w:numId w:val="8"/>
      </w:numPr>
      <w:pBdr>
        <w:bottom w:val="single" w:sz="6" w:space="1" w:color="auto"/>
      </w:pBdr>
      <w:spacing w:before="0" w:after="240"/>
      <w:ind w:left="0" w:firstLine="0"/>
      <w:outlineLvl w:val="0"/>
    </w:pPr>
    <w:rPr>
      <w:rFonts w:eastAsiaTheme="majorEastAsia" w:cstheme="majorBidi"/>
      <w:b/>
      <w:color w:val="660033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014073"/>
    <w:pPr>
      <w:keepNext/>
      <w:keepLines/>
      <w:numPr>
        <w:ilvl w:val="1"/>
        <w:numId w:val="15"/>
      </w:numPr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014073"/>
    <w:pPr>
      <w:keepNext/>
      <w:keepLines/>
      <w:numPr>
        <w:ilvl w:val="2"/>
        <w:numId w:val="15"/>
      </w:numPr>
      <w:spacing w:before="240" w:after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15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15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15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15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15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B84E64"/>
    <w:rPr>
      <w:rFonts w:ascii="Calibri" w:eastAsiaTheme="majorEastAsia" w:hAnsi="Calibri" w:cstheme="majorBidi"/>
      <w:b/>
      <w:color w:val="660033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370372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1B6FD8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1B138C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val="sl-SI"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val="sl-SI"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4294B"/>
    <w:pPr>
      <w:spacing w:before="60" w:after="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7CE8-FA21-4139-9F90-53ADAB6A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Obvestilo vinogradnikom</vt:lpstr>
    </vt:vector>
  </TitlesOfParts>
  <Company>Hewlett-Packard Company</Company>
  <LinksUpToDate>false</LinksUpToDate>
  <CharactersWithSpaces>3260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vinogradnikom</dc:title>
  <dc:subject/>
  <dc:creator>Jolanda Persolja</dc:creator>
  <cp:keywords/>
  <dc:description/>
  <cp:lastModifiedBy>Jolanda Persolja</cp:lastModifiedBy>
  <cp:revision>11</cp:revision>
  <dcterms:created xsi:type="dcterms:W3CDTF">2021-06-08T08:02:00Z</dcterms:created>
  <dcterms:modified xsi:type="dcterms:W3CDTF">2021-06-10T06:26:00Z</dcterms:modified>
</cp:coreProperties>
</file>