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DA7224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  <w:r w:rsidRPr="00DA7224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DA7224" w:rsidTr="002B53E9">
        <w:tc>
          <w:tcPr>
            <w:tcW w:w="1985" w:type="dxa"/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  <w:r w:rsidRPr="00DA7224">
              <w:rPr>
                <w:noProof/>
              </w:rPr>
              <w:t>Izdaja:</w:t>
            </w:r>
          </w:p>
        </w:tc>
        <w:tc>
          <w:tcPr>
            <w:tcW w:w="5289" w:type="dxa"/>
          </w:tcPr>
          <w:p w:rsidR="00C5388D" w:rsidRPr="00DA7224" w:rsidRDefault="00C5388D" w:rsidP="00152AA9">
            <w:pPr>
              <w:pStyle w:val="OBVESTILOIzdaja"/>
              <w:rPr>
                <w:noProof/>
              </w:rPr>
            </w:pPr>
            <w:r w:rsidRPr="00DA7224">
              <w:rPr>
                <w:noProof/>
              </w:rPr>
              <w:t>Inštitut za hmeljarstvo i</w:t>
            </w:r>
            <w:r w:rsidR="006448FB" w:rsidRPr="00DA7224">
              <w:rPr>
                <w:noProof/>
              </w:rPr>
              <w:t xml:space="preserve">n pivovarstvo Slovenije, </w:t>
            </w:r>
            <w:r w:rsidR="00D14170" w:rsidRPr="00DA7224">
              <w:rPr>
                <w:noProof/>
              </w:rPr>
              <w:br w:type="textWrapping" w:clear="all"/>
            </w:r>
            <w:r w:rsidR="006448FB" w:rsidRPr="00DA7224">
              <w:rPr>
                <w:noProof/>
              </w:rPr>
              <w:t>Cesta Ž</w:t>
            </w:r>
            <w:r w:rsidRPr="00DA7224">
              <w:rPr>
                <w:noProof/>
              </w:rPr>
              <w:t>alskega tabora 2, 3310</w:t>
            </w:r>
            <w:r w:rsidR="001B6FD8" w:rsidRPr="00DA7224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DA7224" w:rsidRDefault="002B53E9" w:rsidP="00152AA9">
            <w:pPr>
              <w:pStyle w:val="OBVESTILOIzdaja"/>
              <w:rPr>
                <w:noProof/>
              </w:rPr>
            </w:pPr>
            <w:r w:rsidRPr="00DA7224"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DA7224" w:rsidTr="002B53E9">
        <w:tc>
          <w:tcPr>
            <w:tcW w:w="1985" w:type="dxa"/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  <w:r w:rsidRPr="00DA7224">
              <w:rPr>
                <w:noProof/>
              </w:rPr>
              <w:t>Urednica:</w:t>
            </w:r>
          </w:p>
        </w:tc>
        <w:tc>
          <w:tcPr>
            <w:tcW w:w="5289" w:type="dxa"/>
          </w:tcPr>
          <w:p w:rsidR="00C5388D" w:rsidRPr="00DA7224" w:rsidRDefault="00C5388D" w:rsidP="00152AA9">
            <w:pPr>
              <w:pStyle w:val="OBVESTILOIzdaja"/>
              <w:rPr>
                <w:noProof/>
              </w:rPr>
            </w:pPr>
            <w:r w:rsidRPr="00DA7224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:rsidR="00C5388D" w:rsidRPr="00DA7224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DA7224" w:rsidTr="002B53E9">
        <w:tc>
          <w:tcPr>
            <w:tcW w:w="1985" w:type="dxa"/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  <w:r w:rsidRPr="00DA7224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:rsidR="00C5388D" w:rsidRPr="00DA7224" w:rsidRDefault="00E93C9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DA7224">
                <w:rPr>
                  <w:rStyle w:val="Hyperlink"/>
                  <w:noProof/>
                </w:rPr>
                <w:t>alenka.ferlez-rus@ihps.si</w:t>
              </w:r>
            </w:hyperlink>
            <w:r w:rsidR="00C5388D" w:rsidRPr="00DA7224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:rsidR="00C5388D" w:rsidRPr="00DA7224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DA7224" w:rsidTr="002B53E9">
        <w:tc>
          <w:tcPr>
            <w:tcW w:w="1985" w:type="dxa"/>
          </w:tcPr>
          <w:p w:rsidR="00C5388D" w:rsidRPr="00DA7224" w:rsidRDefault="00C5388D" w:rsidP="00152AA9">
            <w:pPr>
              <w:pStyle w:val="OBVESTILOIzdajaKrepko"/>
              <w:rPr>
                <w:noProof/>
              </w:rPr>
            </w:pPr>
            <w:r w:rsidRPr="00DA7224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:rsidR="00C5388D" w:rsidRPr="00DA7224" w:rsidRDefault="003E7378" w:rsidP="00152AA9">
            <w:pPr>
              <w:pStyle w:val="OBVESTILOIzdaja"/>
              <w:rPr>
                <w:noProof/>
              </w:rPr>
            </w:pPr>
            <w:r w:rsidRPr="00DA7224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DA7224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:rsidR="00C5388D" w:rsidRPr="00DA7224" w:rsidRDefault="003E7378" w:rsidP="00D60D45">
      <w:pPr>
        <w:pStyle w:val="ISSN"/>
        <w:rPr>
          <w:noProof/>
        </w:rPr>
      </w:pPr>
      <w:r w:rsidRPr="00DA7224">
        <w:rPr>
          <w:noProof/>
        </w:rPr>
        <w:t>ISSN 2536-233X</w:t>
      </w:r>
      <w:r w:rsidR="00C5388D" w:rsidRPr="00DA7224">
        <w:rPr>
          <w:noProof/>
        </w:rPr>
        <w:t xml:space="preserve"> </w:t>
      </w:r>
      <w:r w:rsidR="00C5388D" w:rsidRPr="00DA7224">
        <w:rPr>
          <w:noProof/>
          <w:sz w:val="16"/>
          <w:szCs w:val="16"/>
        </w:rPr>
        <w:t>(za spletno izdajo)</w:t>
      </w:r>
      <w:r w:rsidR="00C5388D" w:rsidRPr="00DA7224">
        <w:rPr>
          <w:noProof/>
        </w:rPr>
        <w:t xml:space="preserve"> </w:t>
      </w:r>
      <w:r w:rsidR="00C5388D" w:rsidRPr="00DA7224">
        <w:rPr>
          <w:noProof/>
        </w:rPr>
        <w:tab/>
        <w:t xml:space="preserve">Letnik </w:t>
      </w:r>
      <w:r w:rsidR="006F69D2">
        <w:rPr>
          <w:noProof/>
        </w:rPr>
        <w:t>31</w:t>
      </w:r>
      <w:r w:rsidR="00C5388D" w:rsidRPr="00DA7224">
        <w:rPr>
          <w:noProof/>
        </w:rPr>
        <w:t xml:space="preserve">, št. </w:t>
      </w:r>
      <w:r w:rsidR="006C693A">
        <w:rPr>
          <w:noProof/>
        </w:rPr>
        <w:t>1</w:t>
      </w:r>
      <w:r w:rsidR="000137EE" w:rsidRPr="00DA7224">
        <w:rPr>
          <w:noProof/>
        </w:rPr>
        <w:tab/>
      </w:r>
      <w:r w:rsidR="000137EE" w:rsidRPr="00DA7224">
        <w:rPr>
          <w:noProof/>
        </w:rPr>
        <w:tab/>
      </w:r>
      <w:r w:rsidR="006F69D2">
        <w:rPr>
          <w:noProof/>
        </w:rPr>
        <w:t>22</w:t>
      </w:r>
      <w:r w:rsidR="006C693A">
        <w:rPr>
          <w:noProof/>
        </w:rPr>
        <w:t>. februar</w:t>
      </w:r>
      <w:r w:rsidR="006F69D2">
        <w:rPr>
          <w:noProof/>
        </w:rPr>
        <w:t xml:space="preserve"> 2022</w:t>
      </w:r>
    </w:p>
    <w:p w:rsidR="00DA7224" w:rsidRPr="00DA7224" w:rsidRDefault="00DA7224" w:rsidP="00DA7224">
      <w:pPr>
        <w:pStyle w:val="Heading2"/>
        <w:rPr>
          <w:rFonts w:asciiTheme="minorHAnsi" w:hAnsiTheme="minorHAnsi" w:cstheme="minorHAnsi"/>
          <w:noProof/>
          <w:sz w:val="22"/>
          <w:szCs w:val="22"/>
          <w:lang w:val="sl-SI"/>
        </w:rPr>
      </w:pPr>
      <w:r w:rsidRPr="00DA7224">
        <w:rPr>
          <w:noProof/>
          <w:lang w:val="sl-SI"/>
        </w:rPr>
        <w:t>VARSTVO BRESKEV, NEKTARIN IN MARELIC</w:t>
      </w:r>
    </w:p>
    <w:p w:rsidR="00DA7224" w:rsidRPr="00DA7224" w:rsidRDefault="00DA7224" w:rsidP="00DA7224">
      <w:pPr>
        <w:rPr>
          <w:rFonts w:asciiTheme="minorHAnsi" w:hAnsiTheme="minorHAnsi" w:cstheme="minorHAnsi"/>
        </w:rPr>
      </w:pPr>
      <w:r w:rsidRPr="00DA7224">
        <w:rPr>
          <w:rFonts w:asciiTheme="minorHAnsi" w:hAnsiTheme="minorHAnsi" w:cstheme="minorHAnsi"/>
        </w:rPr>
        <w:t xml:space="preserve">Na območju Celjske in Koroške regije </w:t>
      </w:r>
      <w:r w:rsidR="00347392">
        <w:rPr>
          <w:rFonts w:asciiTheme="minorHAnsi" w:hAnsiTheme="minorHAnsi" w:cstheme="minorHAnsi"/>
        </w:rPr>
        <w:t xml:space="preserve">so </w:t>
      </w:r>
      <w:r w:rsidRPr="00DA7224">
        <w:rPr>
          <w:rFonts w:asciiTheme="minorHAnsi" w:hAnsiTheme="minorHAnsi" w:cstheme="minorHAnsi"/>
        </w:rPr>
        <w:t xml:space="preserve">breskve in nektarine </w:t>
      </w:r>
      <w:r w:rsidR="0099163A">
        <w:rPr>
          <w:rFonts w:asciiTheme="minorHAnsi" w:hAnsiTheme="minorHAnsi" w:cstheme="minorHAnsi"/>
        </w:rPr>
        <w:t xml:space="preserve">na toplejših legah vstopile v fenološko fazo </w:t>
      </w:r>
      <w:r w:rsidRPr="00DA7224">
        <w:rPr>
          <w:rFonts w:asciiTheme="minorHAnsi" w:hAnsiTheme="minorHAnsi" w:cstheme="minorHAnsi"/>
        </w:rPr>
        <w:t>nabrekanja brstov (</w:t>
      </w:r>
      <w:r w:rsidR="00F557D5">
        <w:rPr>
          <w:rFonts w:asciiTheme="minorHAnsi" w:hAnsiTheme="minorHAnsi" w:cstheme="minorHAnsi"/>
        </w:rPr>
        <w:t>l</w:t>
      </w:r>
      <w:r w:rsidR="008471ED">
        <w:rPr>
          <w:rFonts w:asciiTheme="minorHAnsi" w:hAnsiTheme="minorHAnsi" w:cstheme="minorHAnsi"/>
        </w:rPr>
        <w:t>istni brsti BBCH 01-03</w:t>
      </w:r>
      <w:r w:rsidR="00F557D5">
        <w:rPr>
          <w:rFonts w:asciiTheme="minorHAnsi" w:hAnsiTheme="minorHAnsi" w:cstheme="minorHAnsi"/>
        </w:rPr>
        <w:t xml:space="preserve">, </w:t>
      </w:r>
      <w:r w:rsidR="00F557D5" w:rsidRPr="00DA7224">
        <w:rPr>
          <w:rFonts w:asciiTheme="minorHAnsi" w:hAnsiTheme="minorHAnsi" w:cstheme="minorHAnsi"/>
        </w:rPr>
        <w:t xml:space="preserve">cvetni brsti: </w:t>
      </w:r>
      <w:r w:rsidR="00F557D5" w:rsidRPr="00857429">
        <w:rPr>
          <w:rFonts w:asciiTheme="minorHAnsi" w:hAnsiTheme="minorHAnsi" w:cstheme="minorHAnsi"/>
        </w:rPr>
        <w:t>BBCH 00-51</w:t>
      </w:r>
      <w:r w:rsidRPr="00DA7224">
        <w:rPr>
          <w:rFonts w:asciiTheme="minorHAnsi" w:hAnsiTheme="minorHAnsi" w:cstheme="minorHAnsi"/>
        </w:rPr>
        <w:t xml:space="preserve">) in hkrati tudi v občutljivo razvojno fazo za okužbe z </w:t>
      </w:r>
      <w:r w:rsidRPr="0090487B">
        <w:rPr>
          <w:rFonts w:asciiTheme="minorHAnsi" w:hAnsiTheme="minorHAnsi" w:cstheme="minorHAnsi"/>
          <w:b/>
        </w:rPr>
        <w:t>breskovo kodravostjo</w:t>
      </w:r>
      <w:r w:rsidRPr="00DA7224">
        <w:rPr>
          <w:rFonts w:asciiTheme="minorHAnsi" w:hAnsiTheme="minorHAnsi" w:cstheme="minorHAnsi"/>
        </w:rPr>
        <w:t>.</w:t>
      </w:r>
      <w:r w:rsidRPr="00DA7224">
        <w:rPr>
          <w:rFonts w:asciiTheme="minorHAnsi" w:hAnsiTheme="minorHAnsi" w:cstheme="minorHAnsi"/>
          <w:color w:val="00B050"/>
        </w:rPr>
        <w:t xml:space="preserve"> </w:t>
      </w:r>
      <w:r w:rsidRPr="00DA7224">
        <w:rPr>
          <w:rFonts w:asciiTheme="minorHAnsi" w:hAnsiTheme="minorHAnsi" w:cstheme="minorHAnsi"/>
        </w:rPr>
        <w:t>Poleg razvojne faze morata biti za uspešno okužbo i</w:t>
      </w:r>
      <w:r w:rsidR="00342F4F">
        <w:rPr>
          <w:rFonts w:asciiTheme="minorHAnsi" w:hAnsiTheme="minorHAnsi" w:cstheme="minorHAnsi"/>
        </w:rPr>
        <w:t xml:space="preserve">zpolnjeni še naslednja pogoja: </w:t>
      </w:r>
      <w:r w:rsidRPr="00DA7224">
        <w:rPr>
          <w:rFonts w:asciiTheme="minorHAnsi" w:hAnsiTheme="minorHAnsi" w:cstheme="minorHAnsi"/>
          <w:b/>
        </w:rPr>
        <w:t>temperatur zraka nad 8 °C in dovolj padavin.</w:t>
      </w:r>
      <w:r w:rsidRPr="00DA7224">
        <w:rPr>
          <w:rFonts w:asciiTheme="minorHAnsi" w:hAnsiTheme="minorHAnsi" w:cstheme="minorHAnsi"/>
        </w:rPr>
        <w:t xml:space="preserve"> </w:t>
      </w:r>
    </w:p>
    <w:p w:rsidR="00DA7224" w:rsidRPr="00DA7224" w:rsidRDefault="0099163A" w:rsidP="00DA72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N</w:t>
      </w:r>
      <w:r w:rsidR="00347392">
        <w:rPr>
          <w:rFonts w:asciiTheme="minorHAnsi" w:hAnsiTheme="minorHAnsi" w:cstheme="minorHAnsi"/>
          <w:bCs/>
        </w:rPr>
        <w:t xml:space="preserve">a </w:t>
      </w:r>
      <w:r w:rsidR="0090487B">
        <w:rPr>
          <w:rFonts w:asciiTheme="minorHAnsi" w:hAnsiTheme="minorHAnsi" w:cstheme="minorHAnsi"/>
          <w:bCs/>
        </w:rPr>
        <w:t>lokacija</w:t>
      </w:r>
      <w:r w:rsidR="00E92624" w:rsidRPr="00E92624">
        <w:rPr>
          <w:rFonts w:asciiTheme="minorHAnsi" w:hAnsiTheme="minorHAnsi" w:cstheme="minorHAnsi"/>
          <w:bCs/>
        </w:rPr>
        <w:t>, k</w:t>
      </w:r>
      <w:r w:rsidR="00E27FC6">
        <w:rPr>
          <w:rFonts w:asciiTheme="minorHAnsi" w:hAnsiTheme="minorHAnsi" w:cstheme="minorHAnsi"/>
          <w:bCs/>
        </w:rPr>
        <w:t xml:space="preserve">jer so breskve in nektarine že dosegle </w:t>
      </w:r>
      <w:r w:rsidR="00D50BDC">
        <w:rPr>
          <w:rFonts w:asciiTheme="minorHAnsi" w:hAnsiTheme="minorHAnsi" w:cstheme="minorHAnsi"/>
          <w:bCs/>
        </w:rPr>
        <w:t xml:space="preserve">fenološko </w:t>
      </w:r>
      <w:r w:rsidR="00E27FC6">
        <w:rPr>
          <w:rFonts w:asciiTheme="minorHAnsi" w:hAnsiTheme="minorHAnsi" w:cstheme="minorHAnsi"/>
          <w:bCs/>
        </w:rPr>
        <w:t xml:space="preserve">fazo </w:t>
      </w:r>
      <w:r w:rsidR="00DA7224" w:rsidRPr="00E92624">
        <w:rPr>
          <w:rFonts w:asciiTheme="minorHAnsi" w:hAnsiTheme="minorHAnsi" w:cstheme="minorHAnsi"/>
          <w:bCs/>
        </w:rPr>
        <w:t xml:space="preserve">nabrekanja brstov </w:t>
      </w:r>
      <w:r w:rsidR="00DA7224" w:rsidRPr="00DA7224">
        <w:rPr>
          <w:rFonts w:asciiTheme="minorHAnsi" w:hAnsiTheme="minorHAnsi" w:cstheme="minorHAnsi"/>
        </w:rPr>
        <w:t>(listni brsti BBCH 03)</w:t>
      </w:r>
      <w:r w:rsidR="00F557D5">
        <w:rPr>
          <w:rFonts w:asciiTheme="minorHAnsi" w:hAnsiTheme="minorHAnsi" w:cstheme="minorHAnsi"/>
          <w:b/>
          <w:bCs/>
        </w:rPr>
        <w:t xml:space="preserve"> opravite</w:t>
      </w:r>
      <w:r w:rsidR="00BF3A9D">
        <w:rPr>
          <w:rFonts w:asciiTheme="minorHAnsi" w:hAnsiTheme="minorHAnsi" w:cstheme="minorHAnsi"/>
          <w:b/>
          <w:bCs/>
        </w:rPr>
        <w:t xml:space="preserve"> tik</w:t>
      </w:r>
      <w:r>
        <w:rPr>
          <w:rFonts w:asciiTheme="minorHAnsi" w:hAnsiTheme="minorHAnsi" w:cstheme="minorHAnsi"/>
          <w:b/>
          <w:bCs/>
        </w:rPr>
        <w:t xml:space="preserve"> </w:t>
      </w:r>
      <w:r w:rsidR="00BF3A9D">
        <w:rPr>
          <w:rFonts w:asciiTheme="minorHAnsi" w:hAnsiTheme="minorHAnsi" w:cstheme="minorHAnsi"/>
          <w:b/>
          <w:bCs/>
        </w:rPr>
        <w:t>pred napovednimi padavinami</w:t>
      </w:r>
      <w:r w:rsidR="00342F4F">
        <w:rPr>
          <w:rFonts w:asciiTheme="minorHAnsi" w:hAnsiTheme="minorHAnsi" w:cstheme="minorHAnsi"/>
          <w:b/>
          <w:bCs/>
        </w:rPr>
        <w:t xml:space="preserve"> </w:t>
      </w:r>
      <w:r w:rsidR="00DA7224" w:rsidRPr="00DA7224">
        <w:rPr>
          <w:rFonts w:asciiTheme="minorHAnsi" w:hAnsiTheme="minorHAnsi" w:cstheme="minorHAnsi"/>
          <w:b/>
          <w:bCs/>
        </w:rPr>
        <w:t>prvo škropljenje proti breskovi kodravosti s pripravki na osnovi bakra</w:t>
      </w:r>
      <w:r w:rsidR="00DA7224" w:rsidRPr="00E27FC6">
        <w:rPr>
          <w:rFonts w:asciiTheme="minorHAnsi" w:hAnsiTheme="minorHAnsi" w:cstheme="minorHAnsi"/>
        </w:rPr>
        <w:t xml:space="preserve">, saj strategija obvladovanja te bolezni </w:t>
      </w:r>
      <w:r w:rsidR="00D76EC7" w:rsidRPr="00E27FC6">
        <w:rPr>
          <w:rFonts w:asciiTheme="minorHAnsi" w:hAnsiTheme="minorHAnsi" w:cstheme="minorHAnsi"/>
        </w:rPr>
        <w:t xml:space="preserve">temelji na preventivnem </w:t>
      </w:r>
      <w:r w:rsidR="00DA7224" w:rsidRPr="00E27FC6">
        <w:rPr>
          <w:rFonts w:asciiTheme="minorHAnsi" w:hAnsiTheme="minorHAnsi" w:cstheme="minorHAnsi"/>
        </w:rPr>
        <w:t>pristopu.</w:t>
      </w:r>
      <w:r w:rsidR="00DA7224" w:rsidRPr="00D76EC7">
        <w:rPr>
          <w:rFonts w:asciiTheme="minorHAnsi" w:hAnsiTheme="minorHAnsi" w:cstheme="minorHAnsi"/>
        </w:rPr>
        <w:t xml:space="preserve"> </w:t>
      </w:r>
      <w:r w:rsidR="00DA7224" w:rsidRPr="0099163A">
        <w:rPr>
          <w:rFonts w:asciiTheme="minorHAnsi" w:hAnsiTheme="minorHAnsi" w:cstheme="minorHAnsi"/>
        </w:rPr>
        <w:t xml:space="preserve">V primeru nočnih temperaturah </w:t>
      </w:r>
      <w:r w:rsidR="00E27FC6" w:rsidRPr="0099163A">
        <w:rPr>
          <w:rFonts w:asciiTheme="minorHAnsi" w:hAnsiTheme="minorHAnsi" w:cstheme="minorHAnsi"/>
        </w:rPr>
        <w:t>pod lediščem</w:t>
      </w:r>
      <w:r w:rsidR="002952C2" w:rsidRPr="0099163A">
        <w:rPr>
          <w:rFonts w:asciiTheme="minorHAnsi" w:hAnsiTheme="minorHAnsi" w:cstheme="minorHAnsi"/>
        </w:rPr>
        <w:t xml:space="preserve">, s škropljenjem </w:t>
      </w:r>
      <w:r w:rsidR="002301D7">
        <w:rPr>
          <w:rFonts w:asciiTheme="minorHAnsi" w:hAnsiTheme="minorHAnsi" w:cstheme="minorHAnsi"/>
        </w:rPr>
        <w:t>počakajte</w:t>
      </w:r>
      <w:r w:rsidR="00E27FC6" w:rsidRPr="0099163A">
        <w:rPr>
          <w:rFonts w:asciiTheme="minorHAnsi" w:hAnsiTheme="minorHAnsi" w:cstheme="minorHAnsi"/>
        </w:rPr>
        <w:t xml:space="preserve"> in ga opr</w:t>
      </w:r>
      <w:r w:rsidRPr="0099163A">
        <w:rPr>
          <w:rFonts w:asciiTheme="minorHAnsi" w:hAnsiTheme="minorHAnsi" w:cstheme="minorHAnsi"/>
        </w:rPr>
        <w:t>avite po otoplitvi vremena</w:t>
      </w:r>
      <w:r w:rsidR="002952C2" w:rsidRPr="0099163A">
        <w:rPr>
          <w:rFonts w:asciiTheme="minorHAnsi" w:hAnsiTheme="minorHAnsi" w:cstheme="minorHAnsi"/>
        </w:rPr>
        <w:t>.</w:t>
      </w:r>
      <w:r w:rsidR="00DA7224" w:rsidRPr="0099163A">
        <w:rPr>
          <w:rFonts w:asciiTheme="minorHAnsi" w:hAnsiTheme="minorHAnsi" w:cstheme="minorHAnsi"/>
        </w:rPr>
        <w:t xml:space="preserve"> Škropljenje z bakrovimi pripravki lahko pri temperaturah pod 0 °C povzroča ožige.</w:t>
      </w:r>
      <w:r w:rsidR="00DA7224" w:rsidRPr="00DA7224">
        <w:rPr>
          <w:rFonts w:asciiTheme="minorHAnsi" w:hAnsiTheme="minorHAnsi" w:cstheme="minorHAnsi"/>
        </w:rPr>
        <w:t xml:space="preserve"> </w:t>
      </w:r>
    </w:p>
    <w:p w:rsidR="00DA7224" w:rsidRPr="00DA7224" w:rsidRDefault="00DA7224" w:rsidP="00DA7224">
      <w:pPr>
        <w:rPr>
          <w:rFonts w:asciiTheme="minorHAnsi" w:hAnsiTheme="minorHAnsi" w:cstheme="minorHAnsi"/>
        </w:rPr>
      </w:pPr>
      <w:r w:rsidRPr="00DA7224">
        <w:rPr>
          <w:rFonts w:asciiTheme="minorHAnsi" w:hAnsiTheme="minorHAnsi" w:cstheme="minorHAnsi"/>
        </w:rPr>
        <w:t xml:space="preserve">Prvo škropljenje </w:t>
      </w:r>
      <w:r w:rsidRPr="00DA7224">
        <w:rPr>
          <w:rFonts w:asciiTheme="minorHAnsi" w:hAnsiTheme="minorHAnsi" w:cstheme="minorHAnsi"/>
          <w:b/>
          <w:bCs/>
        </w:rPr>
        <w:t>breskev in nektarin</w:t>
      </w:r>
      <w:r w:rsidRPr="00DA7224">
        <w:rPr>
          <w:rFonts w:asciiTheme="minorHAnsi" w:hAnsiTheme="minorHAnsi" w:cstheme="minorHAnsi"/>
        </w:rPr>
        <w:t xml:space="preserve"> proti </w:t>
      </w:r>
      <w:r w:rsidRPr="00DA7224">
        <w:rPr>
          <w:rFonts w:asciiTheme="minorHAnsi" w:hAnsiTheme="minorHAnsi" w:cstheme="minorHAnsi"/>
          <w:b/>
        </w:rPr>
        <w:t xml:space="preserve">breskovi kodravosti in listni luknjičavosti </w:t>
      </w:r>
      <w:proofErr w:type="spellStart"/>
      <w:r w:rsidRPr="00DA7224">
        <w:rPr>
          <w:rFonts w:asciiTheme="minorHAnsi" w:hAnsiTheme="minorHAnsi" w:cstheme="minorHAnsi"/>
          <w:b/>
        </w:rPr>
        <w:t>koščičarjev</w:t>
      </w:r>
      <w:proofErr w:type="spellEnd"/>
      <w:r w:rsidRPr="00DA7224">
        <w:rPr>
          <w:rFonts w:asciiTheme="minorHAnsi" w:hAnsiTheme="minorHAnsi" w:cstheme="minorHAnsi"/>
        </w:rPr>
        <w:t xml:space="preserve"> opravite z enim od pripravkov na osnovi bakra, ki so navedeni v preglednici.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pravki in odmerki FFS na osnovi bakra proti breskovi kodravosti in luknjičavosti koščičarjev"/>
      </w:tblPr>
      <w:tblGrid>
        <w:gridCol w:w="3228"/>
        <w:gridCol w:w="3229"/>
      </w:tblGrid>
      <w:tr w:rsidR="00DA7224" w:rsidRPr="00DA7224" w:rsidTr="006C693A">
        <w:trPr>
          <w:tblHeader/>
        </w:trPr>
        <w:tc>
          <w:tcPr>
            <w:tcW w:w="3228" w:type="dxa"/>
          </w:tcPr>
          <w:p w:rsidR="00DA7224" w:rsidRPr="00DA7224" w:rsidRDefault="00DA7224" w:rsidP="00DA7224">
            <w:pPr>
              <w:pStyle w:val="OBVESTILOTabelaKrepko"/>
            </w:pPr>
            <w:r w:rsidRPr="00DA7224">
              <w:t>Pripravek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Krepko"/>
            </w:pPr>
            <w:r w:rsidRPr="00DA7224">
              <w:t>Odmerek</w:t>
            </w:r>
          </w:p>
        </w:tc>
      </w:tr>
      <w:tr w:rsidR="00DA7224" w:rsidRPr="00DA7224" w:rsidTr="002925B9"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Badge</w:t>
            </w:r>
            <w:proofErr w:type="spellEnd"/>
            <w:r w:rsidRPr="00DA7224">
              <w:t xml:space="preserve"> WG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3,5 kg/ha</w:t>
            </w:r>
          </w:p>
        </w:tc>
      </w:tr>
      <w:tr w:rsidR="00DA7224" w:rsidRPr="00DA7224" w:rsidTr="002925B9"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Cuprablau</w:t>
            </w:r>
            <w:proofErr w:type="spellEnd"/>
            <w:r w:rsidRPr="00DA7224">
              <w:t xml:space="preserve"> Z 35 WG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1,6 – 2 kg/ha</w:t>
            </w:r>
          </w:p>
        </w:tc>
      </w:tr>
      <w:tr w:rsidR="00DA7224" w:rsidRPr="00DA7224" w:rsidTr="002925B9"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Cuprablau</w:t>
            </w:r>
            <w:proofErr w:type="spellEnd"/>
            <w:r w:rsidRPr="00DA7224">
              <w:t xml:space="preserve"> Z 35 WP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3 kg/ha</w:t>
            </w:r>
          </w:p>
        </w:tc>
      </w:tr>
      <w:tr w:rsidR="00DA7224" w:rsidRPr="00DA7224" w:rsidTr="002925B9"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Nordox</w:t>
            </w:r>
            <w:proofErr w:type="spellEnd"/>
            <w:r w:rsidRPr="00DA7224">
              <w:t xml:space="preserve"> 75 WG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2 kg/ha</w:t>
            </w:r>
          </w:p>
        </w:tc>
      </w:tr>
    </w:tbl>
    <w:p w:rsidR="00DA7224" w:rsidRPr="00DA7224" w:rsidRDefault="00DA7224" w:rsidP="00DA7224">
      <w:pPr>
        <w:rPr>
          <w:rFonts w:asciiTheme="minorHAnsi" w:hAnsiTheme="minorHAnsi" w:cstheme="minorHAnsi"/>
        </w:rPr>
      </w:pPr>
      <w:r w:rsidRPr="00DA7224">
        <w:rPr>
          <w:rFonts w:asciiTheme="minorHAnsi" w:hAnsiTheme="minorHAnsi" w:cstheme="minorHAnsi"/>
        </w:rPr>
        <w:t xml:space="preserve">Tudi marelice so v fazi nabrekanja brstov (BBCH 01 – 03). Zato prvo škropljenje </w:t>
      </w:r>
      <w:r w:rsidRPr="00DA7224">
        <w:rPr>
          <w:rFonts w:asciiTheme="minorHAnsi" w:hAnsiTheme="minorHAnsi" w:cstheme="minorHAnsi"/>
          <w:b/>
          <w:bCs/>
        </w:rPr>
        <w:t>marelic</w:t>
      </w:r>
      <w:r w:rsidRPr="00DA7224">
        <w:rPr>
          <w:rFonts w:asciiTheme="minorHAnsi" w:hAnsiTheme="minorHAnsi" w:cstheme="minorHAnsi"/>
        </w:rPr>
        <w:t xml:space="preserve"> proti </w:t>
      </w:r>
      <w:r w:rsidRPr="0099163A">
        <w:rPr>
          <w:rFonts w:asciiTheme="minorHAnsi" w:hAnsiTheme="minorHAnsi" w:cstheme="minorHAnsi"/>
          <w:b/>
        </w:rPr>
        <w:t xml:space="preserve">listni luknjičavosti </w:t>
      </w:r>
      <w:proofErr w:type="spellStart"/>
      <w:r w:rsidRPr="0099163A">
        <w:rPr>
          <w:rFonts w:asciiTheme="minorHAnsi" w:hAnsiTheme="minorHAnsi" w:cstheme="minorHAnsi"/>
          <w:b/>
        </w:rPr>
        <w:t>koščičarjev</w:t>
      </w:r>
      <w:proofErr w:type="spellEnd"/>
      <w:r w:rsidRPr="00DA7224">
        <w:rPr>
          <w:rFonts w:asciiTheme="minorHAnsi" w:hAnsiTheme="minorHAnsi" w:cstheme="minorHAnsi"/>
        </w:rPr>
        <w:t xml:space="preserve"> opravite z enim od pripravkov na osnovi bakra, ki so navedeni v preglednici.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pravki in odmerki FFS na osnovi bakra proti listni luknjičavosti koščičarjev"/>
      </w:tblPr>
      <w:tblGrid>
        <w:gridCol w:w="3228"/>
        <w:gridCol w:w="3229"/>
      </w:tblGrid>
      <w:tr w:rsidR="00DA7224" w:rsidRPr="00DA7224" w:rsidTr="006C693A">
        <w:trPr>
          <w:tblHeader/>
        </w:trPr>
        <w:tc>
          <w:tcPr>
            <w:tcW w:w="3228" w:type="dxa"/>
          </w:tcPr>
          <w:p w:rsidR="00DA7224" w:rsidRPr="00DA7224" w:rsidRDefault="00DA7224" w:rsidP="00DA7224">
            <w:pPr>
              <w:pStyle w:val="OBVESTILOTabelaKrepko"/>
            </w:pPr>
            <w:r w:rsidRPr="00DA7224">
              <w:t>Pripravek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Krepko"/>
            </w:pPr>
            <w:r w:rsidRPr="00DA7224">
              <w:t>Odmerek</w:t>
            </w:r>
            <w:bookmarkStart w:id="0" w:name="_GoBack"/>
            <w:bookmarkEnd w:id="0"/>
          </w:p>
        </w:tc>
      </w:tr>
      <w:tr w:rsidR="00DA7224" w:rsidRPr="00DA7224" w:rsidTr="006C693A">
        <w:trPr>
          <w:tblHeader/>
        </w:trPr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Badge</w:t>
            </w:r>
            <w:proofErr w:type="spellEnd"/>
            <w:r w:rsidRPr="00DA7224">
              <w:t xml:space="preserve"> WG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3,5 kg/ha</w:t>
            </w:r>
          </w:p>
        </w:tc>
      </w:tr>
      <w:tr w:rsidR="00DA7224" w:rsidRPr="00DA7224" w:rsidTr="006C693A">
        <w:trPr>
          <w:tblHeader/>
        </w:trPr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Champion</w:t>
            </w:r>
            <w:proofErr w:type="spellEnd"/>
            <w:r w:rsidRPr="00DA7224">
              <w:t xml:space="preserve"> 50 WG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2 – 3 kg/ha</w:t>
            </w:r>
          </w:p>
        </w:tc>
      </w:tr>
      <w:tr w:rsidR="00DA7224" w:rsidRPr="00DA7224" w:rsidTr="006C693A">
        <w:trPr>
          <w:tblHeader/>
        </w:trPr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Cuprablau</w:t>
            </w:r>
            <w:proofErr w:type="spellEnd"/>
            <w:r w:rsidRPr="00DA7224">
              <w:t xml:space="preserve"> Z 35 WG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1,6 – 2 kg/ha</w:t>
            </w:r>
          </w:p>
        </w:tc>
      </w:tr>
      <w:tr w:rsidR="00DA7224" w:rsidRPr="00DA7224" w:rsidTr="006C693A">
        <w:trPr>
          <w:tblHeader/>
        </w:trPr>
        <w:tc>
          <w:tcPr>
            <w:tcW w:w="3228" w:type="dxa"/>
          </w:tcPr>
          <w:p w:rsidR="00DA7224" w:rsidRPr="00DA7224" w:rsidRDefault="00DA7224" w:rsidP="00DA7224">
            <w:pPr>
              <w:pStyle w:val="OBVESTILOTabelaBesedilo"/>
            </w:pPr>
            <w:proofErr w:type="spellStart"/>
            <w:r w:rsidRPr="00DA7224">
              <w:t>Cuprablau</w:t>
            </w:r>
            <w:proofErr w:type="spellEnd"/>
            <w:r w:rsidRPr="00DA7224">
              <w:t xml:space="preserve"> Z 35 WP</w:t>
            </w:r>
          </w:p>
        </w:tc>
        <w:tc>
          <w:tcPr>
            <w:tcW w:w="3229" w:type="dxa"/>
          </w:tcPr>
          <w:p w:rsidR="00DA7224" w:rsidRPr="00DA7224" w:rsidRDefault="00DA7224" w:rsidP="00DA7224">
            <w:pPr>
              <w:pStyle w:val="OBVESTILOTabelaBesedilo"/>
            </w:pPr>
            <w:r w:rsidRPr="00DA7224">
              <w:t>2 kg/ha</w:t>
            </w:r>
          </w:p>
        </w:tc>
      </w:tr>
    </w:tbl>
    <w:p w:rsidR="00162FB0" w:rsidRDefault="00162FB0" w:rsidP="002301D7"/>
    <w:sectPr w:rsidR="00162FB0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90" w:rsidRDefault="00E93C90" w:rsidP="006A44C7">
      <w:pPr>
        <w:spacing w:before="0" w:after="0"/>
      </w:pPr>
      <w:r>
        <w:separator/>
      </w:r>
    </w:p>
  </w:endnote>
  <w:endnote w:type="continuationSeparator" w:id="0">
    <w:p w:rsidR="00E93C90" w:rsidRDefault="00E93C90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31 (2022</w:t>
    </w:r>
    <w:r w:rsidRPr="00484EC1">
      <w:t xml:space="preserve">) </w:t>
    </w:r>
    <w:r w:rsidR="00931729">
      <w:t>1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DC189B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DC189B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90" w:rsidRDefault="00E93C90" w:rsidP="006A44C7">
      <w:pPr>
        <w:spacing w:before="0" w:after="0"/>
      </w:pPr>
      <w:r>
        <w:separator/>
      </w:r>
    </w:p>
  </w:footnote>
  <w:footnote w:type="continuationSeparator" w:id="0">
    <w:p w:rsidR="00E93C90" w:rsidRDefault="00E93C90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040BE"/>
    <w:rsid w:val="000137EE"/>
    <w:rsid w:val="00014FD2"/>
    <w:rsid w:val="000247CC"/>
    <w:rsid w:val="00026981"/>
    <w:rsid w:val="00044C29"/>
    <w:rsid w:val="00080137"/>
    <w:rsid w:val="000C333F"/>
    <w:rsid w:val="00131E83"/>
    <w:rsid w:val="0014118C"/>
    <w:rsid w:val="00142DB9"/>
    <w:rsid w:val="00162FB0"/>
    <w:rsid w:val="00192E67"/>
    <w:rsid w:val="001B17B0"/>
    <w:rsid w:val="001B6FD8"/>
    <w:rsid w:val="0021654A"/>
    <w:rsid w:val="002301D7"/>
    <w:rsid w:val="002352EA"/>
    <w:rsid w:val="002952C2"/>
    <w:rsid w:val="0029651D"/>
    <w:rsid w:val="002A7E48"/>
    <w:rsid w:val="002B53E9"/>
    <w:rsid w:val="00342F4F"/>
    <w:rsid w:val="00347392"/>
    <w:rsid w:val="003E7378"/>
    <w:rsid w:val="003F1717"/>
    <w:rsid w:val="004346C6"/>
    <w:rsid w:val="004355FE"/>
    <w:rsid w:val="00461A11"/>
    <w:rsid w:val="00461F0A"/>
    <w:rsid w:val="00470463"/>
    <w:rsid w:val="00484EC1"/>
    <w:rsid w:val="00494A4B"/>
    <w:rsid w:val="004F4B8E"/>
    <w:rsid w:val="00532E38"/>
    <w:rsid w:val="005A4D03"/>
    <w:rsid w:val="005C3957"/>
    <w:rsid w:val="005D6AFB"/>
    <w:rsid w:val="00631C75"/>
    <w:rsid w:val="006448FB"/>
    <w:rsid w:val="0065138B"/>
    <w:rsid w:val="006A44C7"/>
    <w:rsid w:val="006C693A"/>
    <w:rsid w:val="006E019A"/>
    <w:rsid w:val="006F19D9"/>
    <w:rsid w:val="006F69D2"/>
    <w:rsid w:val="007349B2"/>
    <w:rsid w:val="00743F78"/>
    <w:rsid w:val="007670FB"/>
    <w:rsid w:val="00781BF5"/>
    <w:rsid w:val="007D563F"/>
    <w:rsid w:val="0080711F"/>
    <w:rsid w:val="0084448C"/>
    <w:rsid w:val="008471ED"/>
    <w:rsid w:val="00857429"/>
    <w:rsid w:val="0086160D"/>
    <w:rsid w:val="008756F2"/>
    <w:rsid w:val="0087594F"/>
    <w:rsid w:val="00887232"/>
    <w:rsid w:val="008B00DA"/>
    <w:rsid w:val="008D3426"/>
    <w:rsid w:val="0090487B"/>
    <w:rsid w:val="0091139C"/>
    <w:rsid w:val="00931729"/>
    <w:rsid w:val="00943AF7"/>
    <w:rsid w:val="00967FE0"/>
    <w:rsid w:val="0099163A"/>
    <w:rsid w:val="009A4554"/>
    <w:rsid w:val="009D3C1B"/>
    <w:rsid w:val="00A015BC"/>
    <w:rsid w:val="00A12795"/>
    <w:rsid w:val="00A519F9"/>
    <w:rsid w:val="00A62C89"/>
    <w:rsid w:val="00A93E3C"/>
    <w:rsid w:val="00AA23F3"/>
    <w:rsid w:val="00AA6D8C"/>
    <w:rsid w:val="00AE2E6E"/>
    <w:rsid w:val="00B12DBF"/>
    <w:rsid w:val="00B27459"/>
    <w:rsid w:val="00B363C4"/>
    <w:rsid w:val="00B42E98"/>
    <w:rsid w:val="00B60322"/>
    <w:rsid w:val="00B62ABE"/>
    <w:rsid w:val="00B873A5"/>
    <w:rsid w:val="00BC218C"/>
    <w:rsid w:val="00BD19D7"/>
    <w:rsid w:val="00BF371B"/>
    <w:rsid w:val="00BF3A9D"/>
    <w:rsid w:val="00C423C4"/>
    <w:rsid w:val="00C5180A"/>
    <w:rsid w:val="00C5388D"/>
    <w:rsid w:val="00C64CB8"/>
    <w:rsid w:val="00C8662E"/>
    <w:rsid w:val="00CA3556"/>
    <w:rsid w:val="00CB716C"/>
    <w:rsid w:val="00CD252C"/>
    <w:rsid w:val="00CD2F28"/>
    <w:rsid w:val="00CF224D"/>
    <w:rsid w:val="00D14170"/>
    <w:rsid w:val="00D50BDC"/>
    <w:rsid w:val="00D60D45"/>
    <w:rsid w:val="00D76EC7"/>
    <w:rsid w:val="00DA356B"/>
    <w:rsid w:val="00DA4F69"/>
    <w:rsid w:val="00DA7224"/>
    <w:rsid w:val="00DC189B"/>
    <w:rsid w:val="00DD2990"/>
    <w:rsid w:val="00DE4761"/>
    <w:rsid w:val="00DF37D1"/>
    <w:rsid w:val="00E27FC6"/>
    <w:rsid w:val="00E4294B"/>
    <w:rsid w:val="00E6514D"/>
    <w:rsid w:val="00E92624"/>
    <w:rsid w:val="00E93C90"/>
    <w:rsid w:val="00EA3544"/>
    <w:rsid w:val="00EB34A3"/>
    <w:rsid w:val="00F01E9D"/>
    <w:rsid w:val="00F46F70"/>
    <w:rsid w:val="00F54D09"/>
    <w:rsid w:val="00F557D5"/>
    <w:rsid w:val="00F80C80"/>
    <w:rsid w:val="00F95D88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DA7224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5542-835E-4A2C-9563-DBE72E01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45</cp:revision>
  <cp:lastPrinted>2022-02-22T11:33:00Z</cp:lastPrinted>
  <dcterms:created xsi:type="dcterms:W3CDTF">2021-06-07T12:12:00Z</dcterms:created>
  <dcterms:modified xsi:type="dcterms:W3CDTF">2022-02-22T11:34:00Z</dcterms:modified>
</cp:coreProperties>
</file>