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ED0D5A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:rsidR="00C5388D" w:rsidRPr="00ED0D5A" w:rsidRDefault="00C5388D" w:rsidP="00152AA9">
            <w:pPr>
              <w:pStyle w:val="OBVESTILOIzdajaKrepko"/>
            </w:pPr>
            <w:bookmarkStart w:id="0" w:name="_GoBack"/>
            <w:bookmarkEnd w:id="0"/>
            <w:r w:rsidRPr="00ED0D5A"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:rsidR="00C5388D" w:rsidRPr="00ED0D5A" w:rsidRDefault="00C5388D" w:rsidP="00152AA9">
            <w:pPr>
              <w:pStyle w:val="OBVESTILOIzdajaKrepko"/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:rsidR="00C5388D" w:rsidRPr="00ED0D5A" w:rsidRDefault="00C5388D" w:rsidP="00152AA9">
            <w:pPr>
              <w:pStyle w:val="OBVESTILOIzdajaKrepko"/>
            </w:pPr>
          </w:p>
        </w:tc>
      </w:tr>
      <w:tr w:rsidR="00C5388D" w:rsidRPr="00ED0D5A" w:rsidTr="002B53E9">
        <w:tc>
          <w:tcPr>
            <w:tcW w:w="1985" w:type="dxa"/>
          </w:tcPr>
          <w:p w:rsidR="00C5388D" w:rsidRPr="00ED0D5A" w:rsidRDefault="00C5388D" w:rsidP="00152AA9">
            <w:pPr>
              <w:pStyle w:val="OBVESTILOIzdajaKrepko"/>
            </w:pPr>
            <w:r w:rsidRPr="00ED0D5A">
              <w:t>Izdaja:</w:t>
            </w:r>
          </w:p>
        </w:tc>
        <w:tc>
          <w:tcPr>
            <w:tcW w:w="5289" w:type="dxa"/>
          </w:tcPr>
          <w:p w:rsidR="00C5388D" w:rsidRPr="00ED0D5A" w:rsidRDefault="00C5388D" w:rsidP="00152AA9">
            <w:pPr>
              <w:pStyle w:val="OBVESTILOIzdaja"/>
            </w:pPr>
            <w:r w:rsidRPr="00ED0D5A">
              <w:t>Inštitut za hmeljarstvo i</w:t>
            </w:r>
            <w:r w:rsidR="006448FB" w:rsidRPr="00ED0D5A">
              <w:t xml:space="preserve">n pivovarstvo Slovenije, </w:t>
            </w:r>
            <w:r w:rsidR="00D14170" w:rsidRPr="00ED0D5A">
              <w:br w:type="textWrapping" w:clear="all"/>
            </w:r>
            <w:r w:rsidR="006448FB" w:rsidRPr="00ED0D5A">
              <w:t>Cesta Ž</w:t>
            </w:r>
            <w:r w:rsidRPr="00ED0D5A">
              <w:t>alskega tabora 2, 3310</w:t>
            </w:r>
            <w:r w:rsidR="001B6FD8" w:rsidRPr="00ED0D5A">
              <w:t xml:space="preserve"> Žalec</w:t>
            </w:r>
          </w:p>
        </w:tc>
        <w:tc>
          <w:tcPr>
            <w:tcW w:w="1752" w:type="dxa"/>
            <w:vMerge w:val="restart"/>
          </w:tcPr>
          <w:p w:rsidR="00C5388D" w:rsidRPr="00ED0D5A" w:rsidRDefault="002B53E9" w:rsidP="00152AA9">
            <w:pPr>
              <w:pStyle w:val="OBVESTILOIzdaja"/>
            </w:pPr>
            <w:r w:rsidRPr="00ED0D5A">
              <w:rPr>
                <w:noProof/>
              </w:rPr>
              <w:drawing>
                <wp:inline distT="0" distB="0" distL="0" distR="0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ED0D5A" w:rsidTr="002B53E9">
        <w:tc>
          <w:tcPr>
            <w:tcW w:w="1985" w:type="dxa"/>
          </w:tcPr>
          <w:p w:rsidR="00C5388D" w:rsidRPr="00ED0D5A" w:rsidRDefault="00C5388D" w:rsidP="00152AA9">
            <w:pPr>
              <w:pStyle w:val="OBVESTILOIzdajaKrepko"/>
            </w:pPr>
            <w:r w:rsidRPr="00ED0D5A">
              <w:t>Urednica:</w:t>
            </w:r>
          </w:p>
        </w:tc>
        <w:tc>
          <w:tcPr>
            <w:tcW w:w="5289" w:type="dxa"/>
          </w:tcPr>
          <w:p w:rsidR="00C5388D" w:rsidRPr="00ED0D5A" w:rsidRDefault="00C5388D" w:rsidP="00152AA9">
            <w:pPr>
              <w:pStyle w:val="OBVESTILOIzdaja"/>
            </w:pPr>
            <w:r w:rsidRPr="00ED0D5A">
              <w:t>Alenka Ferlež Rus</w:t>
            </w:r>
          </w:p>
        </w:tc>
        <w:tc>
          <w:tcPr>
            <w:tcW w:w="1752" w:type="dxa"/>
            <w:vMerge/>
          </w:tcPr>
          <w:p w:rsidR="00C5388D" w:rsidRPr="00ED0D5A" w:rsidRDefault="00C5388D" w:rsidP="00152AA9">
            <w:pPr>
              <w:pStyle w:val="OBVESTILOIzdaja"/>
            </w:pPr>
          </w:p>
        </w:tc>
      </w:tr>
      <w:tr w:rsidR="00C5388D" w:rsidRPr="00ED0D5A" w:rsidTr="002B53E9">
        <w:tc>
          <w:tcPr>
            <w:tcW w:w="1985" w:type="dxa"/>
          </w:tcPr>
          <w:p w:rsidR="00C5388D" w:rsidRPr="00ED0D5A" w:rsidRDefault="00C5388D" w:rsidP="00152AA9">
            <w:pPr>
              <w:pStyle w:val="OBVESTILOIzdajaKrepko"/>
            </w:pPr>
            <w:r w:rsidRPr="00ED0D5A">
              <w:t>E-pošta uredništva:</w:t>
            </w:r>
          </w:p>
        </w:tc>
        <w:tc>
          <w:tcPr>
            <w:tcW w:w="5289" w:type="dxa"/>
          </w:tcPr>
          <w:p w:rsidR="00C5388D" w:rsidRPr="00ED0D5A" w:rsidRDefault="00F549F0" w:rsidP="00152AA9">
            <w:pPr>
              <w:pStyle w:val="OBVESTILOIzdaja"/>
            </w:pPr>
            <w:hyperlink r:id="rId9" w:history="1">
              <w:r w:rsidR="00C5388D" w:rsidRPr="00ED0D5A">
                <w:rPr>
                  <w:rStyle w:val="Hyperlink"/>
                </w:rPr>
                <w:t>alenka.ferlez-rus@ihps.si</w:t>
              </w:r>
            </w:hyperlink>
            <w:r w:rsidR="00C5388D" w:rsidRPr="00ED0D5A">
              <w:t xml:space="preserve"> </w:t>
            </w:r>
          </w:p>
        </w:tc>
        <w:tc>
          <w:tcPr>
            <w:tcW w:w="1752" w:type="dxa"/>
            <w:vMerge/>
          </w:tcPr>
          <w:p w:rsidR="00C5388D" w:rsidRPr="00ED0D5A" w:rsidRDefault="00C5388D" w:rsidP="00152AA9">
            <w:pPr>
              <w:pStyle w:val="OBVESTILOIzdaja"/>
            </w:pPr>
          </w:p>
        </w:tc>
      </w:tr>
      <w:tr w:rsidR="00C5388D" w:rsidRPr="00ED0D5A" w:rsidTr="002B53E9">
        <w:tc>
          <w:tcPr>
            <w:tcW w:w="1985" w:type="dxa"/>
          </w:tcPr>
          <w:p w:rsidR="00C5388D" w:rsidRPr="00ED0D5A" w:rsidRDefault="00C5388D" w:rsidP="00152AA9">
            <w:pPr>
              <w:pStyle w:val="OBVESTILOIzdajaKrepko"/>
            </w:pPr>
            <w:r w:rsidRPr="00ED0D5A">
              <w:t>Uredniški odbor:</w:t>
            </w:r>
          </w:p>
        </w:tc>
        <w:tc>
          <w:tcPr>
            <w:tcW w:w="5289" w:type="dxa"/>
          </w:tcPr>
          <w:p w:rsidR="00C5388D" w:rsidRPr="00ED0D5A" w:rsidRDefault="003E7378" w:rsidP="00152AA9">
            <w:pPr>
              <w:pStyle w:val="OBVESTILOIzdaja"/>
            </w:pPr>
            <w:r w:rsidRPr="00ED0D5A"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:rsidR="00C5388D" w:rsidRPr="00ED0D5A" w:rsidRDefault="00C5388D" w:rsidP="00152AA9">
            <w:pPr>
              <w:pStyle w:val="OBVESTILOIzdaja"/>
            </w:pPr>
          </w:p>
        </w:tc>
      </w:tr>
    </w:tbl>
    <w:p w:rsidR="00C5388D" w:rsidRPr="00ED0D5A" w:rsidRDefault="003E7378" w:rsidP="00D60D45">
      <w:pPr>
        <w:pStyle w:val="ISSN"/>
      </w:pPr>
      <w:r w:rsidRPr="00ED0D5A">
        <w:t>ISSN 2536-233X</w:t>
      </w:r>
      <w:r w:rsidR="00C5388D" w:rsidRPr="00ED0D5A">
        <w:t xml:space="preserve"> </w:t>
      </w:r>
      <w:r w:rsidR="00C5388D" w:rsidRPr="00ED0D5A">
        <w:rPr>
          <w:sz w:val="16"/>
          <w:szCs w:val="16"/>
        </w:rPr>
        <w:t>(za spletno izdajo)</w:t>
      </w:r>
      <w:r w:rsidR="00C5388D" w:rsidRPr="00ED0D5A">
        <w:t xml:space="preserve"> </w:t>
      </w:r>
      <w:r w:rsidR="00C5388D" w:rsidRPr="00ED0D5A">
        <w:tab/>
        <w:t xml:space="preserve">Letnik </w:t>
      </w:r>
      <w:r w:rsidR="00CB559F">
        <w:t>31</w:t>
      </w:r>
      <w:r w:rsidR="00C5388D" w:rsidRPr="00ED0D5A">
        <w:t xml:space="preserve">, št. </w:t>
      </w:r>
      <w:r w:rsidR="00D352E3">
        <w:t>4</w:t>
      </w:r>
      <w:r w:rsidR="000137EE" w:rsidRPr="00ED0D5A">
        <w:tab/>
      </w:r>
      <w:r w:rsidR="000137EE" w:rsidRPr="00ED0D5A">
        <w:tab/>
      </w:r>
      <w:r w:rsidR="00D352E3">
        <w:t>28</w:t>
      </w:r>
      <w:r w:rsidR="00976CD5">
        <w:t>.</w:t>
      </w:r>
      <w:r w:rsidR="00250AFB">
        <w:t xml:space="preserve"> </w:t>
      </w:r>
      <w:r w:rsidR="00976CD5">
        <w:t>marec</w:t>
      </w:r>
      <w:r w:rsidR="00CB559F">
        <w:t xml:space="preserve"> 2022</w:t>
      </w:r>
    </w:p>
    <w:p w:rsidR="00ED0D5A" w:rsidRPr="00ED0D5A" w:rsidRDefault="00ED0D5A" w:rsidP="00ED0D5A">
      <w:pPr>
        <w:pStyle w:val="Heading2"/>
        <w:rPr>
          <w:lang w:val="sl-SI"/>
        </w:rPr>
      </w:pPr>
      <w:r w:rsidRPr="00ED0D5A">
        <w:rPr>
          <w:lang w:val="sl-SI"/>
        </w:rPr>
        <w:t>VARSTVO JABLAN IN HRUŠK</w:t>
      </w:r>
    </w:p>
    <w:p w:rsidR="00D10E4D" w:rsidRPr="00D10E4D" w:rsidRDefault="00D10E4D" w:rsidP="00D10E4D">
      <w:pPr>
        <w:rPr>
          <w:rFonts w:eastAsia="Calibri" w:cs="Calibri"/>
          <w:b/>
        </w:rPr>
      </w:pPr>
      <w:r w:rsidRPr="00D10E4D">
        <w:rPr>
          <w:rFonts w:eastAsia="Calibri" w:cs="Calibri"/>
          <w:b/>
        </w:rPr>
        <w:t>Čas uporabe oljnih pripravkov</w:t>
      </w:r>
    </w:p>
    <w:p w:rsidR="003A28A0" w:rsidRPr="00D10E4D" w:rsidRDefault="00D10E4D" w:rsidP="003A28A0">
      <w:pPr>
        <w:rPr>
          <w:rFonts w:eastAsia="Calibri" w:cs="Calibri"/>
        </w:rPr>
      </w:pPr>
      <w:r>
        <w:rPr>
          <w:rFonts w:eastAsia="Calibri" w:cs="Calibri"/>
        </w:rPr>
        <w:t xml:space="preserve">V zadnjih </w:t>
      </w:r>
      <w:r w:rsidR="00C50C81">
        <w:rPr>
          <w:rFonts w:eastAsia="Calibri" w:cs="Calibri"/>
        </w:rPr>
        <w:t>dneh se je</w:t>
      </w:r>
      <w:r>
        <w:rPr>
          <w:rFonts w:eastAsia="Calibri" w:cs="Calibri"/>
        </w:rPr>
        <w:t xml:space="preserve"> temperatura zraka sredi dneva </w:t>
      </w:r>
      <w:r w:rsidR="00C50C81">
        <w:rPr>
          <w:rFonts w:eastAsia="Calibri" w:cs="Calibri"/>
        </w:rPr>
        <w:t>dvignila</w:t>
      </w:r>
      <w:r>
        <w:rPr>
          <w:rFonts w:eastAsia="Calibri" w:cs="Calibri"/>
        </w:rPr>
        <w:t xml:space="preserve"> nad 20 °C, kar je zelo pospešilo fenološki razvoj jablan in hrušk. Na območju </w:t>
      </w:r>
      <w:r w:rsidR="005471CE">
        <w:rPr>
          <w:rFonts w:eastAsia="Calibri" w:cs="Calibri"/>
        </w:rPr>
        <w:t>Celjske regije te</w:t>
      </w:r>
      <w:r>
        <w:rPr>
          <w:rFonts w:eastAsia="Calibri" w:cs="Calibri"/>
        </w:rPr>
        <w:t xml:space="preserve"> prehajajo iz fenološke faze mišjega ušesca </w:t>
      </w:r>
      <w:r w:rsidRPr="00D10E4D">
        <w:rPr>
          <w:rFonts w:eastAsia="Calibri" w:cs="Calibri"/>
        </w:rPr>
        <w:t>C</w:t>
      </w:r>
      <w:r w:rsidRPr="00D10E4D">
        <w:rPr>
          <w:rFonts w:eastAsia="Calibri" w:cs="Calibri"/>
          <w:vertAlign w:val="subscript"/>
        </w:rPr>
        <w:t>3</w:t>
      </w:r>
      <w:r w:rsidRPr="00D10E4D">
        <w:rPr>
          <w:rFonts w:eastAsia="Calibri" w:cs="Calibri"/>
        </w:rPr>
        <w:t xml:space="preserve"> (BBCH 54) v fazo zelenega popka D (BBCH 55-56).</w:t>
      </w:r>
    </w:p>
    <w:p w:rsidR="001B78CA" w:rsidRPr="001B78CA" w:rsidRDefault="005471CE" w:rsidP="001B78CA">
      <w:pPr>
        <w:overflowPunct w:val="0"/>
        <w:autoSpaceDE w:val="0"/>
        <w:autoSpaceDN w:val="0"/>
        <w:adjustRightInd w:val="0"/>
        <w:spacing w:before="0" w:after="0"/>
        <w:jc w:val="both"/>
        <w:rPr>
          <w:rFonts w:asciiTheme="minorHAnsi" w:eastAsia="Calibri" w:hAnsiTheme="minorHAnsi" w:cstheme="minorHAnsi"/>
          <w:b/>
          <w:highlight w:val="yellow"/>
          <w:u w:val="single"/>
        </w:rPr>
      </w:pPr>
      <w:r>
        <w:rPr>
          <w:rFonts w:asciiTheme="minorHAnsi" w:eastAsia="Times New Roman" w:hAnsiTheme="minorHAnsi" w:cstheme="minorHAnsi"/>
          <w:lang w:eastAsia="sl-SI"/>
        </w:rPr>
        <w:t>Glede na fenološko fazo</w:t>
      </w:r>
      <w:r w:rsidR="001B78CA" w:rsidRPr="001B78CA">
        <w:rPr>
          <w:rFonts w:asciiTheme="minorHAnsi" w:eastAsia="Times New Roman" w:hAnsiTheme="minorHAnsi" w:cstheme="minorHAnsi"/>
          <w:lang w:eastAsia="sl-SI"/>
        </w:rPr>
        <w:t xml:space="preserve"> in hiter razvoj </w:t>
      </w:r>
      <w:r>
        <w:rPr>
          <w:rFonts w:asciiTheme="minorHAnsi" w:eastAsia="Times New Roman" w:hAnsiTheme="minorHAnsi" w:cstheme="minorHAnsi"/>
          <w:lang w:eastAsia="sl-SI"/>
        </w:rPr>
        <w:t xml:space="preserve">jablan in hrušk </w:t>
      </w:r>
      <w:r w:rsidR="001B78CA" w:rsidRPr="001B78CA">
        <w:rPr>
          <w:rFonts w:asciiTheme="minorHAnsi" w:eastAsia="Times New Roman" w:hAnsiTheme="minorHAnsi" w:cstheme="minorHAnsi"/>
          <w:lang w:eastAsia="sl-SI"/>
        </w:rPr>
        <w:t>ter vremensko napoved svetujemo</w:t>
      </w:r>
      <w:r w:rsidR="001B78CA" w:rsidRPr="001B78CA">
        <w:rPr>
          <w:rFonts w:asciiTheme="minorHAnsi" w:eastAsia="Times New Roman" w:hAnsiTheme="minorHAnsi" w:cstheme="minorHAnsi"/>
          <w:b/>
          <w:lang w:eastAsia="sl-SI"/>
        </w:rPr>
        <w:t>, da v tem času (pred ohladitvijo vremena) opravite škropljenje z oljnimi pripravki.</w:t>
      </w:r>
      <w:r w:rsidR="001B78CA" w:rsidRPr="001B78CA">
        <w:rPr>
          <w:rFonts w:asciiTheme="minorHAnsi" w:eastAsia="Times New Roman" w:hAnsiTheme="minorHAnsi" w:cstheme="minorHAnsi"/>
          <w:lang w:eastAsia="sl-SI"/>
        </w:rPr>
        <w:t xml:space="preserve"> Optimalni čas za uporabo oljnih pripravkov je v fenološki fazi C</w:t>
      </w:r>
      <w:r w:rsidR="001B78CA" w:rsidRPr="001B78CA">
        <w:rPr>
          <w:rFonts w:asciiTheme="minorHAnsi" w:eastAsia="Times New Roman" w:hAnsiTheme="minorHAnsi" w:cstheme="minorHAnsi"/>
          <w:vertAlign w:val="subscript"/>
          <w:lang w:eastAsia="sl-SI"/>
        </w:rPr>
        <w:t>3</w:t>
      </w:r>
      <w:r w:rsidR="001B78CA" w:rsidRPr="001B78CA">
        <w:rPr>
          <w:rFonts w:asciiTheme="minorHAnsi" w:eastAsia="Times New Roman" w:hAnsiTheme="minorHAnsi" w:cstheme="minorHAnsi"/>
          <w:lang w:eastAsia="sl-SI"/>
        </w:rPr>
        <w:t xml:space="preserve"> (BBCH 54) do D (BBCH 55-56). </w:t>
      </w:r>
    </w:p>
    <w:p w:rsidR="003A28A0" w:rsidRPr="001B78CA" w:rsidRDefault="003A28A0" w:rsidP="003A28A0">
      <w:pPr>
        <w:rPr>
          <w:rFonts w:eastAsia="Calibri" w:cs="Calibri"/>
          <w:b/>
        </w:rPr>
      </w:pPr>
      <w:r w:rsidRPr="001B78CA">
        <w:rPr>
          <w:rFonts w:eastAsia="Calibri" w:cs="Calibri"/>
          <w:b/>
        </w:rPr>
        <w:t xml:space="preserve">Za njihovo učinkovito delovanje je priporočljivo škropiti v toplem, mirnem, po možnosti oblačnem vremenu, pri visoki relativni zračni vlagi in v dnevu, ko temperature v naslednji noči ne padejo pod 0 °C. </w:t>
      </w:r>
      <w:r w:rsidRPr="00D10E4D">
        <w:rPr>
          <w:rFonts w:eastAsia="Calibri" w:cs="Calibri"/>
        </w:rPr>
        <w:t xml:space="preserve">Škropljenje z </w:t>
      </w:r>
      <w:r w:rsidRPr="00D10E4D">
        <w:rPr>
          <w:rFonts w:eastAsia="Calibri" w:cs="Calibri"/>
          <w:b/>
        </w:rPr>
        <w:t>oljnih pripravkov</w:t>
      </w:r>
      <w:r w:rsidRPr="00D10E4D">
        <w:rPr>
          <w:rFonts w:eastAsia="Calibri" w:cs="Calibri"/>
        </w:rPr>
        <w:t xml:space="preserve"> je priporočeno opraviti v tistih nasadih </w:t>
      </w:r>
      <w:r w:rsidRPr="00D10E4D">
        <w:rPr>
          <w:rFonts w:eastAsia="Calibri" w:cs="Calibri"/>
        </w:rPr>
        <w:softHyphen/>
        <w:t xml:space="preserve"> </w:t>
      </w:r>
      <w:r w:rsidRPr="001B78CA">
        <w:rPr>
          <w:rFonts w:eastAsia="Calibri" w:cs="Calibri"/>
          <w:bCs/>
        </w:rPr>
        <w:t>tudi ekološkim</w:t>
      </w:r>
      <w:r w:rsidRPr="00D10E4D">
        <w:rPr>
          <w:rFonts w:eastAsia="Calibri" w:cs="Calibri"/>
        </w:rPr>
        <w:t xml:space="preserve">, kjer je bil </w:t>
      </w:r>
      <w:r w:rsidRPr="001B78CA">
        <w:rPr>
          <w:rFonts w:eastAsia="Calibri" w:cs="Calibri"/>
          <w:b/>
        </w:rPr>
        <w:t xml:space="preserve">pri zimskem pregledu lesa presežen praga škodljivosti na prisotnost zimskih jajčec rdeče sadne pršice (več kot 400 na 1 dolžinski meter) in povečana prisotnost ličink ameriškega kaparja ter zimskih jajčec listnih uši. </w:t>
      </w:r>
    </w:p>
    <w:p w:rsidR="003A28A0" w:rsidRDefault="003A28A0" w:rsidP="003A28A0">
      <w:pPr>
        <w:rPr>
          <w:rFonts w:eastAsia="Calibri" w:cs="Calibri"/>
        </w:rPr>
      </w:pPr>
      <w:r w:rsidRPr="00D10E4D">
        <w:rPr>
          <w:rFonts w:eastAsia="Calibri" w:cs="Calibri"/>
        </w:rPr>
        <w:t xml:space="preserve">Uporabite lahko parafinsko olje: </w:t>
      </w:r>
      <w:proofErr w:type="spellStart"/>
      <w:r w:rsidRPr="00D10E4D">
        <w:rPr>
          <w:rFonts w:eastAsia="Calibri" w:cs="Calibri"/>
          <w:b/>
        </w:rPr>
        <w:t>Frutapon</w:t>
      </w:r>
      <w:proofErr w:type="spellEnd"/>
      <w:r w:rsidRPr="00D10E4D">
        <w:rPr>
          <w:rFonts w:eastAsia="Calibri" w:cs="Calibri"/>
        </w:rPr>
        <w:t xml:space="preserve"> (v odmerku 10 L/ha na meter višine krošnje, najvišji dovoljeni odmerek je 30 L/ha) ali </w:t>
      </w:r>
      <w:proofErr w:type="spellStart"/>
      <w:r w:rsidRPr="00D10E4D">
        <w:rPr>
          <w:rFonts w:eastAsia="Calibri" w:cs="Calibri"/>
          <w:b/>
          <w:bCs/>
        </w:rPr>
        <w:t>Ovitex</w:t>
      </w:r>
      <w:proofErr w:type="spellEnd"/>
      <w:r w:rsidRPr="00D10E4D">
        <w:rPr>
          <w:rFonts w:eastAsia="Calibri" w:cs="Calibri"/>
        </w:rPr>
        <w:t xml:space="preserve"> (v odmerku </w:t>
      </w:r>
      <w:r w:rsidR="00D10E4D" w:rsidRPr="00D10E4D">
        <w:rPr>
          <w:rFonts w:eastAsia="Calibri" w:cs="Calibri"/>
        </w:rPr>
        <w:t xml:space="preserve">20 L/ha). Škropljenje opravite </w:t>
      </w:r>
      <w:r w:rsidRPr="00D10E4D">
        <w:rPr>
          <w:rFonts w:eastAsia="Calibri" w:cs="Calibri"/>
        </w:rPr>
        <w:t xml:space="preserve">z veliko porabo vode (800 do 1000 litrov na hektar), da popolnoma omočite površino dreves. </w:t>
      </w:r>
    </w:p>
    <w:p w:rsidR="00845AEA" w:rsidRPr="00D10E4D" w:rsidRDefault="00845AEA" w:rsidP="003A28A0">
      <w:pPr>
        <w:rPr>
          <w:rFonts w:eastAsia="Calibri" w:cs="Calibri"/>
        </w:rPr>
      </w:pPr>
      <w:r w:rsidRPr="00845AEA">
        <w:rPr>
          <w:rFonts w:eastAsia="Calibri" w:cs="Calibri"/>
        </w:rPr>
        <w:t xml:space="preserve">V tujih priporočilih svetujejo pri uporabi olj zaradi doseganja večje </w:t>
      </w:r>
      <w:proofErr w:type="spellStart"/>
      <w:r w:rsidRPr="00845AEA">
        <w:rPr>
          <w:rFonts w:eastAsia="Calibri" w:cs="Calibri"/>
        </w:rPr>
        <w:t>pokrovnosti</w:t>
      </w:r>
      <w:proofErr w:type="spellEnd"/>
      <w:r w:rsidRPr="00845AEA">
        <w:rPr>
          <w:rFonts w:eastAsia="Calibri" w:cs="Calibri"/>
        </w:rPr>
        <w:t xml:space="preserve"> škropljenje dvakrat po isti vrsti nasada – v obeh smereh, pri porabi vode 400–500 L na hektar in pri polovičnem odmerku pripravka.</w:t>
      </w:r>
    </w:p>
    <w:p w:rsidR="003A28A0" w:rsidRPr="00845AEA" w:rsidRDefault="00C50C81" w:rsidP="003A28A0">
      <w:pPr>
        <w:rPr>
          <w:rFonts w:eastAsia="Calibri" w:cs="Calibri"/>
          <w:bCs/>
        </w:rPr>
      </w:pPr>
      <w:r>
        <w:rPr>
          <w:rFonts w:eastAsia="Calibri" w:cs="Calibri"/>
        </w:rPr>
        <w:t>Prav tako lahko uporabite</w:t>
      </w:r>
      <w:r w:rsidR="003A28A0" w:rsidRPr="00845AEA">
        <w:rPr>
          <w:rFonts w:eastAsia="Calibri" w:cs="Calibri"/>
        </w:rPr>
        <w:t xml:space="preserve"> tudi pripravek na osnovi olja ogrščice </w:t>
      </w:r>
      <w:proofErr w:type="spellStart"/>
      <w:r w:rsidR="003A28A0" w:rsidRPr="00845AEA">
        <w:rPr>
          <w:rFonts w:eastAsia="Calibri" w:cs="Calibri"/>
          <w:b/>
        </w:rPr>
        <w:t>Celaflor</w:t>
      </w:r>
      <w:proofErr w:type="spellEnd"/>
      <w:r w:rsidR="003A28A0" w:rsidRPr="00845AEA">
        <w:rPr>
          <w:rFonts w:eastAsia="Calibri" w:cs="Calibri"/>
        </w:rPr>
        <w:t xml:space="preserve"> </w:t>
      </w:r>
      <w:r w:rsidR="003A28A0" w:rsidRPr="00845AEA">
        <w:rPr>
          <w:rFonts w:eastAsia="Calibri" w:cs="Calibri"/>
          <w:b/>
        </w:rPr>
        <w:t>Naturen</w:t>
      </w:r>
      <w:r w:rsidR="003A28A0" w:rsidRPr="00845AEA">
        <w:rPr>
          <w:rFonts w:eastAsia="Calibri" w:cs="Calibri"/>
        </w:rPr>
        <w:t xml:space="preserve"> </w:t>
      </w:r>
      <w:r w:rsidR="003A28A0" w:rsidRPr="00845AEA">
        <w:rPr>
          <w:rFonts w:eastAsia="Calibri" w:cs="Calibri"/>
          <w:b/>
        </w:rPr>
        <w:t xml:space="preserve">naravni insekticid za sadje, vrtnine in okrasne rastline–koncentrat </w:t>
      </w:r>
      <w:r w:rsidR="003A28A0" w:rsidRPr="00845AEA">
        <w:rPr>
          <w:rFonts w:eastAsia="Calibri" w:cs="Calibri"/>
          <w:bCs/>
        </w:rPr>
        <w:t xml:space="preserve">(3 % </w:t>
      </w:r>
      <w:proofErr w:type="spellStart"/>
      <w:r w:rsidR="003A28A0" w:rsidRPr="00845AEA">
        <w:rPr>
          <w:rFonts w:eastAsia="Calibri" w:cs="Calibri"/>
          <w:bCs/>
        </w:rPr>
        <w:t>konc</w:t>
      </w:r>
      <w:proofErr w:type="spellEnd"/>
      <w:r w:rsidR="003A28A0" w:rsidRPr="00845AEA">
        <w:rPr>
          <w:rFonts w:eastAsia="Calibri" w:cs="Calibri"/>
          <w:bCs/>
        </w:rPr>
        <w:t xml:space="preserve">.). </w:t>
      </w:r>
    </w:p>
    <w:sectPr w:rsidR="003A28A0" w:rsidRPr="00845AEA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9F0" w:rsidRDefault="00F549F0" w:rsidP="006A44C7">
      <w:pPr>
        <w:spacing w:before="0" w:after="0"/>
      </w:pPr>
      <w:r>
        <w:separator/>
      </w:r>
    </w:p>
  </w:endnote>
  <w:endnote w:type="continuationSeparator" w:id="0">
    <w:p w:rsidR="00F549F0" w:rsidRDefault="00F549F0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232" w:rsidRPr="00484EC1" w:rsidRDefault="00887232" w:rsidP="00484EC1">
    <w:pPr>
      <w:pStyle w:val="Footer"/>
    </w:pPr>
    <w:r w:rsidRPr="00484EC1">
      <w:t xml:space="preserve">Obvestila </w:t>
    </w:r>
    <w:r w:rsidR="00AE2E6E">
      <w:t>sadjarjem</w:t>
    </w:r>
    <w:r w:rsidRPr="00484EC1">
      <w:t xml:space="preserve">, </w:t>
    </w:r>
    <w:r w:rsidR="00CB559F">
      <w:t>31 (2022</w:t>
    </w:r>
    <w:r w:rsidRPr="00484EC1">
      <w:t xml:space="preserve">) </w:t>
    </w:r>
    <w:r w:rsidR="00D352E3">
      <w:t>4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B0133C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B0133C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9F0" w:rsidRDefault="00F549F0" w:rsidP="006A44C7">
      <w:pPr>
        <w:spacing w:before="0" w:after="0"/>
      </w:pPr>
      <w:r>
        <w:separator/>
      </w:r>
    </w:p>
  </w:footnote>
  <w:footnote w:type="continuationSeparator" w:id="0">
    <w:p w:rsidR="00F549F0" w:rsidRDefault="00F549F0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4C7" w:rsidRPr="00C5388D" w:rsidRDefault="006A44C7" w:rsidP="006A44C7">
    <w:pPr>
      <w:pStyle w:val="Heading1"/>
      <w:numPr>
        <w:ilvl w:val="0"/>
        <w:numId w:val="0"/>
      </w:numPr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0"/>
  </w:num>
  <w:num w:numId="10">
    <w:abstractNumId w:val="2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8D"/>
    <w:rsid w:val="000137EE"/>
    <w:rsid w:val="00014FD2"/>
    <w:rsid w:val="000208CC"/>
    <w:rsid w:val="00026981"/>
    <w:rsid w:val="00080137"/>
    <w:rsid w:val="000829A7"/>
    <w:rsid w:val="000A5C26"/>
    <w:rsid w:val="000B7F5D"/>
    <w:rsid w:val="000C333F"/>
    <w:rsid w:val="000C6CFB"/>
    <w:rsid w:val="000E4A2B"/>
    <w:rsid w:val="000F2757"/>
    <w:rsid w:val="0010001B"/>
    <w:rsid w:val="00117F2A"/>
    <w:rsid w:val="00131E83"/>
    <w:rsid w:val="001345A6"/>
    <w:rsid w:val="00141AD2"/>
    <w:rsid w:val="00142DB9"/>
    <w:rsid w:val="00153191"/>
    <w:rsid w:val="001638A5"/>
    <w:rsid w:val="00163FBB"/>
    <w:rsid w:val="001708BA"/>
    <w:rsid w:val="00187C13"/>
    <w:rsid w:val="00190A48"/>
    <w:rsid w:val="00192E67"/>
    <w:rsid w:val="001B17B0"/>
    <w:rsid w:val="001B6FD8"/>
    <w:rsid w:val="001B78CA"/>
    <w:rsid w:val="00202304"/>
    <w:rsid w:val="002046AA"/>
    <w:rsid w:val="00213BB0"/>
    <w:rsid w:val="0021654A"/>
    <w:rsid w:val="002352EA"/>
    <w:rsid w:val="00250AFB"/>
    <w:rsid w:val="00272E56"/>
    <w:rsid w:val="00275A35"/>
    <w:rsid w:val="002849A4"/>
    <w:rsid w:val="00287662"/>
    <w:rsid w:val="0029651D"/>
    <w:rsid w:val="002A3660"/>
    <w:rsid w:val="002A7E48"/>
    <w:rsid w:val="002B53E9"/>
    <w:rsid w:val="00322B5C"/>
    <w:rsid w:val="00331153"/>
    <w:rsid w:val="00343591"/>
    <w:rsid w:val="0035152E"/>
    <w:rsid w:val="00353E48"/>
    <w:rsid w:val="003A28A0"/>
    <w:rsid w:val="003C718A"/>
    <w:rsid w:val="003D192E"/>
    <w:rsid w:val="003E7378"/>
    <w:rsid w:val="003F1717"/>
    <w:rsid w:val="003F66F8"/>
    <w:rsid w:val="004119B9"/>
    <w:rsid w:val="004346C6"/>
    <w:rsid w:val="00442086"/>
    <w:rsid w:val="00461A11"/>
    <w:rsid w:val="00461F0A"/>
    <w:rsid w:val="00463ADD"/>
    <w:rsid w:val="00470463"/>
    <w:rsid w:val="00484EC1"/>
    <w:rsid w:val="00494A4B"/>
    <w:rsid w:val="004C75EA"/>
    <w:rsid w:val="004F08EF"/>
    <w:rsid w:val="004F19D1"/>
    <w:rsid w:val="004F4B8E"/>
    <w:rsid w:val="005252FF"/>
    <w:rsid w:val="00546E19"/>
    <w:rsid w:val="005471CE"/>
    <w:rsid w:val="00560698"/>
    <w:rsid w:val="0056290E"/>
    <w:rsid w:val="005649F2"/>
    <w:rsid w:val="00595AEA"/>
    <w:rsid w:val="0059778E"/>
    <w:rsid w:val="005C3957"/>
    <w:rsid w:val="005C3B8A"/>
    <w:rsid w:val="005D11DF"/>
    <w:rsid w:val="005D6AFB"/>
    <w:rsid w:val="005E1482"/>
    <w:rsid w:val="00620B08"/>
    <w:rsid w:val="00631C75"/>
    <w:rsid w:val="00637AA5"/>
    <w:rsid w:val="006448FB"/>
    <w:rsid w:val="0065138B"/>
    <w:rsid w:val="006658D4"/>
    <w:rsid w:val="0067780C"/>
    <w:rsid w:val="00686A35"/>
    <w:rsid w:val="006A44C7"/>
    <w:rsid w:val="006E019A"/>
    <w:rsid w:val="006E435B"/>
    <w:rsid w:val="006E57E5"/>
    <w:rsid w:val="00732CC3"/>
    <w:rsid w:val="00737DF1"/>
    <w:rsid w:val="00743F78"/>
    <w:rsid w:val="007502A6"/>
    <w:rsid w:val="00756D38"/>
    <w:rsid w:val="007654F5"/>
    <w:rsid w:val="007670FB"/>
    <w:rsid w:val="00793281"/>
    <w:rsid w:val="007A396A"/>
    <w:rsid w:val="007B78DF"/>
    <w:rsid w:val="007B7B91"/>
    <w:rsid w:val="007C779C"/>
    <w:rsid w:val="007F23DC"/>
    <w:rsid w:val="008044E5"/>
    <w:rsid w:val="0080711F"/>
    <w:rsid w:val="00823E3D"/>
    <w:rsid w:val="00830C6E"/>
    <w:rsid w:val="0084448C"/>
    <w:rsid w:val="00845AEA"/>
    <w:rsid w:val="00851BCE"/>
    <w:rsid w:val="00852B8A"/>
    <w:rsid w:val="0086160D"/>
    <w:rsid w:val="008756F2"/>
    <w:rsid w:val="00887232"/>
    <w:rsid w:val="008929BB"/>
    <w:rsid w:val="008B00DA"/>
    <w:rsid w:val="008B6B97"/>
    <w:rsid w:val="008D3426"/>
    <w:rsid w:val="008F1842"/>
    <w:rsid w:val="00901821"/>
    <w:rsid w:val="0091139C"/>
    <w:rsid w:val="00920923"/>
    <w:rsid w:val="00930B60"/>
    <w:rsid w:val="00943AF7"/>
    <w:rsid w:val="00967FE0"/>
    <w:rsid w:val="00976CD5"/>
    <w:rsid w:val="009B59DA"/>
    <w:rsid w:val="009C0AC9"/>
    <w:rsid w:val="009D3C1B"/>
    <w:rsid w:val="00A463CE"/>
    <w:rsid w:val="00A519F9"/>
    <w:rsid w:val="00A62C89"/>
    <w:rsid w:val="00A80681"/>
    <w:rsid w:val="00A87C9B"/>
    <w:rsid w:val="00A93E3C"/>
    <w:rsid w:val="00AA04E7"/>
    <w:rsid w:val="00AA23F3"/>
    <w:rsid w:val="00AA6D8C"/>
    <w:rsid w:val="00AB4B78"/>
    <w:rsid w:val="00AC3605"/>
    <w:rsid w:val="00AC6139"/>
    <w:rsid w:val="00AE2E6E"/>
    <w:rsid w:val="00B0133C"/>
    <w:rsid w:val="00B12DBF"/>
    <w:rsid w:val="00B171DC"/>
    <w:rsid w:val="00B27459"/>
    <w:rsid w:val="00B363C4"/>
    <w:rsid w:val="00B42E98"/>
    <w:rsid w:val="00B60322"/>
    <w:rsid w:val="00B62ABE"/>
    <w:rsid w:val="00B960F0"/>
    <w:rsid w:val="00BC218C"/>
    <w:rsid w:val="00BE0659"/>
    <w:rsid w:val="00BE62F9"/>
    <w:rsid w:val="00BF371B"/>
    <w:rsid w:val="00C02397"/>
    <w:rsid w:val="00C2637E"/>
    <w:rsid w:val="00C50C81"/>
    <w:rsid w:val="00C5180A"/>
    <w:rsid w:val="00C5388D"/>
    <w:rsid w:val="00C60B11"/>
    <w:rsid w:val="00C64CB8"/>
    <w:rsid w:val="00C80231"/>
    <w:rsid w:val="00C8662E"/>
    <w:rsid w:val="00C94CD1"/>
    <w:rsid w:val="00CA3556"/>
    <w:rsid w:val="00CB559F"/>
    <w:rsid w:val="00CD252C"/>
    <w:rsid w:val="00CD2655"/>
    <w:rsid w:val="00CD2F28"/>
    <w:rsid w:val="00CD4481"/>
    <w:rsid w:val="00CF224D"/>
    <w:rsid w:val="00D10E4D"/>
    <w:rsid w:val="00D14170"/>
    <w:rsid w:val="00D23BD9"/>
    <w:rsid w:val="00D352E3"/>
    <w:rsid w:val="00D60D45"/>
    <w:rsid w:val="00D85720"/>
    <w:rsid w:val="00D96EC8"/>
    <w:rsid w:val="00DA356B"/>
    <w:rsid w:val="00DB1611"/>
    <w:rsid w:val="00DD1E99"/>
    <w:rsid w:val="00DD2990"/>
    <w:rsid w:val="00DE050D"/>
    <w:rsid w:val="00DE4761"/>
    <w:rsid w:val="00DE7EEC"/>
    <w:rsid w:val="00E403A8"/>
    <w:rsid w:val="00E4294B"/>
    <w:rsid w:val="00E44C94"/>
    <w:rsid w:val="00E50751"/>
    <w:rsid w:val="00E9523B"/>
    <w:rsid w:val="00EA3544"/>
    <w:rsid w:val="00EB176A"/>
    <w:rsid w:val="00EB34A3"/>
    <w:rsid w:val="00ED0D5A"/>
    <w:rsid w:val="00F01E9D"/>
    <w:rsid w:val="00F0253A"/>
    <w:rsid w:val="00F04729"/>
    <w:rsid w:val="00F22407"/>
    <w:rsid w:val="00F40684"/>
    <w:rsid w:val="00F46F70"/>
    <w:rsid w:val="00F549F0"/>
    <w:rsid w:val="00F54D09"/>
    <w:rsid w:val="00F56432"/>
    <w:rsid w:val="00F730C8"/>
    <w:rsid w:val="00F80C80"/>
    <w:rsid w:val="00FA5069"/>
    <w:rsid w:val="00FA6B45"/>
    <w:rsid w:val="00FB0497"/>
    <w:rsid w:val="00FB7897"/>
    <w:rsid w:val="00FC7B91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2B53E9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272E56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CB559F"/>
    <w:pPr>
      <w:keepNext/>
      <w:keepLines/>
      <w:spacing w:before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CB559F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D0D5A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45"/>
    <w:rPr>
      <w:rFonts w:ascii="Segoe UI" w:hAnsi="Segoe UI" w:cs="Segoe UI"/>
      <w:sz w:val="18"/>
      <w:szCs w:val="18"/>
    </w:rPr>
  </w:style>
  <w:style w:type="paragraph" w:customStyle="1" w:styleId="Navaden3">
    <w:name w:val="Navaden3"/>
    <w:basedOn w:val="Normal"/>
    <w:rsid w:val="00ED0D5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BVESTILOOKVIR">
    <w:name w:val="OBVESTILO OKVIR"/>
    <w:basedOn w:val="Normal"/>
    <w:qFormat/>
    <w:rsid w:val="00ED0D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Theme="minorHAnsi" w:hAnsiTheme="minorHAnsi" w:cstheme="minorHAnsi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9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59AA1-4742-4B55-9419-FD0345CC3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Obvestilo sadjarjem</dc:title>
  <dc:subject/>
  <dc:creator>Jolanda Persolja</dc:creator>
  <cp:keywords/>
  <dc:description/>
  <cp:lastModifiedBy>Jolanda Persolja</cp:lastModifiedBy>
  <cp:revision>103</cp:revision>
  <cp:lastPrinted>2022-03-28T08:25:00Z</cp:lastPrinted>
  <dcterms:created xsi:type="dcterms:W3CDTF">2021-06-07T12:12:00Z</dcterms:created>
  <dcterms:modified xsi:type="dcterms:W3CDTF">2022-03-28T09:42:00Z</dcterms:modified>
</cp:coreProperties>
</file>