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preprosta1"/>
        <w:tblW w:w="0" w:type="auto"/>
        <w:tblBorders>
          <w:top w:val="none" w:sz="0" w:space="0" w:color="auto"/>
          <w:bottom w:val="none" w:sz="0" w:space="0" w:color="auto"/>
        </w:tblBorders>
        <w:tblLook w:val="06A0" w:firstRow="1" w:lastRow="0" w:firstColumn="1" w:lastColumn="0" w:noHBand="1" w:noVBand="1"/>
        <w:tblDescription w:val="Podatki o izdaji obvestila"/>
      </w:tblPr>
      <w:tblGrid>
        <w:gridCol w:w="1984"/>
        <w:gridCol w:w="5949"/>
        <w:gridCol w:w="1083"/>
      </w:tblGrid>
      <w:tr w:rsidR="00C5388D" w:rsidRPr="008164E5" w14:paraId="2180D87D" w14:textId="77777777" w:rsidTr="001D0437">
        <w:trPr>
          <w:cnfStyle w:val="100000000000" w:firstRow="1" w:lastRow="0" w:firstColumn="0" w:lastColumn="0" w:oddVBand="0" w:evenVBand="0" w:oddHBand="0" w:evenHBand="0" w:firstRowFirstColumn="0" w:firstRowLastColumn="0" w:lastRowFirstColumn="0" w:lastRowLastColumn="0"/>
          <w:tblHeader/>
        </w:trPr>
        <w:tc>
          <w:tcPr>
            <w:tcW w:w="1984" w:type="dxa"/>
            <w:tcBorders>
              <w:bottom w:val="none" w:sz="0" w:space="0" w:color="auto"/>
            </w:tcBorders>
            <w:vAlign w:val="center"/>
          </w:tcPr>
          <w:p w14:paraId="51AE337B" w14:textId="77777777" w:rsidR="00C5388D" w:rsidRPr="008164E5" w:rsidRDefault="00C5388D" w:rsidP="002735CD">
            <w:pPr>
              <w:pStyle w:val="OBVESTILOIzdajaKrepko"/>
            </w:pPr>
            <w:r w:rsidRPr="008164E5">
              <w:t>Podatki o publikaciji</w:t>
            </w:r>
          </w:p>
        </w:tc>
        <w:tc>
          <w:tcPr>
            <w:tcW w:w="5949" w:type="dxa"/>
            <w:tcBorders>
              <w:bottom w:val="none" w:sz="0" w:space="0" w:color="auto"/>
            </w:tcBorders>
            <w:vAlign w:val="center"/>
          </w:tcPr>
          <w:p w14:paraId="22F9C915" w14:textId="77777777" w:rsidR="00C5388D" w:rsidRPr="008164E5" w:rsidRDefault="00C5388D" w:rsidP="002735CD">
            <w:pPr>
              <w:pStyle w:val="OBVESTILOIzdajaKrepko"/>
            </w:pPr>
          </w:p>
        </w:tc>
        <w:tc>
          <w:tcPr>
            <w:tcW w:w="1083" w:type="dxa"/>
            <w:tcBorders>
              <w:bottom w:val="none" w:sz="0" w:space="0" w:color="auto"/>
            </w:tcBorders>
            <w:vAlign w:val="center"/>
          </w:tcPr>
          <w:p w14:paraId="63A3E479" w14:textId="77777777" w:rsidR="00C5388D" w:rsidRPr="008164E5" w:rsidRDefault="00C5388D" w:rsidP="002735CD">
            <w:pPr>
              <w:pStyle w:val="OBVESTILOIzdajaKrepko"/>
            </w:pPr>
          </w:p>
        </w:tc>
      </w:tr>
      <w:tr w:rsidR="00C5388D" w:rsidRPr="008164E5" w14:paraId="4E7A9F0C" w14:textId="77777777" w:rsidTr="001D0437">
        <w:tc>
          <w:tcPr>
            <w:tcW w:w="1984" w:type="dxa"/>
            <w:vAlign w:val="center"/>
          </w:tcPr>
          <w:p w14:paraId="66FE07C7" w14:textId="77777777" w:rsidR="00C5388D" w:rsidRPr="008164E5" w:rsidRDefault="00C5388D" w:rsidP="002735CD">
            <w:pPr>
              <w:pStyle w:val="OBVESTILOIzdajaKrepko"/>
            </w:pPr>
            <w:r w:rsidRPr="008164E5">
              <w:t>Izdaja:</w:t>
            </w:r>
          </w:p>
        </w:tc>
        <w:tc>
          <w:tcPr>
            <w:tcW w:w="5949" w:type="dxa"/>
            <w:vAlign w:val="center"/>
          </w:tcPr>
          <w:p w14:paraId="3A7D4B5D" w14:textId="77777777" w:rsidR="00C5388D" w:rsidRPr="008164E5" w:rsidRDefault="00C5388D" w:rsidP="00A37ADC">
            <w:pPr>
              <w:pStyle w:val="OBVESTILOIzdaja"/>
            </w:pPr>
            <w:r w:rsidRPr="008164E5">
              <w:t>Inštitut za hmeljarstvo i</w:t>
            </w:r>
            <w:r w:rsidR="006448FB" w:rsidRPr="008164E5">
              <w:t xml:space="preserve">n pivovarstvo Slovenije, </w:t>
            </w:r>
            <w:r w:rsidR="00C27F44" w:rsidRPr="008164E5">
              <w:br w:type="textWrapping" w:clear="all"/>
            </w:r>
            <w:r w:rsidR="006448FB" w:rsidRPr="008164E5">
              <w:t>Cesta Ž</w:t>
            </w:r>
            <w:r w:rsidRPr="008164E5">
              <w:t>alskega tabora 2, 3310</w:t>
            </w:r>
            <w:r w:rsidR="001B6FD8" w:rsidRPr="008164E5">
              <w:t xml:space="preserve"> Žalec</w:t>
            </w:r>
          </w:p>
        </w:tc>
        <w:tc>
          <w:tcPr>
            <w:tcW w:w="1083" w:type="dxa"/>
            <w:vMerge w:val="restart"/>
            <w:vAlign w:val="center"/>
          </w:tcPr>
          <w:p w14:paraId="73C1021A" w14:textId="77777777" w:rsidR="00C5388D" w:rsidRPr="008164E5" w:rsidRDefault="003B1A8A" w:rsidP="00A40E93">
            <w:pPr>
              <w:pStyle w:val="OBVESTILOIzdaja"/>
              <w:jc w:val="center"/>
            </w:pPr>
            <w:r w:rsidRPr="008164E5">
              <w:rPr>
                <w:noProof/>
              </w:rPr>
              <w:drawing>
                <wp:inline distT="0" distB="0" distL="0" distR="0" wp14:anchorId="419E0E14" wp14:editId="678EE4FD">
                  <wp:extent cx="267326" cy="900000"/>
                  <wp:effectExtent l="0" t="0" r="0" b="0"/>
                  <wp:docPr id="1" name="Picture 1" descr="Ikona, ki se uporablja za obvestila poljedeljcem. Stiliziran žitni 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Poljed_2021_B.png"/>
                          <pic:cNvPicPr/>
                        </pic:nvPicPr>
                        <pic:blipFill>
                          <a:blip r:embed="rId8">
                            <a:extLst>
                              <a:ext uri="{28A0092B-C50C-407E-A947-70E740481C1C}">
                                <a14:useLocalDpi xmlns:a14="http://schemas.microsoft.com/office/drawing/2010/main" val="0"/>
                              </a:ext>
                            </a:extLst>
                          </a:blip>
                          <a:stretch>
                            <a:fillRect/>
                          </a:stretch>
                        </pic:blipFill>
                        <pic:spPr>
                          <a:xfrm>
                            <a:off x="0" y="0"/>
                            <a:ext cx="267326" cy="900000"/>
                          </a:xfrm>
                          <a:prstGeom prst="rect">
                            <a:avLst/>
                          </a:prstGeom>
                        </pic:spPr>
                      </pic:pic>
                    </a:graphicData>
                  </a:graphic>
                </wp:inline>
              </w:drawing>
            </w:r>
          </w:p>
        </w:tc>
      </w:tr>
      <w:tr w:rsidR="00C5388D" w:rsidRPr="008164E5" w14:paraId="2EB20479" w14:textId="77777777" w:rsidTr="001D0437">
        <w:tc>
          <w:tcPr>
            <w:tcW w:w="1984" w:type="dxa"/>
            <w:vAlign w:val="center"/>
          </w:tcPr>
          <w:p w14:paraId="51347616" w14:textId="77777777" w:rsidR="00C5388D" w:rsidRPr="008164E5" w:rsidRDefault="00435404" w:rsidP="002735CD">
            <w:pPr>
              <w:pStyle w:val="OBVESTILOIzdajaKrepko"/>
            </w:pPr>
            <w:r w:rsidRPr="008164E5">
              <w:t>Urednik</w:t>
            </w:r>
            <w:r w:rsidR="00C5388D" w:rsidRPr="008164E5">
              <w:t>:</w:t>
            </w:r>
          </w:p>
        </w:tc>
        <w:tc>
          <w:tcPr>
            <w:tcW w:w="5949" w:type="dxa"/>
            <w:vAlign w:val="center"/>
          </w:tcPr>
          <w:p w14:paraId="64A304F4" w14:textId="77777777" w:rsidR="00C5388D" w:rsidRPr="008164E5" w:rsidRDefault="00435404" w:rsidP="00A37ADC">
            <w:pPr>
              <w:pStyle w:val="OBVESTILOIzdaja"/>
            </w:pPr>
            <w:r w:rsidRPr="008164E5">
              <w:t>Silvo Žveplan</w:t>
            </w:r>
          </w:p>
        </w:tc>
        <w:tc>
          <w:tcPr>
            <w:tcW w:w="1083" w:type="dxa"/>
            <w:vMerge/>
            <w:vAlign w:val="center"/>
          </w:tcPr>
          <w:p w14:paraId="5D01F21C" w14:textId="77777777" w:rsidR="00C5388D" w:rsidRPr="008164E5" w:rsidRDefault="00C5388D" w:rsidP="002735CD">
            <w:pPr>
              <w:pStyle w:val="OBVESTILOIzdaja"/>
            </w:pPr>
          </w:p>
        </w:tc>
      </w:tr>
      <w:tr w:rsidR="00C5388D" w:rsidRPr="008164E5" w14:paraId="62C17A1A" w14:textId="77777777" w:rsidTr="001D0437">
        <w:tc>
          <w:tcPr>
            <w:tcW w:w="1984" w:type="dxa"/>
            <w:vAlign w:val="center"/>
          </w:tcPr>
          <w:p w14:paraId="7E6269CC" w14:textId="77777777" w:rsidR="00C5388D" w:rsidRPr="008164E5" w:rsidRDefault="00C5388D" w:rsidP="002735CD">
            <w:pPr>
              <w:pStyle w:val="OBVESTILOIzdajaKrepko"/>
            </w:pPr>
            <w:r w:rsidRPr="008164E5">
              <w:t>E-pošta uredništva:</w:t>
            </w:r>
          </w:p>
        </w:tc>
        <w:tc>
          <w:tcPr>
            <w:tcW w:w="5949" w:type="dxa"/>
            <w:vAlign w:val="center"/>
          </w:tcPr>
          <w:p w14:paraId="2081C121" w14:textId="77777777" w:rsidR="00C5388D" w:rsidRPr="008164E5" w:rsidRDefault="0082272C" w:rsidP="00A37ADC">
            <w:pPr>
              <w:pStyle w:val="OBVESTILOIzdaja"/>
            </w:pPr>
            <w:r w:rsidRPr="008164E5">
              <w:rPr>
                <w:rStyle w:val="Hiperpovezava"/>
                <w:color w:val="auto"/>
              </w:rPr>
              <w:t>silvo.zveplan@ihps.si</w:t>
            </w:r>
          </w:p>
        </w:tc>
        <w:tc>
          <w:tcPr>
            <w:tcW w:w="1083" w:type="dxa"/>
            <w:vMerge/>
            <w:vAlign w:val="center"/>
          </w:tcPr>
          <w:p w14:paraId="2CDAD8F2" w14:textId="77777777" w:rsidR="00C5388D" w:rsidRPr="008164E5" w:rsidRDefault="00C5388D" w:rsidP="002735CD">
            <w:pPr>
              <w:pStyle w:val="OBVESTILOIzdaja"/>
            </w:pPr>
          </w:p>
        </w:tc>
      </w:tr>
      <w:tr w:rsidR="00C5388D" w:rsidRPr="008164E5" w14:paraId="4669C91B" w14:textId="77777777" w:rsidTr="001D0437">
        <w:tc>
          <w:tcPr>
            <w:tcW w:w="1984" w:type="dxa"/>
            <w:vAlign w:val="center"/>
          </w:tcPr>
          <w:p w14:paraId="33762E82" w14:textId="77777777" w:rsidR="00C5388D" w:rsidRPr="008164E5" w:rsidRDefault="00C5388D" w:rsidP="002735CD">
            <w:pPr>
              <w:pStyle w:val="OBVESTILOIzdajaKrepko"/>
            </w:pPr>
            <w:r w:rsidRPr="008164E5">
              <w:t>Uredniški odbor:</w:t>
            </w:r>
          </w:p>
        </w:tc>
        <w:tc>
          <w:tcPr>
            <w:tcW w:w="5949" w:type="dxa"/>
            <w:vAlign w:val="center"/>
          </w:tcPr>
          <w:p w14:paraId="57E2FCC1" w14:textId="77777777" w:rsidR="00C5388D" w:rsidRPr="008164E5" w:rsidRDefault="00360854" w:rsidP="00A37ADC">
            <w:pPr>
              <w:pStyle w:val="OBVESTILOIzdaja"/>
            </w:pPr>
            <w:r w:rsidRPr="008164E5">
              <w:t>Silvo Žveplan, Alenka Ferlež Rus, dr. Magda Rak Cizej, Gregor Leskošek</w:t>
            </w:r>
          </w:p>
        </w:tc>
        <w:tc>
          <w:tcPr>
            <w:tcW w:w="1083" w:type="dxa"/>
            <w:vMerge/>
            <w:vAlign w:val="center"/>
          </w:tcPr>
          <w:p w14:paraId="3A07558D" w14:textId="77777777" w:rsidR="00C5388D" w:rsidRPr="008164E5" w:rsidRDefault="00C5388D" w:rsidP="002735CD">
            <w:pPr>
              <w:pStyle w:val="OBVESTILOIzdaja"/>
            </w:pPr>
          </w:p>
        </w:tc>
      </w:tr>
    </w:tbl>
    <w:p w14:paraId="6354E434" w14:textId="08FF9D9B" w:rsidR="00C5388D" w:rsidRPr="008164E5" w:rsidRDefault="003E7378" w:rsidP="00C5388D">
      <w:pPr>
        <w:pStyle w:val="ISSN"/>
      </w:pPr>
      <w:r w:rsidRPr="008164E5">
        <w:t>ISSN 2536-23</w:t>
      </w:r>
      <w:r w:rsidR="00391CCD" w:rsidRPr="008164E5">
        <w:t>21</w:t>
      </w:r>
      <w:r w:rsidR="00C5388D" w:rsidRPr="008164E5">
        <w:t xml:space="preserve"> </w:t>
      </w:r>
      <w:r w:rsidR="00C5388D" w:rsidRPr="008164E5">
        <w:rPr>
          <w:sz w:val="16"/>
          <w:szCs w:val="16"/>
        </w:rPr>
        <w:t>(za spletno izdajo)</w:t>
      </w:r>
      <w:r w:rsidR="00C5388D" w:rsidRPr="008164E5">
        <w:t xml:space="preserve"> </w:t>
      </w:r>
      <w:r w:rsidR="00C5388D" w:rsidRPr="008164E5">
        <w:tab/>
        <w:t xml:space="preserve">Letnik </w:t>
      </w:r>
      <w:r w:rsidR="00C41B2F" w:rsidRPr="008164E5">
        <w:t>31</w:t>
      </w:r>
      <w:r w:rsidR="00C5388D" w:rsidRPr="008164E5">
        <w:t xml:space="preserve">, št. </w:t>
      </w:r>
      <w:r w:rsidR="00991753" w:rsidRPr="008164E5">
        <w:t>06</w:t>
      </w:r>
      <w:r w:rsidR="000137EE" w:rsidRPr="008164E5">
        <w:tab/>
      </w:r>
      <w:r w:rsidR="000137EE" w:rsidRPr="008164E5">
        <w:tab/>
      </w:r>
      <w:r w:rsidR="00244A18">
        <w:t>10</w:t>
      </w:r>
      <w:r w:rsidR="00C5388D" w:rsidRPr="008164E5">
        <w:t xml:space="preserve">. </w:t>
      </w:r>
      <w:r w:rsidR="00217D6F" w:rsidRPr="008164E5">
        <w:t>maj</w:t>
      </w:r>
      <w:r w:rsidR="00C41B2F" w:rsidRPr="008164E5">
        <w:t xml:space="preserve"> 2022</w:t>
      </w:r>
    </w:p>
    <w:p w14:paraId="4AC37F19" w14:textId="4B911E54" w:rsidR="009572C7" w:rsidRPr="008164E5" w:rsidRDefault="00217D6F" w:rsidP="009572C7">
      <w:pPr>
        <w:pStyle w:val="Naslov2"/>
        <w:rPr>
          <w:lang w:val="sl-SI"/>
        </w:rPr>
      </w:pPr>
      <w:r w:rsidRPr="008164E5">
        <w:rPr>
          <w:lang w:val="sl-SI"/>
        </w:rPr>
        <w:t>VARS</w:t>
      </w:r>
      <w:r w:rsidR="00EA2848">
        <w:rPr>
          <w:lang w:val="sl-SI"/>
        </w:rPr>
        <w:t>TVO ŽIT PRED ŠKODLJIVCI</w:t>
      </w:r>
      <w:bookmarkStart w:id="0" w:name="_GoBack"/>
      <w:bookmarkEnd w:id="0"/>
    </w:p>
    <w:p w14:paraId="241E2945" w14:textId="048DA2C6" w:rsidR="00B267EA" w:rsidRPr="008164E5" w:rsidRDefault="00B267EA" w:rsidP="00B267EA">
      <w:pPr>
        <w:rPr>
          <w:rFonts w:cs="Calibri"/>
          <w:b/>
          <w:lang w:val="sl-SI"/>
        </w:rPr>
      </w:pPr>
      <w:r w:rsidRPr="008164E5">
        <w:rPr>
          <w:rFonts w:cs="Calibri"/>
          <w:b/>
          <w:lang w:val="sl-SI"/>
        </w:rPr>
        <w:t>Žitni strgači (</w:t>
      </w:r>
      <w:proofErr w:type="spellStart"/>
      <w:r w:rsidRPr="008164E5">
        <w:rPr>
          <w:rFonts w:cs="Calibri"/>
          <w:b/>
          <w:i/>
          <w:lang w:val="sl-SI"/>
        </w:rPr>
        <w:t>Oulema</w:t>
      </w:r>
      <w:proofErr w:type="spellEnd"/>
      <w:r w:rsidRPr="008164E5">
        <w:rPr>
          <w:rFonts w:cs="Calibri"/>
          <w:b/>
          <w:lang w:val="sl-SI"/>
        </w:rPr>
        <w:t xml:space="preserve"> </w:t>
      </w:r>
      <w:proofErr w:type="spellStart"/>
      <w:r w:rsidRPr="008164E5">
        <w:rPr>
          <w:rFonts w:cs="Calibri"/>
          <w:b/>
          <w:lang w:val="sl-SI"/>
        </w:rPr>
        <w:t>spp</w:t>
      </w:r>
      <w:proofErr w:type="spellEnd"/>
      <w:r w:rsidRPr="008164E5">
        <w:rPr>
          <w:rFonts w:cs="Calibri"/>
          <w:b/>
          <w:lang w:val="sl-SI"/>
        </w:rPr>
        <w:t>.)</w:t>
      </w:r>
    </w:p>
    <w:p w14:paraId="7C66AF94" w14:textId="584C472E" w:rsidR="002C244F" w:rsidRPr="008164E5" w:rsidRDefault="00B267EA" w:rsidP="002C244F">
      <w:pPr>
        <w:rPr>
          <w:rFonts w:cs="Calibri"/>
          <w:lang w:val="sl-SI"/>
        </w:rPr>
      </w:pPr>
      <w:r w:rsidRPr="008164E5">
        <w:rPr>
          <w:rFonts w:cs="Calibri"/>
          <w:lang w:val="sl-SI"/>
        </w:rPr>
        <w:t>V posevkih žit smo sredi prve dekade aprila opazili odrasle hrošče žitnih strgačev (</w:t>
      </w:r>
      <w:proofErr w:type="spellStart"/>
      <w:r w:rsidRPr="008164E5">
        <w:rPr>
          <w:rFonts w:cs="Calibri"/>
          <w:i/>
          <w:lang w:val="sl-SI"/>
        </w:rPr>
        <w:t>Oulema</w:t>
      </w:r>
      <w:proofErr w:type="spellEnd"/>
      <w:r w:rsidRPr="008164E5">
        <w:rPr>
          <w:rFonts w:cs="Calibri"/>
          <w:i/>
          <w:lang w:val="sl-SI"/>
        </w:rPr>
        <w:t xml:space="preserve"> </w:t>
      </w:r>
      <w:proofErr w:type="spellStart"/>
      <w:r w:rsidRPr="008164E5">
        <w:rPr>
          <w:rFonts w:cs="Calibri"/>
          <w:lang w:val="sl-SI"/>
        </w:rPr>
        <w:t>spp</w:t>
      </w:r>
      <w:proofErr w:type="spellEnd"/>
      <w:r w:rsidRPr="008164E5">
        <w:rPr>
          <w:rFonts w:cs="Calibri"/>
          <w:lang w:val="sl-SI"/>
        </w:rPr>
        <w:t>.). Sočasno smo zabeležili prve poškodbe na listih v posevkih pšenic in ječmenov od odraslih hroščev žitnih strgačev. Hroščki povzročajo škodo z najedanjem listov v obliki podolgovatih zarez vzporedno z listnimi žilami</w:t>
      </w:r>
      <w:r w:rsidRPr="008164E5">
        <w:rPr>
          <w:rFonts w:cs="Calibri"/>
          <w:i/>
          <w:lang w:val="sl-SI"/>
        </w:rPr>
        <w:t>.</w:t>
      </w:r>
      <w:r w:rsidRPr="008164E5">
        <w:rPr>
          <w:rFonts w:cs="Calibri"/>
          <w:lang w:val="sl-SI"/>
        </w:rPr>
        <w:t xml:space="preserve"> V prvih dneh tretje dekade aprila smo na več opazovanih lokacijah opazili, da so samice že začele odlagati jajčeca. Iz njih se po 8 do 17 dneh (odvisno od temperatur) izležejo ličinke, ki strgajo zgornjo povrhnjico. Na listih ostanejo bele ozke proge, ob močnejšem napadu pa je večji delež listja poškodovan in se suši. 10. maja smo že opazili prve izlegle ličinke žitnih strgačev. Opozarjamo vas, da vestno pregledujete svoje posevke žit in ob preseganju kritičnih števil (pragov škodljivosti) uporabite enega od spodaj navedenih insekticidov. </w:t>
      </w:r>
      <w:r w:rsidRPr="008164E5">
        <w:rPr>
          <w:rFonts w:cs="Calibri"/>
          <w:b/>
          <w:lang w:val="sl-SI"/>
        </w:rPr>
        <w:t>Odraslih hroščev običajno ne zatiramo</w:t>
      </w:r>
      <w:r w:rsidRPr="008164E5">
        <w:rPr>
          <w:rFonts w:cs="Calibri"/>
          <w:lang w:val="sl-SI"/>
        </w:rPr>
        <w:t>,</w:t>
      </w:r>
      <w:r w:rsidRPr="008164E5">
        <w:rPr>
          <w:rFonts w:cs="Calibri"/>
          <w:b/>
          <w:lang w:val="sl-SI"/>
        </w:rPr>
        <w:t xml:space="preserve"> </w:t>
      </w:r>
      <w:r w:rsidRPr="008164E5">
        <w:rPr>
          <w:rFonts w:cs="Calibri"/>
          <w:lang w:val="sl-SI"/>
        </w:rPr>
        <w:t xml:space="preserve">razen ob res velikih </w:t>
      </w:r>
      <w:proofErr w:type="spellStart"/>
      <w:r w:rsidRPr="008164E5">
        <w:rPr>
          <w:rFonts w:cs="Calibri"/>
          <w:lang w:val="sl-SI"/>
        </w:rPr>
        <w:t>prerazmnožitvah</w:t>
      </w:r>
      <w:proofErr w:type="spellEnd"/>
      <w:r w:rsidRPr="008164E5">
        <w:rPr>
          <w:rFonts w:cs="Calibri"/>
          <w:lang w:val="sl-SI"/>
        </w:rPr>
        <w:t xml:space="preserve">, ko bi tudi odrasli hrošči, ki se le dopolnilno hranijo, lahko povzročili večjo škodo. Cilj zatiranja so </w:t>
      </w:r>
      <w:r w:rsidRPr="008164E5">
        <w:rPr>
          <w:rFonts w:cs="Calibri"/>
          <w:b/>
          <w:lang w:val="sl-SI"/>
        </w:rPr>
        <w:t>začetni razvojni stadiji ličink</w:t>
      </w:r>
      <w:r w:rsidRPr="008164E5">
        <w:rPr>
          <w:rFonts w:cs="Calibri"/>
          <w:lang w:val="sl-SI"/>
        </w:rPr>
        <w:t xml:space="preserve">. Pravi čas za zatiranje je, ko se iz jajčec </w:t>
      </w:r>
      <w:r w:rsidRPr="008164E5">
        <w:rPr>
          <w:rFonts w:cs="Calibri"/>
          <w:b/>
          <w:lang w:val="sl-SI"/>
        </w:rPr>
        <w:t>izleže 10 - 15 % ličink</w:t>
      </w:r>
      <w:r w:rsidRPr="008164E5">
        <w:rPr>
          <w:rFonts w:cs="Calibri"/>
          <w:lang w:val="sl-SI"/>
        </w:rPr>
        <w:t xml:space="preserve">. Prag škodljivosti je dosežen, ko najdemo povprečno </w:t>
      </w:r>
      <w:r w:rsidRPr="008164E5">
        <w:rPr>
          <w:rFonts w:cs="Calibri"/>
          <w:b/>
          <w:lang w:val="sl-SI"/>
        </w:rPr>
        <w:t>eno ličinko na posameznem vrhnjem listu</w:t>
      </w:r>
      <w:r w:rsidRPr="008164E5">
        <w:rPr>
          <w:rFonts w:cs="Calibri"/>
          <w:lang w:val="sl-SI"/>
        </w:rPr>
        <w:t xml:space="preserve"> ali </w:t>
      </w:r>
      <w:r w:rsidRPr="008164E5">
        <w:rPr>
          <w:rFonts w:cs="Calibri"/>
          <w:b/>
          <w:lang w:val="sl-SI"/>
        </w:rPr>
        <w:t>10 ličink žitnih strgačev na m</w:t>
      </w:r>
      <w:r w:rsidRPr="008164E5">
        <w:rPr>
          <w:rFonts w:cs="Calibri"/>
          <w:b/>
          <w:vertAlign w:val="superscript"/>
          <w:lang w:val="sl-SI"/>
        </w:rPr>
        <w:t>2</w:t>
      </w:r>
      <w:r w:rsidRPr="008164E5">
        <w:rPr>
          <w:rFonts w:cs="Calibri"/>
          <w:lang w:val="sl-SI"/>
        </w:rPr>
        <w:t xml:space="preserve">. Uporabimo lahko tudi prag </w:t>
      </w:r>
      <w:r w:rsidRPr="008164E5">
        <w:rPr>
          <w:rFonts w:cs="Calibri"/>
          <w:b/>
          <w:lang w:val="sl-SI"/>
        </w:rPr>
        <w:t>15 % poškodovane površine</w:t>
      </w:r>
      <w:r w:rsidRPr="008164E5">
        <w:rPr>
          <w:rFonts w:cs="Calibri"/>
          <w:lang w:val="sl-SI"/>
        </w:rPr>
        <w:t xml:space="preserve"> na</w:t>
      </w:r>
      <w:r w:rsidR="002C244F" w:rsidRPr="008164E5">
        <w:rPr>
          <w:rFonts w:cs="Calibri"/>
          <w:lang w:val="sl-SI"/>
        </w:rPr>
        <w:t>jbolj vitalnih zgornjih listov.</w:t>
      </w:r>
    </w:p>
    <w:p w14:paraId="36CB2AB0" w14:textId="248A6BD7" w:rsidR="00991753" w:rsidRPr="008164E5" w:rsidRDefault="00991753" w:rsidP="00991753">
      <w:pPr>
        <w:pStyle w:val="Napis"/>
        <w:keepNext/>
        <w:rPr>
          <w:b/>
          <w:i w:val="0"/>
          <w:color w:val="auto"/>
          <w:sz w:val="20"/>
          <w:szCs w:val="20"/>
          <w:lang w:val="sl-SI"/>
        </w:rPr>
      </w:pPr>
      <w:r w:rsidRPr="008164E5">
        <w:rPr>
          <w:b/>
          <w:i w:val="0"/>
          <w:color w:val="auto"/>
          <w:sz w:val="20"/>
          <w:szCs w:val="20"/>
          <w:lang w:val="sl-SI"/>
        </w:rPr>
        <w:t xml:space="preserve">Preglednica </w:t>
      </w:r>
      <w:r w:rsidRPr="008164E5">
        <w:rPr>
          <w:b/>
          <w:i w:val="0"/>
          <w:color w:val="auto"/>
          <w:sz w:val="20"/>
          <w:szCs w:val="20"/>
          <w:lang w:val="sl-SI"/>
        </w:rPr>
        <w:fldChar w:fldCharType="begin"/>
      </w:r>
      <w:r w:rsidRPr="008164E5">
        <w:rPr>
          <w:b/>
          <w:i w:val="0"/>
          <w:color w:val="auto"/>
          <w:sz w:val="20"/>
          <w:szCs w:val="20"/>
          <w:lang w:val="sl-SI"/>
        </w:rPr>
        <w:instrText xml:space="preserve"> SEQ Preglednica \* ARABIC </w:instrText>
      </w:r>
      <w:r w:rsidRPr="008164E5">
        <w:rPr>
          <w:b/>
          <w:i w:val="0"/>
          <w:color w:val="auto"/>
          <w:sz w:val="20"/>
          <w:szCs w:val="20"/>
          <w:lang w:val="sl-SI"/>
        </w:rPr>
        <w:fldChar w:fldCharType="separate"/>
      </w:r>
      <w:r w:rsidR="00192CCB">
        <w:rPr>
          <w:b/>
          <w:i w:val="0"/>
          <w:noProof/>
          <w:color w:val="auto"/>
          <w:sz w:val="20"/>
          <w:szCs w:val="20"/>
          <w:lang w:val="sl-SI"/>
        </w:rPr>
        <w:t>1</w:t>
      </w:r>
      <w:r w:rsidRPr="008164E5">
        <w:rPr>
          <w:b/>
          <w:i w:val="0"/>
          <w:color w:val="auto"/>
          <w:sz w:val="20"/>
          <w:szCs w:val="20"/>
          <w:lang w:val="sl-SI"/>
        </w:rPr>
        <w:fldChar w:fldCharType="end"/>
      </w:r>
      <w:r w:rsidRPr="008164E5">
        <w:rPr>
          <w:b/>
          <w:i w:val="0"/>
          <w:color w:val="auto"/>
          <w:sz w:val="20"/>
          <w:szCs w:val="20"/>
          <w:lang w:val="sl-SI"/>
        </w:rPr>
        <w:t xml:space="preserve">: </w:t>
      </w:r>
      <w:r w:rsidR="00687D48" w:rsidRPr="008164E5">
        <w:rPr>
          <w:b/>
          <w:i w:val="0"/>
          <w:color w:val="auto"/>
          <w:sz w:val="20"/>
          <w:szCs w:val="20"/>
          <w:lang w:val="sl-SI"/>
        </w:rPr>
        <w:t>I</w:t>
      </w:r>
      <w:r w:rsidR="002C244F" w:rsidRPr="008164E5">
        <w:rPr>
          <w:b/>
          <w:i w:val="0"/>
          <w:color w:val="auto"/>
          <w:sz w:val="20"/>
          <w:szCs w:val="20"/>
          <w:lang w:val="sl-SI"/>
        </w:rPr>
        <w:t>nsekticidi, registrirani v Sloveniji v letu 2022, za zatiranje žitnih strgačev v posevkih žit</w:t>
      </w:r>
      <w:r w:rsidR="00687D48" w:rsidRPr="008164E5">
        <w:rPr>
          <w:b/>
          <w:i w:val="0"/>
          <w:color w:val="auto"/>
          <w:sz w:val="20"/>
          <w:szCs w:val="20"/>
          <w:lang w:val="sl-SI"/>
        </w:rPr>
        <w:t xml:space="preserve"> </w:t>
      </w:r>
    </w:p>
    <w:tbl>
      <w:tblPr>
        <w:tblStyle w:val="Tabelamrea"/>
        <w:tblW w:w="9067" w:type="dxa"/>
        <w:tblLayout w:type="fixed"/>
        <w:tblLook w:val="0000" w:firstRow="0" w:lastRow="0" w:firstColumn="0" w:lastColumn="0" w:noHBand="0" w:noVBand="0"/>
        <w:tblDescription w:val="Insekticidi, registrirani v Sloveniji v letu 2022, za zatiranje žitnih strgačev v posevkih žit."/>
      </w:tblPr>
      <w:tblGrid>
        <w:gridCol w:w="4673"/>
        <w:gridCol w:w="2046"/>
        <w:gridCol w:w="1214"/>
        <w:gridCol w:w="1134"/>
      </w:tblGrid>
      <w:tr w:rsidR="00991753" w:rsidRPr="008164E5" w14:paraId="6F8C5146" w14:textId="77777777" w:rsidTr="008F1929">
        <w:trPr>
          <w:tblHeader/>
        </w:trPr>
        <w:tc>
          <w:tcPr>
            <w:tcW w:w="4673" w:type="dxa"/>
            <w:vAlign w:val="center"/>
          </w:tcPr>
          <w:p w14:paraId="33C13F90" w14:textId="2E753C1F" w:rsidR="00991753" w:rsidRPr="008164E5" w:rsidRDefault="00AB62AD" w:rsidP="00181ACA">
            <w:pPr>
              <w:pStyle w:val="OBVESTILOTabelaGLAVA"/>
            </w:pPr>
            <w:r>
              <w:t>FFS</w:t>
            </w:r>
            <w:r w:rsidR="00687D48" w:rsidRPr="008164E5">
              <w:t xml:space="preserve"> uporaba v posevkih /</w:t>
            </w:r>
            <w:r w:rsidR="00181ACA">
              <w:t xml:space="preserve"> </w:t>
            </w:r>
            <w:r w:rsidR="00991753" w:rsidRPr="008164E5">
              <w:t>največ X-krat v eni rastni dobi</w:t>
            </w:r>
          </w:p>
        </w:tc>
        <w:tc>
          <w:tcPr>
            <w:tcW w:w="2046" w:type="dxa"/>
            <w:vAlign w:val="center"/>
          </w:tcPr>
          <w:p w14:paraId="17B04CCF" w14:textId="77777777" w:rsidR="00991753" w:rsidRPr="008164E5" w:rsidRDefault="00991753" w:rsidP="00181ACA">
            <w:pPr>
              <w:pStyle w:val="OBVESTILOTabelaGLAVA"/>
            </w:pPr>
            <w:r w:rsidRPr="008164E5">
              <w:t>AKTIVNA SNOV</w:t>
            </w:r>
          </w:p>
        </w:tc>
        <w:tc>
          <w:tcPr>
            <w:tcW w:w="1214" w:type="dxa"/>
            <w:vAlign w:val="center"/>
          </w:tcPr>
          <w:p w14:paraId="617F5E57" w14:textId="77777777" w:rsidR="00991753" w:rsidRPr="008164E5" w:rsidRDefault="00991753" w:rsidP="00181ACA">
            <w:pPr>
              <w:pStyle w:val="OBVESTILOTabelaGLAVA"/>
            </w:pPr>
            <w:r w:rsidRPr="008164E5">
              <w:t>ODMEREK</w:t>
            </w:r>
          </w:p>
          <w:p w14:paraId="6E5311D5" w14:textId="77777777" w:rsidR="00991753" w:rsidRPr="008164E5" w:rsidRDefault="00991753" w:rsidP="00181ACA">
            <w:pPr>
              <w:pStyle w:val="OBVESTILOTabelaGLAVA"/>
            </w:pPr>
            <w:r w:rsidRPr="008164E5">
              <w:t xml:space="preserve">(L/ha) </w:t>
            </w:r>
          </w:p>
        </w:tc>
        <w:tc>
          <w:tcPr>
            <w:tcW w:w="1134" w:type="dxa"/>
            <w:vAlign w:val="center"/>
          </w:tcPr>
          <w:p w14:paraId="47DC7549" w14:textId="399FF0EF" w:rsidR="00991753" w:rsidRPr="008164E5" w:rsidRDefault="00991753" w:rsidP="00181ACA">
            <w:pPr>
              <w:pStyle w:val="OBVESTILOTabelaGLAVA"/>
            </w:pPr>
            <w:r w:rsidRPr="008164E5">
              <w:t>KARENCA</w:t>
            </w:r>
            <w:r w:rsidR="00181ACA">
              <w:t xml:space="preserve"> </w:t>
            </w:r>
            <w:r w:rsidRPr="008164E5">
              <w:t>(dni)</w:t>
            </w:r>
          </w:p>
        </w:tc>
      </w:tr>
      <w:tr w:rsidR="00991753" w:rsidRPr="008164E5" w14:paraId="073EA8E2" w14:textId="77777777" w:rsidTr="00181ACA">
        <w:tc>
          <w:tcPr>
            <w:tcW w:w="4673" w:type="dxa"/>
            <w:vAlign w:val="center"/>
          </w:tcPr>
          <w:p w14:paraId="7516EFE0" w14:textId="73FA2112" w:rsidR="00991753" w:rsidRPr="008164E5" w:rsidRDefault="00991753" w:rsidP="00181ACA">
            <w:pPr>
              <w:pStyle w:val="OBVESTILOTabelaBesedilo"/>
              <w:rPr>
                <w:lang w:val="sl-SI"/>
              </w:rPr>
            </w:pPr>
            <w:proofErr w:type="spellStart"/>
            <w:r w:rsidRPr="008164E5">
              <w:rPr>
                <w:b/>
                <w:lang w:val="sl-SI"/>
              </w:rPr>
              <w:t>Decis</w:t>
            </w:r>
            <w:proofErr w:type="spellEnd"/>
            <w:r w:rsidRPr="008164E5">
              <w:rPr>
                <w:b/>
                <w:lang w:val="sl-SI"/>
              </w:rPr>
              <w:t xml:space="preserve"> 2,5 EC</w:t>
            </w:r>
            <w:r w:rsidRPr="008164E5">
              <w:rPr>
                <w:lang w:val="sl-SI"/>
              </w:rPr>
              <w:t xml:space="preserve"> (strna žita) /2X</w:t>
            </w:r>
          </w:p>
        </w:tc>
        <w:tc>
          <w:tcPr>
            <w:tcW w:w="2046" w:type="dxa"/>
            <w:vAlign w:val="center"/>
          </w:tcPr>
          <w:p w14:paraId="0BFD518D" w14:textId="77777777" w:rsidR="00991753" w:rsidRPr="008164E5" w:rsidRDefault="00991753" w:rsidP="00181ACA">
            <w:pPr>
              <w:pStyle w:val="OBVESTILOTabelaBesedilo"/>
              <w:rPr>
                <w:lang w:val="sl-SI"/>
              </w:rPr>
            </w:pPr>
            <w:proofErr w:type="spellStart"/>
            <w:r w:rsidRPr="008164E5">
              <w:rPr>
                <w:lang w:val="sl-SI"/>
              </w:rPr>
              <w:t>deltametrin</w:t>
            </w:r>
            <w:proofErr w:type="spellEnd"/>
            <w:r w:rsidRPr="008164E5">
              <w:rPr>
                <w:lang w:val="sl-SI"/>
              </w:rPr>
              <w:t xml:space="preserve"> </w:t>
            </w:r>
          </w:p>
        </w:tc>
        <w:tc>
          <w:tcPr>
            <w:tcW w:w="1214" w:type="dxa"/>
            <w:vAlign w:val="center"/>
          </w:tcPr>
          <w:p w14:paraId="102E345D" w14:textId="77777777" w:rsidR="00991753" w:rsidRPr="008164E5" w:rsidRDefault="00991753" w:rsidP="00181ACA">
            <w:pPr>
              <w:pStyle w:val="OBVESTILOTabelaBesedilo"/>
              <w:rPr>
                <w:lang w:val="sl-SI"/>
              </w:rPr>
            </w:pPr>
            <w:r w:rsidRPr="008164E5">
              <w:rPr>
                <w:lang w:val="sl-SI"/>
              </w:rPr>
              <w:t xml:space="preserve">0,2 – 0,3 </w:t>
            </w:r>
          </w:p>
        </w:tc>
        <w:tc>
          <w:tcPr>
            <w:tcW w:w="1134" w:type="dxa"/>
            <w:vAlign w:val="center"/>
          </w:tcPr>
          <w:p w14:paraId="579B98B8" w14:textId="77777777" w:rsidR="00991753" w:rsidRPr="008164E5" w:rsidRDefault="00991753" w:rsidP="00181ACA">
            <w:pPr>
              <w:pStyle w:val="OBVESTILOTabelaBesedilo"/>
              <w:rPr>
                <w:lang w:val="sl-SI"/>
              </w:rPr>
            </w:pPr>
            <w:r w:rsidRPr="008164E5">
              <w:rPr>
                <w:lang w:val="sl-SI"/>
              </w:rPr>
              <w:t>30</w:t>
            </w:r>
          </w:p>
        </w:tc>
      </w:tr>
      <w:tr w:rsidR="00991753" w:rsidRPr="008164E5" w14:paraId="479B91C7" w14:textId="77777777" w:rsidTr="00181ACA">
        <w:tc>
          <w:tcPr>
            <w:tcW w:w="4673" w:type="dxa"/>
            <w:vAlign w:val="center"/>
          </w:tcPr>
          <w:p w14:paraId="09E19802" w14:textId="5DD3B5F5" w:rsidR="00991753" w:rsidRPr="008164E5" w:rsidRDefault="00991753" w:rsidP="00181ACA">
            <w:pPr>
              <w:pStyle w:val="OBVESTILOTabelaBesedilo"/>
              <w:rPr>
                <w:b/>
                <w:lang w:val="sl-SI"/>
              </w:rPr>
            </w:pPr>
            <w:proofErr w:type="spellStart"/>
            <w:r w:rsidRPr="008164E5">
              <w:rPr>
                <w:b/>
                <w:lang w:val="sl-SI"/>
              </w:rPr>
              <w:t>Delux</w:t>
            </w:r>
            <w:proofErr w:type="spellEnd"/>
            <w:r w:rsidRPr="008164E5">
              <w:rPr>
                <w:b/>
                <w:lang w:val="sl-SI"/>
              </w:rPr>
              <w:t xml:space="preserve"> 050 CS</w:t>
            </w:r>
            <w:r w:rsidR="002C244F" w:rsidRPr="008164E5">
              <w:rPr>
                <w:b/>
                <w:lang w:val="sl-SI"/>
              </w:rPr>
              <w:t xml:space="preserve"> </w:t>
            </w:r>
            <w:r w:rsidRPr="008164E5">
              <w:rPr>
                <w:lang w:val="sl-SI"/>
              </w:rPr>
              <w:t>(ozimna</w:t>
            </w:r>
            <w:r w:rsidRPr="008164E5">
              <w:rPr>
                <w:b/>
                <w:lang w:val="sl-SI"/>
              </w:rPr>
              <w:t xml:space="preserve"> </w:t>
            </w:r>
            <w:r w:rsidRPr="008164E5">
              <w:rPr>
                <w:lang w:val="sl-SI"/>
              </w:rPr>
              <w:t>pšenica) / 1X</w:t>
            </w:r>
          </w:p>
        </w:tc>
        <w:tc>
          <w:tcPr>
            <w:tcW w:w="2046" w:type="dxa"/>
            <w:vAlign w:val="center"/>
          </w:tcPr>
          <w:p w14:paraId="2E913728" w14:textId="77777777" w:rsidR="00991753" w:rsidRPr="008164E5" w:rsidRDefault="00991753" w:rsidP="00181ACA">
            <w:pPr>
              <w:pStyle w:val="OBVESTILOTabelaBesedilo"/>
              <w:rPr>
                <w:lang w:val="sl-SI"/>
              </w:rPr>
            </w:pPr>
            <w:proofErr w:type="spellStart"/>
            <w:r w:rsidRPr="008164E5">
              <w:rPr>
                <w:lang w:val="sl-SI"/>
              </w:rPr>
              <w:t>deltametrin</w:t>
            </w:r>
            <w:proofErr w:type="spellEnd"/>
          </w:p>
        </w:tc>
        <w:tc>
          <w:tcPr>
            <w:tcW w:w="1214" w:type="dxa"/>
            <w:vAlign w:val="center"/>
          </w:tcPr>
          <w:p w14:paraId="13FDB660" w14:textId="77777777" w:rsidR="00991753" w:rsidRPr="008164E5" w:rsidRDefault="00991753" w:rsidP="00181ACA">
            <w:pPr>
              <w:pStyle w:val="OBVESTILOTabelaBesedilo"/>
              <w:rPr>
                <w:lang w:val="sl-SI"/>
              </w:rPr>
            </w:pPr>
            <w:r w:rsidRPr="008164E5">
              <w:rPr>
                <w:lang w:val="sl-SI"/>
              </w:rPr>
              <w:t>0,1</w:t>
            </w:r>
          </w:p>
        </w:tc>
        <w:tc>
          <w:tcPr>
            <w:tcW w:w="1134" w:type="dxa"/>
            <w:vAlign w:val="center"/>
          </w:tcPr>
          <w:p w14:paraId="074A473D" w14:textId="77777777" w:rsidR="00991753" w:rsidRPr="008164E5" w:rsidRDefault="00991753" w:rsidP="00181ACA">
            <w:pPr>
              <w:pStyle w:val="OBVESTILOTabelaBesedilo"/>
              <w:rPr>
                <w:lang w:val="sl-SI"/>
              </w:rPr>
            </w:pPr>
            <w:r w:rsidRPr="008164E5">
              <w:rPr>
                <w:lang w:val="sl-SI"/>
              </w:rPr>
              <w:t>27</w:t>
            </w:r>
          </w:p>
        </w:tc>
      </w:tr>
      <w:tr w:rsidR="00725030" w:rsidRPr="008164E5" w14:paraId="5E52C6FF" w14:textId="77777777" w:rsidTr="00181ACA">
        <w:tc>
          <w:tcPr>
            <w:tcW w:w="4673" w:type="dxa"/>
            <w:vAlign w:val="center"/>
          </w:tcPr>
          <w:p w14:paraId="172ABB25" w14:textId="1DF8731D" w:rsidR="00725030" w:rsidRPr="008164E5" w:rsidRDefault="00725030" w:rsidP="00181ACA">
            <w:pPr>
              <w:pStyle w:val="OBVESTILOTabelaBesedilo"/>
              <w:rPr>
                <w:b/>
                <w:lang w:val="sl-SI"/>
              </w:rPr>
            </w:pPr>
            <w:proofErr w:type="spellStart"/>
            <w:r w:rsidRPr="008164E5">
              <w:rPr>
                <w:b/>
                <w:lang w:val="sl-SI"/>
              </w:rPr>
              <w:t>Evure</w:t>
            </w:r>
            <w:proofErr w:type="spellEnd"/>
            <w:r w:rsidRPr="008164E5">
              <w:rPr>
                <w:lang w:val="sl-SI"/>
              </w:rPr>
              <w:t xml:space="preserve"> (ozimna žita p, t, r) /2X,  (jara žita) / 1X</w:t>
            </w:r>
          </w:p>
        </w:tc>
        <w:tc>
          <w:tcPr>
            <w:tcW w:w="2046" w:type="dxa"/>
            <w:vAlign w:val="center"/>
          </w:tcPr>
          <w:p w14:paraId="5D5A38EE" w14:textId="55E1BCD5" w:rsidR="00725030" w:rsidRPr="008164E5" w:rsidRDefault="00725030" w:rsidP="00181ACA">
            <w:pPr>
              <w:pStyle w:val="OBVESTILOTabelaBesedilo"/>
              <w:rPr>
                <w:lang w:val="sl-SI"/>
              </w:rPr>
            </w:pPr>
            <w:proofErr w:type="spellStart"/>
            <w:r w:rsidRPr="008164E5">
              <w:rPr>
                <w:lang w:val="sl-SI"/>
              </w:rPr>
              <w:t>tau-fluvalinat</w:t>
            </w:r>
            <w:proofErr w:type="spellEnd"/>
          </w:p>
        </w:tc>
        <w:tc>
          <w:tcPr>
            <w:tcW w:w="1214" w:type="dxa"/>
            <w:vAlign w:val="center"/>
          </w:tcPr>
          <w:p w14:paraId="6946EF08" w14:textId="50162287" w:rsidR="00725030" w:rsidRPr="008164E5" w:rsidRDefault="00725030" w:rsidP="00181ACA">
            <w:pPr>
              <w:pStyle w:val="OBVESTILOTabelaBesedilo"/>
              <w:rPr>
                <w:lang w:val="sl-SI"/>
              </w:rPr>
            </w:pPr>
            <w:r w:rsidRPr="008164E5">
              <w:rPr>
                <w:lang w:val="sl-SI"/>
              </w:rPr>
              <w:t>0,2</w:t>
            </w:r>
          </w:p>
        </w:tc>
        <w:tc>
          <w:tcPr>
            <w:tcW w:w="1134" w:type="dxa"/>
            <w:vAlign w:val="center"/>
          </w:tcPr>
          <w:p w14:paraId="614CE750" w14:textId="7C376523" w:rsidR="00725030" w:rsidRPr="008164E5" w:rsidRDefault="00725030" w:rsidP="00181ACA">
            <w:pPr>
              <w:pStyle w:val="OBVESTILOTabelaBesedilo"/>
              <w:rPr>
                <w:lang w:val="sl-SI"/>
              </w:rPr>
            </w:pPr>
            <w:r w:rsidRPr="008164E5">
              <w:rPr>
                <w:lang w:val="sl-SI"/>
              </w:rPr>
              <w:t>30</w:t>
            </w:r>
          </w:p>
        </w:tc>
      </w:tr>
      <w:tr w:rsidR="00725030" w:rsidRPr="008164E5" w14:paraId="3B6143F1" w14:textId="77777777" w:rsidTr="00181ACA">
        <w:tc>
          <w:tcPr>
            <w:tcW w:w="4673" w:type="dxa"/>
            <w:vAlign w:val="center"/>
          </w:tcPr>
          <w:p w14:paraId="262A9C6D" w14:textId="68E3BDE4" w:rsidR="00725030" w:rsidRPr="008164E5" w:rsidRDefault="00725030" w:rsidP="00181ACA">
            <w:pPr>
              <w:pStyle w:val="OBVESTILOTabelaBesedilo"/>
              <w:rPr>
                <w:lang w:val="sl-SI"/>
              </w:rPr>
            </w:pPr>
            <w:r w:rsidRPr="008164E5">
              <w:rPr>
                <w:b/>
                <w:lang w:val="sl-SI"/>
              </w:rPr>
              <w:t xml:space="preserve">Karate </w:t>
            </w:r>
            <w:proofErr w:type="spellStart"/>
            <w:r w:rsidRPr="008164E5">
              <w:rPr>
                <w:b/>
                <w:lang w:val="sl-SI"/>
              </w:rPr>
              <w:t>Zeon</w:t>
            </w:r>
            <w:proofErr w:type="spellEnd"/>
            <w:r w:rsidRPr="008164E5">
              <w:rPr>
                <w:b/>
                <w:lang w:val="sl-SI"/>
              </w:rPr>
              <w:t xml:space="preserve"> 5 CS</w:t>
            </w:r>
            <w:r w:rsidRPr="008164E5">
              <w:rPr>
                <w:lang w:val="sl-SI"/>
              </w:rPr>
              <w:t xml:space="preserve"> (p, j, o, t, r) /</w:t>
            </w:r>
            <w:r w:rsidR="00181ACA">
              <w:rPr>
                <w:lang w:val="sl-SI"/>
              </w:rPr>
              <w:t xml:space="preserve"> </w:t>
            </w:r>
            <w:r w:rsidRPr="008164E5">
              <w:rPr>
                <w:lang w:val="sl-SI"/>
              </w:rPr>
              <w:t>2X</w:t>
            </w:r>
          </w:p>
        </w:tc>
        <w:tc>
          <w:tcPr>
            <w:tcW w:w="2046" w:type="dxa"/>
            <w:vAlign w:val="center"/>
          </w:tcPr>
          <w:p w14:paraId="4BBFCF4C" w14:textId="77777777" w:rsidR="00725030" w:rsidRPr="008164E5" w:rsidRDefault="00725030" w:rsidP="00181ACA">
            <w:pPr>
              <w:pStyle w:val="OBVESTILOTabelaBesedilo"/>
              <w:rPr>
                <w:lang w:val="sl-SI"/>
              </w:rPr>
            </w:pPr>
            <w:r w:rsidRPr="008164E5">
              <w:rPr>
                <w:lang w:val="sl-SI"/>
              </w:rPr>
              <w:t xml:space="preserve">lambda – </w:t>
            </w:r>
            <w:proofErr w:type="spellStart"/>
            <w:r w:rsidRPr="008164E5">
              <w:rPr>
                <w:lang w:val="sl-SI"/>
              </w:rPr>
              <w:t>cihalotrin</w:t>
            </w:r>
            <w:proofErr w:type="spellEnd"/>
            <w:r w:rsidRPr="008164E5">
              <w:rPr>
                <w:lang w:val="sl-SI"/>
              </w:rPr>
              <w:t xml:space="preserve">  </w:t>
            </w:r>
          </w:p>
        </w:tc>
        <w:tc>
          <w:tcPr>
            <w:tcW w:w="1214" w:type="dxa"/>
            <w:vAlign w:val="center"/>
          </w:tcPr>
          <w:p w14:paraId="18807E50" w14:textId="77777777" w:rsidR="00725030" w:rsidRPr="008164E5" w:rsidRDefault="00725030" w:rsidP="00181ACA">
            <w:pPr>
              <w:pStyle w:val="OBVESTILOTabelaBesedilo"/>
              <w:rPr>
                <w:lang w:val="sl-SI"/>
              </w:rPr>
            </w:pPr>
            <w:r w:rsidRPr="008164E5">
              <w:rPr>
                <w:lang w:val="sl-SI"/>
              </w:rPr>
              <w:t xml:space="preserve">0,15 </w:t>
            </w:r>
          </w:p>
        </w:tc>
        <w:tc>
          <w:tcPr>
            <w:tcW w:w="1134" w:type="dxa"/>
            <w:vAlign w:val="center"/>
          </w:tcPr>
          <w:p w14:paraId="147A8587" w14:textId="77777777" w:rsidR="00725030" w:rsidRPr="008164E5" w:rsidRDefault="00725030" w:rsidP="00181ACA">
            <w:pPr>
              <w:pStyle w:val="OBVESTILOTabelaBesedilo"/>
              <w:rPr>
                <w:lang w:val="sl-SI"/>
              </w:rPr>
            </w:pPr>
            <w:r w:rsidRPr="008164E5">
              <w:rPr>
                <w:lang w:val="sl-SI"/>
              </w:rPr>
              <w:t>30</w:t>
            </w:r>
          </w:p>
        </w:tc>
      </w:tr>
      <w:tr w:rsidR="00725030" w:rsidRPr="008164E5" w14:paraId="55CF956C" w14:textId="77777777" w:rsidTr="00181ACA">
        <w:tc>
          <w:tcPr>
            <w:tcW w:w="4673" w:type="dxa"/>
            <w:vAlign w:val="center"/>
          </w:tcPr>
          <w:p w14:paraId="288A04DA" w14:textId="73D1DD22" w:rsidR="00725030" w:rsidRPr="008164E5" w:rsidRDefault="00725030" w:rsidP="00181ACA">
            <w:pPr>
              <w:pStyle w:val="OBVESTILOTabelaBesedilo"/>
              <w:rPr>
                <w:lang w:val="sl-SI"/>
              </w:rPr>
            </w:pPr>
            <w:proofErr w:type="spellStart"/>
            <w:r w:rsidRPr="008164E5">
              <w:rPr>
                <w:b/>
                <w:lang w:val="sl-SI"/>
              </w:rPr>
              <w:t>Karis</w:t>
            </w:r>
            <w:proofErr w:type="spellEnd"/>
            <w:r w:rsidRPr="008164E5">
              <w:rPr>
                <w:b/>
                <w:lang w:val="sl-SI"/>
              </w:rPr>
              <w:t xml:space="preserve"> 10 CS</w:t>
            </w:r>
            <w:r w:rsidRPr="008164E5">
              <w:rPr>
                <w:lang w:val="sl-SI"/>
              </w:rPr>
              <w:t xml:space="preserve"> </w:t>
            </w:r>
            <w:r w:rsidRPr="00C928F7">
              <w:rPr>
                <w:sz w:val="16"/>
                <w:szCs w:val="16"/>
                <w:lang w:val="sl-SI"/>
              </w:rPr>
              <w:t>(zaloge v uporabi do 5.11.2022)</w:t>
            </w:r>
            <w:r w:rsidR="00C928F7">
              <w:rPr>
                <w:sz w:val="16"/>
                <w:szCs w:val="16"/>
                <w:lang w:val="sl-SI"/>
              </w:rPr>
              <w:t>,</w:t>
            </w:r>
            <w:r w:rsidRPr="008164E5">
              <w:rPr>
                <w:sz w:val="18"/>
                <w:szCs w:val="18"/>
                <w:lang w:val="sl-SI"/>
              </w:rPr>
              <w:t xml:space="preserve"> </w:t>
            </w:r>
            <w:r w:rsidR="00C928F7">
              <w:rPr>
                <w:lang w:val="sl-SI"/>
              </w:rPr>
              <w:t xml:space="preserve">(p, j, o, t, r) </w:t>
            </w:r>
            <w:r w:rsidRPr="008164E5">
              <w:rPr>
                <w:lang w:val="sl-SI"/>
              </w:rPr>
              <w:t>/</w:t>
            </w:r>
            <w:r w:rsidR="00181ACA">
              <w:rPr>
                <w:lang w:val="sl-SI"/>
              </w:rPr>
              <w:t xml:space="preserve"> </w:t>
            </w:r>
            <w:r w:rsidRPr="008164E5">
              <w:rPr>
                <w:lang w:val="sl-SI"/>
              </w:rPr>
              <w:t xml:space="preserve">2X </w:t>
            </w:r>
          </w:p>
        </w:tc>
        <w:tc>
          <w:tcPr>
            <w:tcW w:w="2046" w:type="dxa"/>
            <w:vAlign w:val="center"/>
          </w:tcPr>
          <w:p w14:paraId="51E8DD29" w14:textId="77777777" w:rsidR="00725030" w:rsidRPr="008164E5" w:rsidRDefault="00725030" w:rsidP="00181ACA">
            <w:pPr>
              <w:pStyle w:val="OBVESTILOTabelaBesedilo"/>
              <w:rPr>
                <w:lang w:val="sl-SI"/>
              </w:rPr>
            </w:pPr>
            <w:r w:rsidRPr="008164E5">
              <w:rPr>
                <w:lang w:val="sl-SI"/>
              </w:rPr>
              <w:t xml:space="preserve">lambda – </w:t>
            </w:r>
            <w:proofErr w:type="spellStart"/>
            <w:r w:rsidRPr="008164E5">
              <w:rPr>
                <w:lang w:val="sl-SI"/>
              </w:rPr>
              <w:t>cihalotrin</w:t>
            </w:r>
            <w:proofErr w:type="spellEnd"/>
            <w:r w:rsidRPr="008164E5">
              <w:rPr>
                <w:lang w:val="sl-SI"/>
              </w:rPr>
              <w:t xml:space="preserve">  </w:t>
            </w:r>
          </w:p>
        </w:tc>
        <w:tc>
          <w:tcPr>
            <w:tcW w:w="1214" w:type="dxa"/>
            <w:vAlign w:val="center"/>
          </w:tcPr>
          <w:p w14:paraId="6D79500C" w14:textId="77777777" w:rsidR="00725030" w:rsidRPr="008164E5" w:rsidRDefault="00725030" w:rsidP="00181ACA">
            <w:pPr>
              <w:pStyle w:val="OBVESTILOTabelaBesedilo"/>
              <w:rPr>
                <w:lang w:val="sl-SI"/>
              </w:rPr>
            </w:pPr>
            <w:r w:rsidRPr="008164E5">
              <w:rPr>
                <w:lang w:val="sl-SI"/>
              </w:rPr>
              <w:t>0,05</w:t>
            </w:r>
          </w:p>
        </w:tc>
        <w:tc>
          <w:tcPr>
            <w:tcW w:w="1134" w:type="dxa"/>
            <w:vAlign w:val="center"/>
          </w:tcPr>
          <w:p w14:paraId="6200DA9D" w14:textId="77777777" w:rsidR="00725030" w:rsidRPr="008164E5" w:rsidRDefault="00725030" w:rsidP="00181ACA">
            <w:pPr>
              <w:pStyle w:val="OBVESTILOTabelaBesedilo"/>
              <w:rPr>
                <w:lang w:val="sl-SI"/>
              </w:rPr>
            </w:pPr>
            <w:r w:rsidRPr="008164E5">
              <w:rPr>
                <w:lang w:val="sl-SI"/>
              </w:rPr>
              <w:t>ČU</w:t>
            </w:r>
          </w:p>
        </w:tc>
      </w:tr>
      <w:tr w:rsidR="00725030" w:rsidRPr="008164E5" w14:paraId="5B8FE55F" w14:textId="77777777" w:rsidTr="00181ACA">
        <w:tc>
          <w:tcPr>
            <w:tcW w:w="4673" w:type="dxa"/>
            <w:vAlign w:val="center"/>
          </w:tcPr>
          <w:p w14:paraId="0FB84F09" w14:textId="7202C700" w:rsidR="00725030" w:rsidRPr="008164E5" w:rsidRDefault="00725030" w:rsidP="008F1929">
            <w:pPr>
              <w:pStyle w:val="OBVESTILOTabelaBesedilo"/>
              <w:rPr>
                <w:i/>
                <w:lang w:val="sl-SI"/>
              </w:rPr>
            </w:pPr>
            <w:proofErr w:type="spellStart"/>
            <w:r w:rsidRPr="008164E5">
              <w:rPr>
                <w:b/>
                <w:lang w:val="sl-SI"/>
              </w:rPr>
              <w:t>Mavrik</w:t>
            </w:r>
            <w:proofErr w:type="spellEnd"/>
            <w:r w:rsidRPr="008164E5">
              <w:rPr>
                <w:b/>
                <w:lang w:val="sl-SI"/>
              </w:rPr>
              <w:t xml:space="preserve"> 240</w:t>
            </w:r>
            <w:r w:rsidRPr="008164E5">
              <w:rPr>
                <w:lang w:val="sl-SI"/>
              </w:rPr>
              <w:t xml:space="preserve"> </w:t>
            </w:r>
            <w:r w:rsidRPr="008164E5">
              <w:rPr>
                <w:b/>
                <w:lang w:val="sl-SI"/>
              </w:rPr>
              <w:t xml:space="preserve">EW </w:t>
            </w:r>
            <w:r w:rsidRPr="008164E5">
              <w:rPr>
                <w:lang w:val="sl-SI"/>
              </w:rPr>
              <w:t>(ozimna žita p, t, r) /2X,  (jara žita) / 1X</w:t>
            </w:r>
          </w:p>
        </w:tc>
        <w:tc>
          <w:tcPr>
            <w:tcW w:w="2046" w:type="dxa"/>
            <w:vAlign w:val="center"/>
          </w:tcPr>
          <w:p w14:paraId="2CBCC0DF" w14:textId="77777777" w:rsidR="00725030" w:rsidRPr="008164E5" w:rsidRDefault="00725030" w:rsidP="00181ACA">
            <w:pPr>
              <w:pStyle w:val="OBVESTILOTabelaBesedilo"/>
              <w:rPr>
                <w:lang w:val="sl-SI"/>
              </w:rPr>
            </w:pPr>
            <w:proofErr w:type="spellStart"/>
            <w:r w:rsidRPr="008164E5">
              <w:rPr>
                <w:lang w:val="sl-SI"/>
              </w:rPr>
              <w:t>tau-fluvalinat</w:t>
            </w:r>
            <w:proofErr w:type="spellEnd"/>
          </w:p>
        </w:tc>
        <w:tc>
          <w:tcPr>
            <w:tcW w:w="1214" w:type="dxa"/>
            <w:vAlign w:val="center"/>
          </w:tcPr>
          <w:p w14:paraId="603FF21E" w14:textId="77777777" w:rsidR="00725030" w:rsidRPr="008164E5" w:rsidRDefault="00725030" w:rsidP="00181ACA">
            <w:pPr>
              <w:pStyle w:val="OBVESTILOTabelaBesedilo"/>
              <w:rPr>
                <w:lang w:val="sl-SI"/>
              </w:rPr>
            </w:pPr>
            <w:r w:rsidRPr="008164E5">
              <w:rPr>
                <w:lang w:val="sl-SI"/>
              </w:rPr>
              <w:t>0,2</w:t>
            </w:r>
          </w:p>
        </w:tc>
        <w:tc>
          <w:tcPr>
            <w:tcW w:w="1134" w:type="dxa"/>
            <w:vAlign w:val="center"/>
          </w:tcPr>
          <w:p w14:paraId="10385134" w14:textId="61BAAC62" w:rsidR="00725030" w:rsidRPr="008164E5" w:rsidRDefault="00725030" w:rsidP="00181ACA">
            <w:pPr>
              <w:pStyle w:val="OBVESTILOTabelaBesedilo"/>
              <w:rPr>
                <w:lang w:val="sl-SI"/>
              </w:rPr>
            </w:pPr>
            <w:r w:rsidRPr="008164E5">
              <w:rPr>
                <w:lang w:val="sl-SI"/>
              </w:rPr>
              <w:t>30</w:t>
            </w:r>
          </w:p>
        </w:tc>
      </w:tr>
      <w:tr w:rsidR="00725030" w:rsidRPr="008164E5" w14:paraId="0A60FA97" w14:textId="77777777" w:rsidTr="00181ACA">
        <w:tc>
          <w:tcPr>
            <w:tcW w:w="4673" w:type="dxa"/>
            <w:vAlign w:val="center"/>
          </w:tcPr>
          <w:p w14:paraId="3A5F512B" w14:textId="395AAED9" w:rsidR="00725030" w:rsidRPr="008164E5" w:rsidRDefault="00725030" w:rsidP="00181ACA">
            <w:pPr>
              <w:pStyle w:val="OBVESTILOTabelaBesedilo"/>
              <w:rPr>
                <w:lang w:val="sl-SI"/>
              </w:rPr>
            </w:pPr>
            <w:proofErr w:type="spellStart"/>
            <w:r w:rsidRPr="008164E5">
              <w:rPr>
                <w:b/>
                <w:lang w:val="sl-SI"/>
              </w:rPr>
              <w:t>Poleci</w:t>
            </w:r>
            <w:proofErr w:type="spellEnd"/>
            <w:r w:rsidRPr="008164E5">
              <w:rPr>
                <w:lang w:val="sl-SI"/>
              </w:rPr>
              <w:t xml:space="preserve"> (strna žita) /2X</w:t>
            </w:r>
          </w:p>
        </w:tc>
        <w:tc>
          <w:tcPr>
            <w:tcW w:w="2046" w:type="dxa"/>
            <w:vAlign w:val="center"/>
          </w:tcPr>
          <w:p w14:paraId="75B9A86C" w14:textId="77777777" w:rsidR="00725030" w:rsidRPr="008164E5" w:rsidRDefault="00725030" w:rsidP="00181ACA">
            <w:pPr>
              <w:pStyle w:val="OBVESTILOTabelaBesedilo"/>
              <w:rPr>
                <w:lang w:val="sl-SI"/>
              </w:rPr>
            </w:pPr>
            <w:proofErr w:type="spellStart"/>
            <w:r w:rsidRPr="008164E5">
              <w:rPr>
                <w:lang w:val="sl-SI"/>
              </w:rPr>
              <w:t>deltametrin</w:t>
            </w:r>
            <w:proofErr w:type="spellEnd"/>
            <w:r w:rsidRPr="008164E5">
              <w:rPr>
                <w:lang w:val="sl-SI"/>
              </w:rPr>
              <w:t xml:space="preserve"> </w:t>
            </w:r>
          </w:p>
        </w:tc>
        <w:tc>
          <w:tcPr>
            <w:tcW w:w="1214" w:type="dxa"/>
            <w:vAlign w:val="center"/>
          </w:tcPr>
          <w:p w14:paraId="6E7F3436" w14:textId="77777777" w:rsidR="00725030" w:rsidRPr="008164E5" w:rsidRDefault="00725030" w:rsidP="00181ACA">
            <w:pPr>
              <w:pStyle w:val="OBVESTILOTabelaBesedilo"/>
              <w:rPr>
                <w:lang w:val="sl-SI"/>
              </w:rPr>
            </w:pPr>
            <w:r w:rsidRPr="008164E5">
              <w:rPr>
                <w:lang w:val="sl-SI"/>
              </w:rPr>
              <w:t xml:space="preserve">0,2 – 0,3 </w:t>
            </w:r>
          </w:p>
        </w:tc>
        <w:tc>
          <w:tcPr>
            <w:tcW w:w="1134" w:type="dxa"/>
            <w:vAlign w:val="center"/>
          </w:tcPr>
          <w:p w14:paraId="2102FAEC" w14:textId="77777777" w:rsidR="00725030" w:rsidRPr="008164E5" w:rsidRDefault="00725030" w:rsidP="00181ACA">
            <w:pPr>
              <w:pStyle w:val="OBVESTILOTabelaBesedilo"/>
              <w:rPr>
                <w:lang w:val="sl-SI"/>
              </w:rPr>
            </w:pPr>
            <w:r w:rsidRPr="008164E5">
              <w:rPr>
                <w:lang w:val="sl-SI"/>
              </w:rPr>
              <w:t>30</w:t>
            </w:r>
          </w:p>
        </w:tc>
      </w:tr>
    </w:tbl>
    <w:p w14:paraId="5192D85B" w14:textId="31BFFFB8" w:rsidR="00991753" w:rsidRPr="008164E5" w:rsidRDefault="00991753" w:rsidP="00991753">
      <w:pPr>
        <w:ind w:right="113"/>
        <w:rPr>
          <w:rFonts w:cs="Calibri"/>
          <w:b/>
          <w:snapToGrid w:val="0"/>
          <w:lang w:val="sl-SI"/>
        </w:rPr>
      </w:pPr>
      <w:r w:rsidRPr="008164E5">
        <w:rPr>
          <w:rFonts w:asciiTheme="minorHAnsi" w:hAnsiTheme="minorHAnsi" w:cstheme="minorHAnsi"/>
          <w:b/>
          <w:snapToGrid w:val="0"/>
          <w:lang w:val="sl-SI"/>
        </w:rPr>
        <w:t xml:space="preserve">Legenda: </w:t>
      </w:r>
      <w:r w:rsidRPr="008164E5">
        <w:rPr>
          <w:rFonts w:asciiTheme="minorHAnsi" w:hAnsiTheme="minorHAnsi" w:cstheme="minorHAnsi"/>
          <w:lang w:val="sl-SI"/>
        </w:rPr>
        <w:t>uporaba v (</w:t>
      </w:r>
      <w:r w:rsidRPr="00BB309D">
        <w:rPr>
          <w:rFonts w:asciiTheme="minorHAnsi" w:hAnsiTheme="minorHAnsi" w:cstheme="minorHAnsi"/>
          <w:b/>
          <w:lang w:val="sl-SI"/>
        </w:rPr>
        <w:t>p</w:t>
      </w:r>
      <w:r w:rsidRPr="008164E5">
        <w:rPr>
          <w:rFonts w:asciiTheme="minorHAnsi" w:hAnsiTheme="minorHAnsi" w:cstheme="minorHAnsi"/>
          <w:lang w:val="sl-SI"/>
        </w:rPr>
        <w:t xml:space="preserve">-pšenica, </w:t>
      </w:r>
      <w:r w:rsidRPr="00BB309D">
        <w:rPr>
          <w:rFonts w:asciiTheme="minorHAnsi" w:hAnsiTheme="minorHAnsi" w:cstheme="minorHAnsi"/>
          <w:b/>
          <w:lang w:val="sl-SI"/>
        </w:rPr>
        <w:t>j</w:t>
      </w:r>
      <w:r w:rsidRPr="008164E5">
        <w:rPr>
          <w:rFonts w:asciiTheme="minorHAnsi" w:hAnsiTheme="minorHAnsi" w:cstheme="minorHAnsi"/>
          <w:lang w:val="sl-SI"/>
        </w:rPr>
        <w:t xml:space="preserve">-ječmen, </w:t>
      </w:r>
      <w:r w:rsidRPr="00BB309D">
        <w:rPr>
          <w:rFonts w:asciiTheme="minorHAnsi" w:hAnsiTheme="minorHAnsi" w:cstheme="minorHAnsi"/>
          <w:b/>
          <w:lang w:val="sl-SI"/>
        </w:rPr>
        <w:t>o</w:t>
      </w:r>
      <w:r w:rsidRPr="008164E5">
        <w:rPr>
          <w:rFonts w:asciiTheme="minorHAnsi" w:hAnsiTheme="minorHAnsi" w:cstheme="minorHAnsi"/>
          <w:lang w:val="sl-SI"/>
        </w:rPr>
        <w:t xml:space="preserve">-oves, </w:t>
      </w:r>
      <w:r w:rsidRPr="00BB309D">
        <w:rPr>
          <w:rFonts w:asciiTheme="minorHAnsi" w:hAnsiTheme="minorHAnsi" w:cstheme="minorHAnsi"/>
          <w:b/>
          <w:lang w:val="sl-SI"/>
        </w:rPr>
        <w:t>t</w:t>
      </w:r>
      <w:r w:rsidRPr="008164E5">
        <w:rPr>
          <w:rFonts w:asciiTheme="minorHAnsi" w:hAnsiTheme="minorHAnsi" w:cstheme="minorHAnsi"/>
          <w:lang w:val="sl-SI"/>
        </w:rPr>
        <w:t>-</w:t>
      </w:r>
      <w:proofErr w:type="spellStart"/>
      <w:r w:rsidRPr="008164E5">
        <w:rPr>
          <w:rFonts w:asciiTheme="minorHAnsi" w:hAnsiTheme="minorHAnsi" w:cstheme="minorHAnsi"/>
          <w:lang w:val="sl-SI"/>
        </w:rPr>
        <w:t>tritikala</w:t>
      </w:r>
      <w:proofErr w:type="spellEnd"/>
      <w:r w:rsidRPr="008164E5">
        <w:rPr>
          <w:rFonts w:asciiTheme="minorHAnsi" w:hAnsiTheme="minorHAnsi" w:cstheme="minorHAnsi"/>
          <w:lang w:val="sl-SI"/>
        </w:rPr>
        <w:t xml:space="preserve">, </w:t>
      </w:r>
      <w:r w:rsidRPr="0003728C">
        <w:rPr>
          <w:rFonts w:asciiTheme="minorHAnsi" w:hAnsiTheme="minorHAnsi" w:cstheme="minorHAnsi"/>
          <w:b/>
          <w:lang w:val="sl-SI"/>
        </w:rPr>
        <w:t>r</w:t>
      </w:r>
      <w:r w:rsidRPr="008164E5">
        <w:rPr>
          <w:rFonts w:asciiTheme="minorHAnsi" w:hAnsiTheme="minorHAnsi" w:cstheme="minorHAnsi"/>
          <w:lang w:val="sl-SI"/>
        </w:rPr>
        <w:t xml:space="preserve">-rž), </w:t>
      </w:r>
      <w:r w:rsidRPr="008164E5">
        <w:rPr>
          <w:rFonts w:cs="Calibri"/>
          <w:b/>
          <w:lang w:val="sl-SI"/>
        </w:rPr>
        <w:t>FFS</w:t>
      </w:r>
      <w:r w:rsidRPr="008164E5">
        <w:rPr>
          <w:rFonts w:cs="Calibri"/>
          <w:lang w:val="sl-SI"/>
        </w:rPr>
        <w:t xml:space="preserve"> – fitofarmacevtsko sredstvo</w:t>
      </w:r>
      <w:r w:rsidR="00BB309D">
        <w:rPr>
          <w:rFonts w:cs="Calibri"/>
          <w:snapToGrid w:val="0"/>
          <w:lang w:val="sl-SI"/>
        </w:rPr>
        <w:t>.</w:t>
      </w:r>
    </w:p>
    <w:p w14:paraId="3A9F02E9" w14:textId="408B2FD2" w:rsidR="00991753" w:rsidRPr="008164E5" w:rsidRDefault="00991753" w:rsidP="00CF29BD">
      <w:pPr>
        <w:pStyle w:val="Telobesedila2"/>
        <w:jc w:val="both"/>
        <w:rPr>
          <w:rFonts w:asciiTheme="minorHAnsi" w:hAnsiTheme="minorHAnsi" w:cstheme="minorHAnsi"/>
          <w:b/>
          <w:lang w:val="sl-SI"/>
        </w:rPr>
      </w:pPr>
      <w:r w:rsidRPr="008164E5">
        <w:rPr>
          <w:rFonts w:asciiTheme="minorHAnsi" w:hAnsiTheme="minorHAnsi" w:cstheme="minorHAnsi"/>
          <w:b/>
          <w:lang w:val="sl-SI"/>
        </w:rPr>
        <w:t xml:space="preserve">Z večino insekticidov navedenih v preglednici lahko zatiramo </w:t>
      </w:r>
      <w:r w:rsidR="00725030" w:rsidRPr="008164E5">
        <w:rPr>
          <w:rFonts w:asciiTheme="minorHAnsi" w:hAnsiTheme="minorHAnsi" w:cstheme="minorHAnsi"/>
          <w:b/>
          <w:lang w:val="sl-SI"/>
        </w:rPr>
        <w:t xml:space="preserve">tudi listne uši v posevkih </w:t>
      </w:r>
      <w:r w:rsidRPr="008164E5">
        <w:rPr>
          <w:rFonts w:asciiTheme="minorHAnsi" w:hAnsiTheme="minorHAnsi" w:cstheme="minorHAnsi"/>
          <w:b/>
          <w:lang w:val="sl-SI"/>
        </w:rPr>
        <w:t>žit.</w:t>
      </w:r>
    </w:p>
    <w:p w14:paraId="61C2D28B" w14:textId="742FF695" w:rsidR="00991753" w:rsidRPr="008164E5" w:rsidRDefault="00991753" w:rsidP="00CF29BD">
      <w:pPr>
        <w:pStyle w:val="Telobesedila"/>
        <w:jc w:val="left"/>
        <w:rPr>
          <w:rFonts w:asciiTheme="minorHAnsi" w:hAnsiTheme="minorHAnsi" w:cstheme="minorHAnsi"/>
          <w:b/>
          <w:sz w:val="22"/>
          <w:szCs w:val="22"/>
        </w:rPr>
      </w:pPr>
      <w:r w:rsidRPr="008164E5">
        <w:rPr>
          <w:rFonts w:asciiTheme="minorHAnsi" w:hAnsiTheme="minorHAnsi" w:cstheme="minorHAnsi"/>
          <w:b/>
          <w:sz w:val="22"/>
          <w:szCs w:val="22"/>
        </w:rPr>
        <w:t>Pred uporabo insekticida pozorno preberite priložena navodila in opravite škropljenje v skladu s predpisanimi navodili!</w:t>
      </w:r>
    </w:p>
    <w:sectPr w:rsidR="00991753" w:rsidRPr="008164E5" w:rsidSect="00B42E98">
      <w:headerReference w:type="default" r:id="rId9"/>
      <w:footerReference w:type="default" r:id="rId10"/>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A5CC1" w14:textId="77777777" w:rsidR="00D86CF8" w:rsidRDefault="00D86CF8" w:rsidP="006A44C7">
      <w:pPr>
        <w:spacing w:before="0" w:after="0"/>
      </w:pPr>
      <w:r>
        <w:separator/>
      </w:r>
    </w:p>
  </w:endnote>
  <w:endnote w:type="continuationSeparator" w:id="0">
    <w:p w14:paraId="79946F91" w14:textId="77777777" w:rsidR="00D86CF8" w:rsidRDefault="00D86CF8"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534DF" w14:textId="11EDCD66" w:rsidR="00991753" w:rsidRPr="00D17D0B" w:rsidRDefault="00991753" w:rsidP="00484EC1">
    <w:pPr>
      <w:pStyle w:val="Noga"/>
      <w:rPr>
        <w:lang w:val="sl-SI"/>
      </w:rPr>
    </w:pPr>
    <w:r w:rsidRPr="00D17D0B">
      <w:rPr>
        <w:lang w:val="sl-SI"/>
      </w:rPr>
      <w:t xml:space="preserve">Obvestila poljedelcem, </w:t>
    </w:r>
    <w:r>
      <w:rPr>
        <w:lang w:val="sl-SI"/>
      </w:rPr>
      <w:t>31 (2022</w:t>
    </w:r>
    <w:r w:rsidRPr="00D17D0B">
      <w:rPr>
        <w:lang w:val="sl-SI"/>
      </w:rPr>
      <w:t xml:space="preserve">) </w:t>
    </w:r>
    <w:r>
      <w:rPr>
        <w:lang w:val="sl-SI"/>
      </w:rPr>
      <w:t>0</w:t>
    </w:r>
    <w:r w:rsidR="00BB309D">
      <w:rPr>
        <w:lang w:val="sl-SI"/>
      </w:rPr>
      <w:t>6</w:t>
    </w:r>
    <w:r w:rsidRPr="00D17D0B">
      <w:rPr>
        <w:lang w:val="sl-SI"/>
      </w:rPr>
      <w:t xml:space="preserve">, s. </w:t>
    </w:r>
    <w:r w:rsidRPr="00D17D0B">
      <w:rPr>
        <w:lang w:val="sl-SI"/>
      </w:rPr>
      <w:fldChar w:fldCharType="begin"/>
    </w:r>
    <w:r w:rsidRPr="00D17D0B">
      <w:rPr>
        <w:lang w:val="sl-SI"/>
      </w:rPr>
      <w:instrText xml:space="preserve"> PAGE  \* Arabic  \* MERGEFORMAT </w:instrText>
    </w:r>
    <w:r w:rsidRPr="00D17D0B">
      <w:rPr>
        <w:lang w:val="sl-SI"/>
      </w:rPr>
      <w:fldChar w:fldCharType="separate"/>
    </w:r>
    <w:r w:rsidR="00192CCB">
      <w:rPr>
        <w:noProof/>
        <w:lang w:val="sl-SI"/>
      </w:rPr>
      <w:t>1</w:t>
    </w:r>
    <w:r w:rsidRPr="00D17D0B">
      <w:rPr>
        <w:lang w:val="sl-SI"/>
      </w:rPr>
      <w:fldChar w:fldCharType="end"/>
    </w:r>
    <w:r w:rsidRPr="00D17D0B">
      <w:rPr>
        <w:lang w:val="sl-SI"/>
      </w:rPr>
      <w:t>/</w:t>
    </w:r>
    <w:r w:rsidRPr="00D17D0B">
      <w:rPr>
        <w:noProof/>
        <w:lang w:val="sl-SI"/>
      </w:rPr>
      <w:fldChar w:fldCharType="begin"/>
    </w:r>
    <w:r w:rsidRPr="00D17D0B">
      <w:rPr>
        <w:noProof/>
        <w:lang w:val="sl-SI"/>
      </w:rPr>
      <w:instrText xml:space="preserve"> NUMPAGES  \* Arabic  \* MERGEFORMAT </w:instrText>
    </w:r>
    <w:r w:rsidRPr="00D17D0B">
      <w:rPr>
        <w:noProof/>
        <w:lang w:val="sl-SI"/>
      </w:rPr>
      <w:fldChar w:fldCharType="separate"/>
    </w:r>
    <w:r w:rsidR="00192CCB">
      <w:rPr>
        <w:noProof/>
        <w:lang w:val="sl-SI"/>
      </w:rPr>
      <w:t>1</w:t>
    </w:r>
    <w:r w:rsidRPr="00D17D0B">
      <w:rPr>
        <w:noProof/>
        <w:lang w:val="sl-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1CE33" w14:textId="77777777" w:rsidR="00D86CF8" w:rsidRDefault="00D86CF8" w:rsidP="006A44C7">
      <w:pPr>
        <w:spacing w:before="0" w:after="0"/>
      </w:pPr>
      <w:r>
        <w:separator/>
      </w:r>
    </w:p>
  </w:footnote>
  <w:footnote w:type="continuationSeparator" w:id="0">
    <w:p w14:paraId="1E5C3904" w14:textId="77777777" w:rsidR="00D86CF8" w:rsidRDefault="00D86CF8"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5562B" w14:textId="77777777" w:rsidR="00991753" w:rsidRPr="00C5388D" w:rsidRDefault="00991753" w:rsidP="006A44C7">
    <w:pPr>
      <w:pStyle w:val="Naslov1"/>
      <w:numPr>
        <w:ilvl w:val="0"/>
        <w:numId w:val="0"/>
      </w:numPr>
      <w:rPr>
        <w:lang w:val="sl-SI"/>
      </w:rPr>
    </w:pPr>
    <w:r w:rsidRPr="00391CCD">
      <w:rPr>
        <w:lang w:val="sl-SI"/>
      </w:rPr>
      <w:t>Obvestila poljedelcem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1A77"/>
    <w:multiLevelType w:val="hybridMultilevel"/>
    <w:tmpl w:val="C7FE04E8"/>
    <w:lvl w:ilvl="0" w:tplc="F86CDE90">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F7612"/>
    <w:multiLevelType w:val="hybridMultilevel"/>
    <w:tmpl w:val="EC202DA2"/>
    <w:lvl w:ilvl="0" w:tplc="AAB0BEB0">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D47B7A"/>
    <w:multiLevelType w:val="multilevel"/>
    <w:tmpl w:val="CBA88558"/>
    <w:lvl w:ilvl="0">
      <w:start w:val="1"/>
      <w:numFmt w:val="none"/>
      <w:pStyle w:val="Naslov1"/>
      <w:lvlText w:val=""/>
      <w:lvlJc w:val="left"/>
      <w:pPr>
        <w:ind w:left="432" w:hanging="432"/>
      </w:pPr>
      <w:rPr>
        <w:rFonts w:hint="default"/>
      </w:rPr>
    </w:lvl>
    <w:lvl w:ilvl="1">
      <w:start w:val="1"/>
      <w:numFmt w:val="none"/>
      <w:pStyle w:val="Naslov2"/>
      <w:suff w:val="nothing"/>
      <w:lvlText w:val=""/>
      <w:lvlJc w:val="left"/>
      <w:pPr>
        <w:ind w:left="576" w:hanging="576"/>
      </w:pPr>
      <w:rPr>
        <w:rFonts w:hint="default"/>
      </w:rPr>
    </w:lvl>
    <w:lvl w:ilvl="2">
      <w:start w:val="1"/>
      <w:numFmt w:val="decimal"/>
      <w:lvlText w:val="%2%3"/>
      <w:lvlJc w:val="left"/>
      <w:pPr>
        <w:ind w:left="567" w:hanging="567"/>
      </w:pPr>
      <w:rPr>
        <w:rFonts w:hint="default"/>
      </w:rPr>
    </w:lvl>
    <w:lvl w:ilvl="3">
      <w:start w:val="1"/>
      <w:numFmt w:val="decimal"/>
      <w:pStyle w:val="Naslov4"/>
      <w:lvlText w:val="%2.%3.%4"/>
      <w:lvlJc w:val="left"/>
      <w:pPr>
        <w:ind w:left="864" w:hanging="864"/>
      </w:pPr>
      <w:rPr>
        <w:rFonts w:hint="default"/>
      </w:rPr>
    </w:lvl>
    <w:lvl w:ilvl="4">
      <w:start w:val="1"/>
      <w:numFmt w:val="decimal"/>
      <w:pStyle w:val="Naslov5"/>
      <w:lvlText w:val="%2.%3.%4.%5"/>
      <w:lvlJc w:val="left"/>
      <w:pPr>
        <w:ind w:left="1008" w:hanging="1008"/>
      </w:pPr>
      <w:rPr>
        <w:rFonts w:hint="default"/>
      </w:rPr>
    </w:lvl>
    <w:lvl w:ilvl="5">
      <w:start w:val="1"/>
      <w:numFmt w:val="decimal"/>
      <w:pStyle w:val="Naslov6"/>
      <w:lvlText w:val="%1.%2.%3.%4.%5.%6"/>
      <w:lvlJc w:val="left"/>
      <w:pPr>
        <w:ind w:left="753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0786ED9"/>
    <w:multiLevelType w:val="hybridMultilevel"/>
    <w:tmpl w:val="30220296"/>
    <w:lvl w:ilvl="0" w:tplc="9A5AD334">
      <w:start w:val="1"/>
      <w:numFmt w:val="decimal"/>
      <w:lvlText w:val="%1.)"/>
      <w:lvlJc w:val="left"/>
      <w:pPr>
        <w:ind w:left="303" w:hanging="360"/>
      </w:pPr>
      <w:rPr>
        <w:rFonts w:hint="default"/>
        <w:color w:val="auto"/>
        <w:sz w:val="20"/>
      </w:rPr>
    </w:lvl>
    <w:lvl w:ilvl="1" w:tplc="04240019" w:tentative="1">
      <w:start w:val="1"/>
      <w:numFmt w:val="lowerLetter"/>
      <w:lvlText w:val="%2."/>
      <w:lvlJc w:val="left"/>
      <w:pPr>
        <w:ind w:left="1023" w:hanging="360"/>
      </w:pPr>
    </w:lvl>
    <w:lvl w:ilvl="2" w:tplc="0424001B" w:tentative="1">
      <w:start w:val="1"/>
      <w:numFmt w:val="lowerRoman"/>
      <w:lvlText w:val="%3."/>
      <w:lvlJc w:val="right"/>
      <w:pPr>
        <w:ind w:left="1743" w:hanging="180"/>
      </w:pPr>
    </w:lvl>
    <w:lvl w:ilvl="3" w:tplc="0424000F" w:tentative="1">
      <w:start w:val="1"/>
      <w:numFmt w:val="decimal"/>
      <w:lvlText w:val="%4."/>
      <w:lvlJc w:val="left"/>
      <w:pPr>
        <w:ind w:left="2463" w:hanging="360"/>
      </w:pPr>
    </w:lvl>
    <w:lvl w:ilvl="4" w:tplc="04240019" w:tentative="1">
      <w:start w:val="1"/>
      <w:numFmt w:val="lowerLetter"/>
      <w:lvlText w:val="%5."/>
      <w:lvlJc w:val="left"/>
      <w:pPr>
        <w:ind w:left="3183" w:hanging="360"/>
      </w:pPr>
    </w:lvl>
    <w:lvl w:ilvl="5" w:tplc="0424001B" w:tentative="1">
      <w:start w:val="1"/>
      <w:numFmt w:val="lowerRoman"/>
      <w:lvlText w:val="%6."/>
      <w:lvlJc w:val="right"/>
      <w:pPr>
        <w:ind w:left="3903" w:hanging="180"/>
      </w:pPr>
    </w:lvl>
    <w:lvl w:ilvl="6" w:tplc="0424000F" w:tentative="1">
      <w:start w:val="1"/>
      <w:numFmt w:val="decimal"/>
      <w:lvlText w:val="%7."/>
      <w:lvlJc w:val="left"/>
      <w:pPr>
        <w:ind w:left="4623" w:hanging="360"/>
      </w:pPr>
    </w:lvl>
    <w:lvl w:ilvl="7" w:tplc="04240019" w:tentative="1">
      <w:start w:val="1"/>
      <w:numFmt w:val="lowerLetter"/>
      <w:lvlText w:val="%8."/>
      <w:lvlJc w:val="left"/>
      <w:pPr>
        <w:ind w:left="5343" w:hanging="360"/>
      </w:pPr>
    </w:lvl>
    <w:lvl w:ilvl="8" w:tplc="0424001B" w:tentative="1">
      <w:start w:val="1"/>
      <w:numFmt w:val="lowerRoman"/>
      <w:lvlText w:val="%9."/>
      <w:lvlJc w:val="right"/>
      <w:pPr>
        <w:ind w:left="6063"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1"/>
  </w:num>
  <w:num w:numId="10">
    <w:abstractNumId w:val="4"/>
    <w:lvlOverride w:ilvl="0">
      <w:lvl w:ilvl="0">
        <w:start w:val="1"/>
        <w:numFmt w:val="none"/>
        <w:pStyle w:val="Naslov1"/>
        <w:lvlText w:val=""/>
        <w:lvlJc w:val="left"/>
        <w:pPr>
          <w:ind w:left="432" w:hanging="432"/>
        </w:pPr>
        <w:rPr>
          <w:rFonts w:hint="default"/>
        </w:rPr>
      </w:lvl>
    </w:lvlOverride>
    <w:lvlOverride w:ilvl="1">
      <w:lvl w:ilvl="1">
        <w:start w:val="1"/>
        <w:numFmt w:val="decimal"/>
        <w:pStyle w:val="Naslov2"/>
        <w:lvlText w:val="%2."/>
        <w:lvlJc w:val="left"/>
        <w:pPr>
          <w:ind w:left="576" w:hanging="576"/>
        </w:pPr>
        <w:rPr>
          <w:rFonts w:hint="default"/>
        </w:rPr>
      </w:lvl>
    </w:lvlOverride>
    <w:lvlOverride w:ilvl="2">
      <w:lvl w:ilvl="2">
        <w:start w:val="1"/>
        <w:numFmt w:val="decimal"/>
        <w:lvlText w:val="%2.%3"/>
        <w:lvlJc w:val="left"/>
        <w:pPr>
          <w:ind w:left="720" w:hanging="720"/>
        </w:pPr>
        <w:rPr>
          <w:rFonts w:hint="default"/>
        </w:rPr>
      </w:lvl>
    </w:lvlOverride>
    <w:lvlOverride w:ilvl="3">
      <w:lvl w:ilvl="3">
        <w:start w:val="1"/>
        <w:numFmt w:val="decimal"/>
        <w:pStyle w:val="Naslov4"/>
        <w:lvlText w:val="%2.%3.%4"/>
        <w:lvlJc w:val="left"/>
        <w:pPr>
          <w:ind w:left="864" w:hanging="864"/>
        </w:pPr>
        <w:rPr>
          <w:rFonts w:hint="default"/>
        </w:rPr>
      </w:lvl>
    </w:lvlOverride>
    <w:lvlOverride w:ilvl="4">
      <w:lvl w:ilvl="4">
        <w:start w:val="1"/>
        <w:numFmt w:val="decimal"/>
        <w:pStyle w:val="Naslov5"/>
        <w:lvlText w:val="%2.%3.%4.%5"/>
        <w:lvlJc w:val="left"/>
        <w:pPr>
          <w:ind w:left="1008" w:hanging="1008"/>
        </w:pPr>
        <w:rPr>
          <w:rFonts w:hint="default"/>
        </w:rPr>
      </w:lvl>
    </w:lvlOverride>
    <w:lvlOverride w:ilvl="5">
      <w:lvl w:ilvl="5">
        <w:start w:val="1"/>
        <w:numFmt w:val="decimal"/>
        <w:pStyle w:val="Naslov6"/>
        <w:lvlText w:val="%1.%2.%3.%4.%5.%6"/>
        <w:lvlJc w:val="left"/>
        <w:pPr>
          <w:ind w:left="753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2"/>
  </w:num>
  <w:num w:numId="12">
    <w:abstractNumId w:val="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135F7"/>
    <w:rsid w:val="000137EE"/>
    <w:rsid w:val="00014FD2"/>
    <w:rsid w:val="00034C34"/>
    <w:rsid w:val="0003728C"/>
    <w:rsid w:val="00065C4B"/>
    <w:rsid w:val="00070145"/>
    <w:rsid w:val="00072B1E"/>
    <w:rsid w:val="000800CA"/>
    <w:rsid w:val="000A4201"/>
    <w:rsid w:val="000C333F"/>
    <w:rsid w:val="000F4E8D"/>
    <w:rsid w:val="001221CC"/>
    <w:rsid w:val="00131AB8"/>
    <w:rsid w:val="00131E83"/>
    <w:rsid w:val="00142DB9"/>
    <w:rsid w:val="00167C7E"/>
    <w:rsid w:val="00181ACA"/>
    <w:rsid w:val="00192CCB"/>
    <w:rsid w:val="001B17B0"/>
    <w:rsid w:val="001B2036"/>
    <w:rsid w:val="001B6FD8"/>
    <w:rsid w:val="001C1FEF"/>
    <w:rsid w:val="001D0437"/>
    <w:rsid w:val="001D183F"/>
    <w:rsid w:val="001D479E"/>
    <w:rsid w:val="0020043D"/>
    <w:rsid w:val="0021654A"/>
    <w:rsid w:val="00217D6F"/>
    <w:rsid w:val="002352EA"/>
    <w:rsid w:val="00244A18"/>
    <w:rsid w:val="002735CD"/>
    <w:rsid w:val="00293C4F"/>
    <w:rsid w:val="0029651D"/>
    <w:rsid w:val="002A7E48"/>
    <w:rsid w:val="002B4F50"/>
    <w:rsid w:val="002C244F"/>
    <w:rsid w:val="002C465B"/>
    <w:rsid w:val="002E7E8B"/>
    <w:rsid w:val="00326365"/>
    <w:rsid w:val="00334ABE"/>
    <w:rsid w:val="00360854"/>
    <w:rsid w:val="003662F9"/>
    <w:rsid w:val="003829F3"/>
    <w:rsid w:val="0038487A"/>
    <w:rsid w:val="00391CCD"/>
    <w:rsid w:val="003A037C"/>
    <w:rsid w:val="003B12AE"/>
    <w:rsid w:val="003B1A8A"/>
    <w:rsid w:val="003C782E"/>
    <w:rsid w:val="003E0C7A"/>
    <w:rsid w:val="003E7378"/>
    <w:rsid w:val="003F1717"/>
    <w:rsid w:val="004067AE"/>
    <w:rsid w:val="00426DB3"/>
    <w:rsid w:val="004346C6"/>
    <w:rsid w:val="00435404"/>
    <w:rsid w:val="00461A11"/>
    <w:rsid w:val="00461F0A"/>
    <w:rsid w:val="00470463"/>
    <w:rsid w:val="00484605"/>
    <w:rsid w:val="00484EC1"/>
    <w:rsid w:val="00494A4B"/>
    <w:rsid w:val="004F4B8E"/>
    <w:rsid w:val="00511977"/>
    <w:rsid w:val="0056720B"/>
    <w:rsid w:val="00580019"/>
    <w:rsid w:val="005B7634"/>
    <w:rsid w:val="005C23B3"/>
    <w:rsid w:val="005C3957"/>
    <w:rsid w:val="005C7EE0"/>
    <w:rsid w:val="005F29C7"/>
    <w:rsid w:val="005F6BEE"/>
    <w:rsid w:val="0061519E"/>
    <w:rsid w:val="00616181"/>
    <w:rsid w:val="006448FB"/>
    <w:rsid w:val="0065138B"/>
    <w:rsid w:val="00687D48"/>
    <w:rsid w:val="0069712A"/>
    <w:rsid w:val="006A44C7"/>
    <w:rsid w:val="006C0D4C"/>
    <w:rsid w:val="006C7152"/>
    <w:rsid w:val="006E019A"/>
    <w:rsid w:val="006E2656"/>
    <w:rsid w:val="007022CF"/>
    <w:rsid w:val="007119CD"/>
    <w:rsid w:val="00711D28"/>
    <w:rsid w:val="007173DC"/>
    <w:rsid w:val="00725030"/>
    <w:rsid w:val="00741711"/>
    <w:rsid w:val="00743F78"/>
    <w:rsid w:val="007670FB"/>
    <w:rsid w:val="00786133"/>
    <w:rsid w:val="007E1B60"/>
    <w:rsid w:val="00801814"/>
    <w:rsid w:val="00803A99"/>
    <w:rsid w:val="0080530F"/>
    <w:rsid w:val="00812F63"/>
    <w:rsid w:val="008164E5"/>
    <w:rsid w:val="0082272C"/>
    <w:rsid w:val="00824C34"/>
    <w:rsid w:val="00825E5D"/>
    <w:rsid w:val="00837819"/>
    <w:rsid w:val="008436F7"/>
    <w:rsid w:val="0084448C"/>
    <w:rsid w:val="00874D7B"/>
    <w:rsid w:val="008867F4"/>
    <w:rsid w:val="00887232"/>
    <w:rsid w:val="00896BDC"/>
    <w:rsid w:val="008A44E2"/>
    <w:rsid w:val="008B00DA"/>
    <w:rsid w:val="008B6324"/>
    <w:rsid w:val="008C47C2"/>
    <w:rsid w:val="008D3426"/>
    <w:rsid w:val="008D5391"/>
    <w:rsid w:val="008E1376"/>
    <w:rsid w:val="008E3728"/>
    <w:rsid w:val="008F1929"/>
    <w:rsid w:val="009005DB"/>
    <w:rsid w:val="0091139C"/>
    <w:rsid w:val="0091418F"/>
    <w:rsid w:val="00920D52"/>
    <w:rsid w:val="009355E3"/>
    <w:rsid w:val="00943AF7"/>
    <w:rsid w:val="00945544"/>
    <w:rsid w:val="0094700E"/>
    <w:rsid w:val="00953831"/>
    <w:rsid w:val="009572C7"/>
    <w:rsid w:val="00957C09"/>
    <w:rsid w:val="00967FE0"/>
    <w:rsid w:val="00974A86"/>
    <w:rsid w:val="00991753"/>
    <w:rsid w:val="009B5466"/>
    <w:rsid w:val="009D3C1B"/>
    <w:rsid w:val="009F2C6C"/>
    <w:rsid w:val="00A22FC0"/>
    <w:rsid w:val="00A327BF"/>
    <w:rsid w:val="00A37ADC"/>
    <w:rsid w:val="00A40E93"/>
    <w:rsid w:val="00A519F9"/>
    <w:rsid w:val="00A56C70"/>
    <w:rsid w:val="00A62C89"/>
    <w:rsid w:val="00A928E7"/>
    <w:rsid w:val="00A93E3C"/>
    <w:rsid w:val="00A96866"/>
    <w:rsid w:val="00AA23F3"/>
    <w:rsid w:val="00AA6D8C"/>
    <w:rsid w:val="00AB33F4"/>
    <w:rsid w:val="00AB62AD"/>
    <w:rsid w:val="00AC0DE0"/>
    <w:rsid w:val="00AD5597"/>
    <w:rsid w:val="00AE2E6E"/>
    <w:rsid w:val="00B12DBF"/>
    <w:rsid w:val="00B1369A"/>
    <w:rsid w:val="00B267EA"/>
    <w:rsid w:val="00B27459"/>
    <w:rsid w:val="00B35340"/>
    <w:rsid w:val="00B363C4"/>
    <w:rsid w:val="00B4192C"/>
    <w:rsid w:val="00B42E98"/>
    <w:rsid w:val="00B60322"/>
    <w:rsid w:val="00B62ABE"/>
    <w:rsid w:val="00B87AB8"/>
    <w:rsid w:val="00BB309D"/>
    <w:rsid w:val="00BB422A"/>
    <w:rsid w:val="00BC218C"/>
    <w:rsid w:val="00BC2E0D"/>
    <w:rsid w:val="00BE78BC"/>
    <w:rsid w:val="00C11027"/>
    <w:rsid w:val="00C27F44"/>
    <w:rsid w:val="00C326B9"/>
    <w:rsid w:val="00C41B2F"/>
    <w:rsid w:val="00C43466"/>
    <w:rsid w:val="00C5180A"/>
    <w:rsid w:val="00C5388D"/>
    <w:rsid w:val="00C64CB8"/>
    <w:rsid w:val="00C67A80"/>
    <w:rsid w:val="00C8662E"/>
    <w:rsid w:val="00C90315"/>
    <w:rsid w:val="00C928F7"/>
    <w:rsid w:val="00CA3556"/>
    <w:rsid w:val="00CD252C"/>
    <w:rsid w:val="00CF224D"/>
    <w:rsid w:val="00CF29BD"/>
    <w:rsid w:val="00CF61FA"/>
    <w:rsid w:val="00D078B3"/>
    <w:rsid w:val="00D13C48"/>
    <w:rsid w:val="00D141DF"/>
    <w:rsid w:val="00D14972"/>
    <w:rsid w:val="00D17D0B"/>
    <w:rsid w:val="00D251D6"/>
    <w:rsid w:val="00D27B76"/>
    <w:rsid w:val="00D376FE"/>
    <w:rsid w:val="00D449E6"/>
    <w:rsid w:val="00D46403"/>
    <w:rsid w:val="00D75060"/>
    <w:rsid w:val="00D7514B"/>
    <w:rsid w:val="00D75D7E"/>
    <w:rsid w:val="00D86CF8"/>
    <w:rsid w:val="00D87FDD"/>
    <w:rsid w:val="00D95907"/>
    <w:rsid w:val="00D95C3A"/>
    <w:rsid w:val="00DA356B"/>
    <w:rsid w:val="00DA3626"/>
    <w:rsid w:val="00DD2990"/>
    <w:rsid w:val="00DE4761"/>
    <w:rsid w:val="00E116B8"/>
    <w:rsid w:val="00E32CA1"/>
    <w:rsid w:val="00E35F3B"/>
    <w:rsid w:val="00E4294B"/>
    <w:rsid w:val="00E543C2"/>
    <w:rsid w:val="00E60542"/>
    <w:rsid w:val="00E73934"/>
    <w:rsid w:val="00E842CC"/>
    <w:rsid w:val="00E959FE"/>
    <w:rsid w:val="00EA24C3"/>
    <w:rsid w:val="00EA2559"/>
    <w:rsid w:val="00EA2848"/>
    <w:rsid w:val="00EA3544"/>
    <w:rsid w:val="00EA60E5"/>
    <w:rsid w:val="00EB34A3"/>
    <w:rsid w:val="00EC181C"/>
    <w:rsid w:val="00EC6E76"/>
    <w:rsid w:val="00F00C99"/>
    <w:rsid w:val="00F01E9D"/>
    <w:rsid w:val="00F21514"/>
    <w:rsid w:val="00F306C0"/>
    <w:rsid w:val="00F37E15"/>
    <w:rsid w:val="00F40B37"/>
    <w:rsid w:val="00F46F70"/>
    <w:rsid w:val="00F47F08"/>
    <w:rsid w:val="00F620A3"/>
    <w:rsid w:val="00F77442"/>
    <w:rsid w:val="00F80C80"/>
    <w:rsid w:val="00FA6B45"/>
    <w:rsid w:val="00FB7897"/>
    <w:rsid w:val="00FE1C01"/>
    <w:rsid w:val="00FE4AD7"/>
    <w:rsid w:val="00FF4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93DC8"/>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Normal  OBVESTILO"/>
    <w:qFormat/>
    <w:rsid w:val="001B17B0"/>
    <w:pPr>
      <w:spacing w:before="120" w:after="120" w:line="240" w:lineRule="auto"/>
    </w:pPr>
    <w:rPr>
      <w:rFonts w:ascii="Calibri" w:hAnsi="Calibri"/>
    </w:rPr>
  </w:style>
  <w:style w:type="paragraph" w:styleId="Naslov1">
    <w:name w:val="heading 1"/>
    <w:aliases w:val="OBVESTILO"/>
    <w:basedOn w:val="Navaden"/>
    <w:next w:val="Navaden"/>
    <w:link w:val="Naslov1Znak"/>
    <w:qFormat/>
    <w:rsid w:val="00AD5597"/>
    <w:pPr>
      <w:keepNext/>
      <w:keepLines/>
      <w:numPr>
        <w:numId w:val="8"/>
      </w:numPr>
      <w:pBdr>
        <w:bottom w:val="single" w:sz="6" w:space="1" w:color="auto"/>
      </w:pBdr>
      <w:spacing w:before="0" w:after="240"/>
      <w:outlineLvl w:val="0"/>
    </w:pPr>
    <w:rPr>
      <w:rFonts w:eastAsiaTheme="majorEastAsia" w:cstheme="majorBidi"/>
      <w:b/>
      <w:color w:val="833C0B" w:themeColor="accent2" w:themeShade="80"/>
      <w:sz w:val="44"/>
      <w:szCs w:val="32"/>
      <w:lang w:val="en-US"/>
    </w:rPr>
  </w:style>
  <w:style w:type="paragraph" w:styleId="Naslov2">
    <w:name w:val="heading 2"/>
    <w:aliases w:val="OBVESTILO 1"/>
    <w:basedOn w:val="Navaden"/>
    <w:next w:val="Navaden"/>
    <w:link w:val="Naslov2Znak"/>
    <w:unhideWhenUsed/>
    <w:qFormat/>
    <w:rsid w:val="00920D52"/>
    <w:pPr>
      <w:keepNext/>
      <w:keepLines/>
      <w:numPr>
        <w:ilvl w:val="1"/>
        <w:numId w:val="8"/>
      </w:numPr>
      <w:shd w:val="clear" w:color="auto" w:fill="FFF2CC"/>
      <w:spacing w:before="360" w:after="240"/>
      <w:outlineLvl w:val="1"/>
    </w:pPr>
    <w:rPr>
      <w:rFonts w:eastAsiaTheme="majorEastAsia" w:cstheme="majorBidi"/>
      <w:b/>
      <w:sz w:val="24"/>
      <w:szCs w:val="26"/>
      <w:lang w:val="en-US"/>
    </w:rPr>
  </w:style>
  <w:style w:type="paragraph" w:styleId="Naslov3">
    <w:name w:val="heading 3"/>
    <w:aliases w:val="OBVESTILO 2"/>
    <w:basedOn w:val="Navaden"/>
    <w:next w:val="Navaden"/>
    <w:link w:val="Naslov3Znak"/>
    <w:unhideWhenUsed/>
    <w:qFormat/>
    <w:rsid w:val="00920D52"/>
    <w:pPr>
      <w:keepNext/>
      <w:keepLines/>
      <w:outlineLvl w:val="2"/>
    </w:pPr>
    <w:rPr>
      <w:rFonts w:eastAsiaTheme="majorEastAsia" w:cstheme="majorBidi"/>
      <w:b/>
      <w:szCs w:val="24"/>
      <w:lang w:val="en-US"/>
    </w:rPr>
  </w:style>
  <w:style w:type="paragraph" w:styleId="Naslov4">
    <w:name w:val="heading 4"/>
    <w:aliases w:val="OBVESTILO 3"/>
    <w:basedOn w:val="Navaden"/>
    <w:next w:val="Navaden"/>
    <w:link w:val="Naslov4Znak"/>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Naslov5">
    <w:name w:val="heading 5"/>
    <w:aliases w:val="OBVESTILO 4"/>
    <w:basedOn w:val="Navaden"/>
    <w:next w:val="Navaden"/>
    <w:link w:val="Naslov5Znak"/>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Naslov6">
    <w:name w:val="heading 6"/>
    <w:aliases w:val="OBVESTILO 5"/>
    <w:basedOn w:val="Navaden"/>
    <w:next w:val="Navaden"/>
    <w:link w:val="Naslov6Znak"/>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Naslov7">
    <w:name w:val="heading 7"/>
    <w:aliases w:val="OBVESTILO 6"/>
    <w:basedOn w:val="Navaden"/>
    <w:next w:val="Navaden"/>
    <w:link w:val="Naslov7Znak"/>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Naslov8">
    <w:name w:val="heading 8"/>
    <w:aliases w:val="OBVESTILO 7"/>
    <w:basedOn w:val="Navaden"/>
    <w:next w:val="Navaden"/>
    <w:link w:val="Naslov8Znak"/>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7897"/>
    <w:pPr>
      <w:ind w:left="720"/>
      <w:contextualSpacing/>
    </w:pPr>
  </w:style>
  <w:style w:type="paragraph" w:customStyle="1" w:styleId="OBVESTILOTabelaBesedilo">
    <w:name w:val="OBVESTILO Tabela Besedilo"/>
    <w:basedOn w:val="OBVESTILOTabelaKrepko"/>
    <w:qFormat/>
    <w:rsid w:val="00181ACA"/>
    <w:pPr>
      <w:spacing w:before="40" w:after="40"/>
    </w:pPr>
    <w:rPr>
      <w:b w:val="0"/>
      <w:bCs/>
      <w:sz w:val="20"/>
      <w:szCs w:val="24"/>
    </w:rPr>
  </w:style>
  <w:style w:type="character" w:customStyle="1" w:styleId="Naslov1Znak">
    <w:name w:val="Naslov 1 Znak"/>
    <w:aliases w:val="OBVESTILO Znak"/>
    <w:basedOn w:val="Privzetapisavaodstavka"/>
    <w:link w:val="Naslov1"/>
    <w:rsid w:val="00AD5597"/>
    <w:rPr>
      <w:rFonts w:ascii="Calibri" w:eastAsiaTheme="majorEastAsia" w:hAnsi="Calibri" w:cstheme="majorBidi"/>
      <w:b/>
      <w:color w:val="833C0B" w:themeColor="accent2" w:themeShade="80"/>
      <w:sz w:val="44"/>
      <w:szCs w:val="32"/>
      <w:lang w:val="en-US"/>
    </w:rPr>
  </w:style>
  <w:style w:type="character" w:customStyle="1" w:styleId="Naslov2Znak">
    <w:name w:val="Naslov 2 Znak"/>
    <w:aliases w:val="OBVESTILO 1 Znak"/>
    <w:basedOn w:val="Privzetapisavaodstavka"/>
    <w:link w:val="Naslov2"/>
    <w:rsid w:val="00920D52"/>
    <w:rPr>
      <w:rFonts w:ascii="Calibri" w:eastAsiaTheme="majorEastAsia" w:hAnsi="Calibri" w:cstheme="majorBidi"/>
      <w:b/>
      <w:sz w:val="24"/>
      <w:szCs w:val="26"/>
      <w:shd w:val="clear" w:color="auto" w:fill="FFF2CC"/>
      <w:lang w:val="en-US"/>
    </w:rPr>
  </w:style>
  <w:style w:type="character" w:customStyle="1" w:styleId="Naslov3Znak">
    <w:name w:val="Naslov 3 Znak"/>
    <w:aliases w:val="OBVESTILO 2 Znak"/>
    <w:basedOn w:val="Privzetapisavaodstavka"/>
    <w:link w:val="Naslov3"/>
    <w:rsid w:val="00920D52"/>
    <w:rPr>
      <w:rFonts w:ascii="Calibri" w:eastAsiaTheme="majorEastAsia" w:hAnsi="Calibri" w:cstheme="majorBidi"/>
      <w:b/>
      <w:szCs w:val="24"/>
      <w:lang w:val="en-US"/>
    </w:rPr>
  </w:style>
  <w:style w:type="character" w:customStyle="1" w:styleId="Naslov4Znak">
    <w:name w:val="Naslov 4 Znak"/>
    <w:aliases w:val="OBVESTILO 3 Znak"/>
    <w:basedOn w:val="Privzetapisavaodstavka"/>
    <w:link w:val="Naslov4"/>
    <w:rsid w:val="001B6FD8"/>
    <w:rPr>
      <w:rFonts w:ascii="Calibri" w:eastAsiaTheme="majorEastAsia" w:hAnsi="Calibri" w:cstheme="majorBidi"/>
      <w:b/>
      <w:i/>
      <w:iCs/>
      <w:sz w:val="24"/>
      <w:lang w:val="en-US"/>
    </w:rPr>
  </w:style>
  <w:style w:type="character" w:customStyle="1" w:styleId="Naslov5Znak">
    <w:name w:val="Naslov 5 Znak"/>
    <w:aliases w:val="OBVESTILO 4 Znak"/>
    <w:basedOn w:val="Privzetapisavaodstavka"/>
    <w:link w:val="Naslov5"/>
    <w:rsid w:val="00DE4761"/>
    <w:rPr>
      <w:rFonts w:asciiTheme="majorHAnsi" w:eastAsiaTheme="majorEastAsia" w:hAnsiTheme="majorHAnsi" w:cstheme="majorBidi"/>
      <w:b/>
      <w:i/>
      <w:color w:val="2E74B5" w:themeColor="accent1" w:themeShade="BF"/>
      <w:sz w:val="20"/>
      <w:lang w:val="en-US"/>
    </w:rPr>
  </w:style>
  <w:style w:type="character" w:customStyle="1" w:styleId="Naslov6Znak">
    <w:name w:val="Naslov 6 Znak"/>
    <w:aliases w:val="OBVESTILO 5 Znak"/>
    <w:basedOn w:val="Privzetapisavaodstavka"/>
    <w:link w:val="Naslov6"/>
    <w:rsid w:val="00DE4761"/>
    <w:rPr>
      <w:rFonts w:asciiTheme="majorHAnsi" w:eastAsiaTheme="majorEastAsia" w:hAnsiTheme="majorHAnsi" w:cstheme="majorBidi"/>
      <w:color w:val="1F4D78" w:themeColor="accent1" w:themeShade="7F"/>
      <w:sz w:val="20"/>
      <w:lang w:val="en-US"/>
    </w:rPr>
  </w:style>
  <w:style w:type="character" w:customStyle="1" w:styleId="Naslov7Znak">
    <w:name w:val="Naslov 7 Znak"/>
    <w:aliases w:val="OBVESTILO 6 Znak"/>
    <w:basedOn w:val="Privzetapisavaodstavka"/>
    <w:link w:val="Naslov7"/>
    <w:rsid w:val="00DE4761"/>
    <w:rPr>
      <w:rFonts w:asciiTheme="majorHAnsi" w:eastAsiaTheme="majorEastAsia" w:hAnsiTheme="majorHAnsi" w:cstheme="majorBidi"/>
      <w:i/>
      <w:iCs/>
      <w:color w:val="1F4D78" w:themeColor="accent1" w:themeShade="7F"/>
      <w:sz w:val="20"/>
      <w:lang w:val="en-US"/>
    </w:rPr>
  </w:style>
  <w:style w:type="character" w:customStyle="1" w:styleId="Naslov8Znak">
    <w:name w:val="Naslov 8 Znak"/>
    <w:aliases w:val="OBVESTILO 7 Znak"/>
    <w:basedOn w:val="Privzetapisavaodstavka"/>
    <w:link w:val="Naslov8"/>
    <w:rsid w:val="00DE4761"/>
    <w:rPr>
      <w:rFonts w:asciiTheme="majorHAnsi" w:eastAsiaTheme="majorEastAsia" w:hAnsiTheme="majorHAnsi" w:cstheme="majorBidi"/>
      <w:color w:val="222A35" w:themeColor="text2" w:themeShade="80"/>
      <w:sz w:val="21"/>
      <w:szCs w:val="21"/>
      <w:lang w:val="en-US"/>
    </w:rPr>
  </w:style>
  <w:style w:type="character" w:styleId="Hiperpovezava">
    <w:name w:val="Hyperlink"/>
    <w:rsid w:val="00C5388D"/>
    <w:rPr>
      <w:color w:val="0000FF"/>
      <w:sz w:val="20"/>
      <w:u w:val="single"/>
    </w:rPr>
  </w:style>
  <w:style w:type="paragraph" w:customStyle="1" w:styleId="ISSN">
    <w:name w:val="ISSN"/>
    <w:basedOn w:val="Navaden"/>
    <w:qFormat/>
    <w:rsid w:val="00AD5597"/>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avaden"/>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elapreprosta1">
    <w:name w:val="Table Simple 1"/>
    <w:basedOn w:val="Navadnatabela"/>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Glava">
    <w:name w:val="header"/>
    <w:basedOn w:val="Navaden"/>
    <w:link w:val="GlavaZnak"/>
    <w:uiPriority w:val="99"/>
    <w:unhideWhenUsed/>
    <w:rsid w:val="006A44C7"/>
    <w:pPr>
      <w:tabs>
        <w:tab w:val="center" w:pos="4513"/>
        <w:tab w:val="right" w:pos="9026"/>
      </w:tabs>
      <w:spacing w:after="0"/>
    </w:pPr>
  </w:style>
  <w:style w:type="character" w:customStyle="1" w:styleId="GlavaZnak">
    <w:name w:val="Glava Znak"/>
    <w:basedOn w:val="Privzetapisavaodstavka"/>
    <w:link w:val="Glava"/>
    <w:uiPriority w:val="99"/>
    <w:rsid w:val="006A44C7"/>
    <w:rPr>
      <w:rFonts w:ascii="Calibri" w:hAnsi="Calibri"/>
    </w:rPr>
  </w:style>
  <w:style w:type="paragraph" w:styleId="Noga">
    <w:name w:val="footer"/>
    <w:basedOn w:val="Navaden"/>
    <w:link w:val="NogaZnak"/>
    <w:uiPriority w:val="99"/>
    <w:unhideWhenUsed/>
    <w:rsid w:val="007670FB"/>
    <w:pPr>
      <w:pBdr>
        <w:top w:val="single" w:sz="2" w:space="1" w:color="auto"/>
      </w:pBdr>
      <w:tabs>
        <w:tab w:val="center" w:pos="4513"/>
        <w:tab w:val="right" w:pos="9026"/>
      </w:tabs>
      <w:spacing w:after="0"/>
      <w:jc w:val="right"/>
    </w:pPr>
  </w:style>
  <w:style w:type="character" w:customStyle="1" w:styleId="NogaZnak">
    <w:name w:val="Noga Znak"/>
    <w:basedOn w:val="Privzetapisavaodstavka"/>
    <w:link w:val="Noga"/>
    <w:uiPriority w:val="99"/>
    <w:rsid w:val="007670FB"/>
    <w:rPr>
      <w:rFonts w:ascii="Calibri" w:hAnsi="Calibri"/>
    </w:rPr>
  </w:style>
  <w:style w:type="paragraph" w:styleId="Napis">
    <w:name w:val="caption"/>
    <w:basedOn w:val="Navaden"/>
    <w:next w:val="Navaden"/>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Napis"/>
    <w:qFormat/>
    <w:rsid w:val="004F4B8E"/>
    <w:pPr>
      <w:spacing w:before="240" w:after="240"/>
    </w:pPr>
    <w:rPr>
      <w:b/>
      <w:i w:val="0"/>
      <w:color w:val="auto"/>
      <w:sz w:val="20"/>
    </w:rPr>
  </w:style>
  <w:style w:type="table" w:styleId="Tabelamrea">
    <w:name w:val="Table Grid"/>
    <w:basedOn w:val="Navadnatabela"/>
    <w:uiPriority w:val="39"/>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Mreatabele2">
    <w:name w:val="Grid Table 2"/>
    <w:basedOn w:val="Navadnatabela"/>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vetlamrea1">
    <w:name w:val="Grid Table 1 Light"/>
    <w:basedOn w:val="Navadnatabela"/>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avaden"/>
    <w:qFormat/>
    <w:rsid w:val="009572C7"/>
    <w:pPr>
      <w:spacing w:before="60" w:after="60"/>
    </w:pPr>
    <w:rPr>
      <w:b/>
    </w:rPr>
  </w:style>
  <w:style w:type="paragraph" w:styleId="Besedilooblaka">
    <w:name w:val="Balloon Text"/>
    <w:basedOn w:val="Navaden"/>
    <w:link w:val="BesedilooblakaZnak"/>
    <w:uiPriority w:val="99"/>
    <w:semiHidden/>
    <w:unhideWhenUsed/>
    <w:rsid w:val="003662F9"/>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662F9"/>
    <w:rPr>
      <w:rFonts w:ascii="Segoe UI" w:hAnsi="Segoe UI" w:cs="Segoe UI"/>
      <w:sz w:val="18"/>
      <w:szCs w:val="18"/>
    </w:rPr>
  </w:style>
  <w:style w:type="paragraph" w:customStyle="1" w:styleId="Tabelaglava">
    <w:name w:val="Tabela glava"/>
    <w:basedOn w:val="OBVESTILOTabelaBesedilo"/>
    <w:link w:val="TabelaglavaZnak"/>
    <w:qFormat/>
    <w:rsid w:val="00E842CC"/>
    <w:pPr>
      <w:spacing w:before="60" w:after="60"/>
    </w:pPr>
    <w:rPr>
      <w:rFonts w:asciiTheme="minorHAnsi" w:hAnsiTheme="minorHAnsi" w:cstheme="minorHAnsi"/>
      <w:b/>
      <w:szCs w:val="20"/>
      <w:lang w:val="sl-SI"/>
    </w:rPr>
  </w:style>
  <w:style w:type="paragraph" w:styleId="Brezrazmikov">
    <w:name w:val="No Spacing"/>
    <w:aliases w:val="Tabela"/>
    <w:basedOn w:val="OBVESTILOTabelaKrepko"/>
    <w:next w:val="OBVESTILOTabelaKrepko"/>
    <w:uiPriority w:val="1"/>
    <w:qFormat/>
    <w:rsid w:val="00E842CC"/>
    <w:pPr>
      <w:spacing w:after="0"/>
    </w:pPr>
  </w:style>
  <w:style w:type="character" w:customStyle="1" w:styleId="TabelaglavaZnak">
    <w:name w:val="Tabela glava Znak"/>
    <w:basedOn w:val="Privzetapisavaodstavka"/>
    <w:link w:val="Tabelaglava"/>
    <w:rsid w:val="00E842CC"/>
    <w:rPr>
      <w:rFonts w:cstheme="minorHAnsi"/>
      <w:bCs/>
      <w:sz w:val="20"/>
      <w:szCs w:val="20"/>
      <w:lang w:val="sl-SI"/>
    </w:rPr>
  </w:style>
  <w:style w:type="paragraph" w:customStyle="1" w:styleId="OBVESTILOOpozorilo">
    <w:name w:val="OBVESTILO Opozorilo"/>
    <w:basedOn w:val="Navaden"/>
    <w:qFormat/>
    <w:rsid w:val="0020043D"/>
    <w:pPr>
      <w:pBdr>
        <w:top w:val="single" w:sz="4" w:space="1" w:color="auto"/>
        <w:left w:val="single" w:sz="4" w:space="4" w:color="auto"/>
        <w:bottom w:val="single" w:sz="4" w:space="1" w:color="auto"/>
        <w:right w:val="single" w:sz="4" w:space="4" w:color="auto"/>
      </w:pBdr>
    </w:pPr>
    <w:rPr>
      <w:b/>
      <w:lang w:val="sl-SI"/>
    </w:rPr>
  </w:style>
  <w:style w:type="paragraph" w:customStyle="1" w:styleId="tab">
    <w:name w:val="tab"/>
    <w:basedOn w:val="Navaden"/>
    <w:rsid w:val="009572C7"/>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pPr>
    <w:rPr>
      <w:rFonts w:ascii="Times New Roman" w:eastAsia="Times New Roman" w:hAnsi="Times New Roman" w:cs="Times New Roman"/>
      <w:sz w:val="24"/>
      <w:szCs w:val="20"/>
      <w:lang w:val="sl-SI" w:eastAsia="sl-SI"/>
    </w:rPr>
  </w:style>
  <w:style w:type="paragraph" w:styleId="Telobesedila">
    <w:name w:val="Body Text"/>
    <w:basedOn w:val="Navaden"/>
    <w:link w:val="TelobesedilaZnak"/>
    <w:rsid w:val="005B7634"/>
    <w:pPr>
      <w:widowControl w:val="0"/>
      <w:overflowPunct w:val="0"/>
      <w:autoSpaceDE w:val="0"/>
      <w:autoSpaceDN w:val="0"/>
      <w:adjustRightInd w:val="0"/>
      <w:spacing w:before="0" w:after="0"/>
      <w:jc w:val="both"/>
      <w:textAlignment w:val="baseline"/>
    </w:pPr>
    <w:rPr>
      <w:rFonts w:ascii="Times New Roman" w:eastAsia="Times New Roman" w:hAnsi="Times New Roman" w:cs="Times New Roman"/>
      <w:sz w:val="24"/>
      <w:szCs w:val="20"/>
      <w:lang w:val="sl-SI" w:eastAsia="sl-SI"/>
    </w:rPr>
  </w:style>
  <w:style w:type="character" w:customStyle="1" w:styleId="TelobesedilaZnak">
    <w:name w:val="Telo besedila Znak"/>
    <w:basedOn w:val="Privzetapisavaodstavka"/>
    <w:link w:val="Telobesedila"/>
    <w:rsid w:val="005B7634"/>
    <w:rPr>
      <w:rFonts w:ascii="Times New Roman" w:eastAsia="Times New Roman" w:hAnsi="Times New Roman" w:cs="Times New Roman"/>
      <w:sz w:val="24"/>
      <w:szCs w:val="20"/>
      <w:lang w:val="sl-SI" w:eastAsia="sl-SI"/>
    </w:rPr>
  </w:style>
  <w:style w:type="paragraph" w:customStyle="1" w:styleId="OBVESTILOTabelaGLAVA">
    <w:name w:val="OBVESTILO Tabela GLAVA"/>
    <w:basedOn w:val="OBVESTILOTabelaBesedilo"/>
    <w:qFormat/>
    <w:rsid w:val="00824C34"/>
    <w:pPr>
      <w:jc w:val="center"/>
    </w:pPr>
    <w:rPr>
      <w:rFonts w:asciiTheme="minorHAnsi" w:hAnsiTheme="minorHAnsi" w:cstheme="minorHAnsi"/>
      <w:b/>
      <w:snapToGrid w:val="0"/>
      <w:szCs w:val="16"/>
      <w:lang w:val="sl-SI"/>
    </w:rPr>
  </w:style>
  <w:style w:type="paragraph" w:customStyle="1" w:styleId="Default">
    <w:name w:val="Default"/>
    <w:rsid w:val="00217D6F"/>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Pripombasklic">
    <w:name w:val="annotation reference"/>
    <w:basedOn w:val="Privzetapisavaodstavka"/>
    <w:uiPriority w:val="99"/>
    <w:semiHidden/>
    <w:unhideWhenUsed/>
    <w:rsid w:val="00D87FDD"/>
    <w:rPr>
      <w:sz w:val="16"/>
      <w:szCs w:val="16"/>
    </w:rPr>
  </w:style>
  <w:style w:type="paragraph" w:styleId="Pripombabesedilo">
    <w:name w:val="annotation text"/>
    <w:basedOn w:val="Navaden"/>
    <w:link w:val="PripombabesediloZnak"/>
    <w:uiPriority w:val="99"/>
    <w:semiHidden/>
    <w:unhideWhenUsed/>
    <w:rsid w:val="00D87FDD"/>
    <w:rPr>
      <w:sz w:val="20"/>
      <w:szCs w:val="20"/>
    </w:rPr>
  </w:style>
  <w:style w:type="character" w:customStyle="1" w:styleId="PripombabesediloZnak">
    <w:name w:val="Pripomba – besedilo Znak"/>
    <w:basedOn w:val="Privzetapisavaodstavka"/>
    <w:link w:val="Pripombabesedilo"/>
    <w:uiPriority w:val="99"/>
    <w:semiHidden/>
    <w:rsid w:val="00D87FDD"/>
    <w:rPr>
      <w:rFonts w:ascii="Calibri" w:hAnsi="Calibri"/>
      <w:sz w:val="20"/>
      <w:szCs w:val="20"/>
    </w:rPr>
  </w:style>
  <w:style w:type="paragraph" w:styleId="Zadevapripombe">
    <w:name w:val="annotation subject"/>
    <w:basedOn w:val="Pripombabesedilo"/>
    <w:next w:val="Pripombabesedilo"/>
    <w:link w:val="ZadevapripombeZnak"/>
    <w:uiPriority w:val="99"/>
    <w:semiHidden/>
    <w:unhideWhenUsed/>
    <w:rsid w:val="00D87FDD"/>
    <w:rPr>
      <w:b/>
      <w:bCs/>
    </w:rPr>
  </w:style>
  <w:style w:type="character" w:customStyle="1" w:styleId="ZadevapripombeZnak">
    <w:name w:val="Zadeva pripombe Znak"/>
    <w:basedOn w:val="PripombabesediloZnak"/>
    <w:link w:val="Zadevapripombe"/>
    <w:uiPriority w:val="99"/>
    <w:semiHidden/>
    <w:rsid w:val="00D87FDD"/>
    <w:rPr>
      <w:rFonts w:ascii="Calibri" w:hAnsi="Calibri"/>
      <w:b/>
      <w:bCs/>
      <w:sz w:val="20"/>
      <w:szCs w:val="20"/>
    </w:rPr>
  </w:style>
  <w:style w:type="table" w:styleId="Navadnatabela2">
    <w:name w:val="Plain Table 2"/>
    <w:basedOn w:val="Navadnatabela"/>
    <w:uiPriority w:val="42"/>
    <w:rsid w:val="001D183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lobesedila2">
    <w:name w:val="Body Text 2"/>
    <w:basedOn w:val="Navaden"/>
    <w:link w:val="Telobesedila2Znak"/>
    <w:uiPriority w:val="99"/>
    <w:unhideWhenUsed/>
    <w:rsid w:val="00991753"/>
    <w:pPr>
      <w:spacing w:line="480" w:lineRule="auto"/>
    </w:pPr>
  </w:style>
  <w:style w:type="character" w:customStyle="1" w:styleId="Telobesedila2Znak">
    <w:name w:val="Telo besedila 2 Znak"/>
    <w:basedOn w:val="Privzetapisavaodstavka"/>
    <w:link w:val="Telobesedila2"/>
    <w:uiPriority w:val="99"/>
    <w:rsid w:val="00991753"/>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E4B69-9CCC-4262-B4DF-3A6AEF34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418</Words>
  <Characters>2389</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Predloga-Poljed-v01-delovna-verzija</vt:lpstr>
      <vt:lpstr>Predloga-Poljed-v01-delovna-verzija</vt:lpstr>
    </vt:vector>
  </TitlesOfParts>
  <Company>Hewlett-Packard Company</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Predloga-Poljed-v01-delovna-verzija</dc:title>
  <dc:subject/>
  <dc:creator>Jolanda Persolja</dc:creator>
  <cp:keywords/>
  <dc:description/>
  <cp:lastModifiedBy>Silvo Žveplan</cp:lastModifiedBy>
  <cp:revision>21</cp:revision>
  <cp:lastPrinted>2022-05-10T10:47:00Z</cp:lastPrinted>
  <dcterms:created xsi:type="dcterms:W3CDTF">2022-05-09T10:25:00Z</dcterms:created>
  <dcterms:modified xsi:type="dcterms:W3CDTF">2022-05-10T10:53:00Z</dcterms:modified>
</cp:coreProperties>
</file>