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946D8" w14:textId="3B5E2FE2" w:rsidR="00C52EDD" w:rsidRPr="00C52EDD" w:rsidRDefault="00C52EDD" w:rsidP="00C52EDD">
      <w:pPr>
        <w:pStyle w:val="IHPSPrvaStranNaslov"/>
      </w:pPr>
      <w:r w:rsidRPr="00C52EDD">
        <w:t xml:space="preserve">CRP V4-2207 </w:t>
      </w:r>
    </w:p>
    <w:p w14:paraId="5ECF857D" w14:textId="77777777" w:rsidR="00C52EDD" w:rsidRPr="00C52EDD" w:rsidRDefault="00C52EDD" w:rsidP="00C52EDD">
      <w:pPr>
        <w:pStyle w:val="IHPSPrvaStranNaslov"/>
      </w:pPr>
      <w:r w:rsidRPr="00C52EDD">
        <w:t>Možnosti razvoja zeliščarstva v Sloveniji</w:t>
      </w:r>
    </w:p>
    <w:p w14:paraId="4656A66F" w14:textId="14C6D3E8" w:rsidR="00667099" w:rsidRDefault="00667099" w:rsidP="00AA3529">
      <w:r>
        <w:t xml:space="preserve">Spletna stran projekta: </w:t>
      </w:r>
      <w:hyperlink r:id="rId8" w:history="1">
        <w:r w:rsidRPr="000E08E8">
          <w:rPr>
            <w:rStyle w:val="Hyperlink"/>
          </w:rPr>
          <w:t>CRP V4-2207 Možnosti razvoja zeliščarstva v Sloveniji</w:t>
        </w:r>
      </w:hyperlink>
      <w:r w:rsidRPr="000E08E8">
        <w:t xml:space="preserve"> - Inštitut za hmeljarstvo in pivovarstvo Slovenije (</w:t>
      </w:r>
      <w:r w:rsidR="005042EE">
        <w:t>https://www.</w:t>
      </w:r>
      <w:r w:rsidRPr="000E08E8">
        <w:t>ihps.si)</w:t>
      </w:r>
      <w:r>
        <w:t xml:space="preserve"> </w:t>
      </w:r>
    </w:p>
    <w:p w14:paraId="60AD871B" w14:textId="2DFEB94C" w:rsidR="00EA5D9A" w:rsidRPr="00EA427C" w:rsidRDefault="00EA5D9A" w:rsidP="005042EE">
      <w:pPr>
        <w:pStyle w:val="IHPSPrvaStranPodnaslovJS"/>
      </w:pPr>
      <w:r w:rsidRPr="00EA427C">
        <w:t xml:space="preserve">Priloga </w:t>
      </w:r>
      <w:r w:rsidR="005B0814" w:rsidRPr="00EA427C">
        <w:t>1</w:t>
      </w:r>
      <w:r w:rsidRPr="00EA427C">
        <w:t>: Vsebinsko poročilo projekta</w:t>
      </w:r>
    </w:p>
    <w:p w14:paraId="71E745A5" w14:textId="77777777" w:rsidR="00F11CBD" w:rsidRDefault="00E53BDF" w:rsidP="00E53BDF">
      <w:r w:rsidRPr="00E53BDF">
        <w:t>Poročilo zbrala in uredila vodja projekta: dr. Barbara Čeh</w:t>
      </w:r>
    </w:p>
    <w:p w14:paraId="50B609D0" w14:textId="77777777" w:rsidR="00F11CBD" w:rsidRDefault="00F11CBD" w:rsidP="00E53BDF">
      <w:r>
        <w:t>Avtorji po abecednem vrstne redu:</w:t>
      </w:r>
    </w:p>
    <w:p w14:paraId="2F774B95" w14:textId="506A50D3" w:rsidR="00F11CBD" w:rsidRDefault="00521EA5" w:rsidP="00F11CBD">
      <w:pPr>
        <w:pStyle w:val="IHPSSeznamNastevanje"/>
      </w:pPr>
      <w:r w:rsidRPr="00521EA5">
        <w:t>prof. dr. Dunja Bandelj (UP FAMNIT)</w:t>
      </w:r>
    </w:p>
    <w:p w14:paraId="2E717A08" w14:textId="77777777" w:rsidR="004500CB" w:rsidRDefault="004500CB" w:rsidP="00F11CBD">
      <w:pPr>
        <w:pStyle w:val="IHPSSeznamNastevanje"/>
      </w:pPr>
      <w:r w:rsidRPr="004500CB">
        <w:t>doc. dr. Alenka Baruca Arbeiter (UP FAMNIT)</w:t>
      </w:r>
    </w:p>
    <w:p w14:paraId="02544C27" w14:textId="18AFCB70" w:rsidR="00110A75" w:rsidRDefault="004500CB" w:rsidP="00F11CBD">
      <w:pPr>
        <w:pStyle w:val="IHPSSeznamNastevanje"/>
      </w:pPr>
      <w:r w:rsidRPr="004500CB">
        <w:t>dr. Barbara Čeh (Inštitut za hmeljarstvo in pivovarstvo Slovenije)</w:t>
      </w:r>
    </w:p>
    <w:p w14:paraId="336E9F80" w14:textId="4AA10079" w:rsidR="00110A75" w:rsidRDefault="004500CB" w:rsidP="00110A75">
      <w:pPr>
        <w:pStyle w:val="IHPSSeznamNastevanje"/>
      </w:pPr>
      <w:r w:rsidRPr="004500CB">
        <w:t>prof. dr. Karmen Erjavec (UNM FZV)</w:t>
      </w:r>
    </w:p>
    <w:p w14:paraId="5045B221" w14:textId="291A9438" w:rsidR="00143DCE" w:rsidRPr="00110A75" w:rsidRDefault="004500CB" w:rsidP="00110A75">
      <w:pPr>
        <w:pStyle w:val="IHPSSeznamNastevanje"/>
      </w:pPr>
      <w:r w:rsidRPr="004500CB">
        <w:t>mag. Nataša Ferant (Inštitut za hmeljarstvo in pivovarstvo Slovenije)</w:t>
      </w:r>
    </w:p>
    <w:p w14:paraId="46BE118C" w14:textId="5FA5E9A9" w:rsidR="00F11CBD" w:rsidRDefault="004500CB" w:rsidP="00F11CBD">
      <w:pPr>
        <w:pStyle w:val="IHPSSeznamNastevanje"/>
      </w:pPr>
      <w:r w:rsidRPr="004500CB">
        <w:t>doc. dr. Matjaž Hladnik (UP FAMNIT)</w:t>
      </w:r>
    </w:p>
    <w:p w14:paraId="7269F346" w14:textId="0D1E746D" w:rsidR="00110A75" w:rsidRPr="00110A75" w:rsidRDefault="00063771" w:rsidP="00110A75">
      <w:pPr>
        <w:pStyle w:val="IHPSSeznamNastevanje"/>
      </w:pPr>
      <w:r w:rsidRPr="00063771">
        <w:t>Sabina Krsnik (UNM FZV)</w:t>
      </w:r>
    </w:p>
    <w:p w14:paraId="5849442C" w14:textId="1DCDAFB6" w:rsidR="00F11CBD" w:rsidRDefault="00F11CBD" w:rsidP="00F11CBD">
      <w:pPr>
        <w:pStyle w:val="IHPSSeznamNastevanje"/>
      </w:pPr>
      <w:r>
        <w:t>Monika Oset Luskar</w:t>
      </w:r>
      <w:r w:rsidR="004500CB">
        <w:t xml:space="preserve"> </w:t>
      </w:r>
      <w:r w:rsidR="004500CB" w:rsidRPr="004500CB">
        <w:t>(Inštitut za hmeljarstvo in pivovarstvo Slovenije)</w:t>
      </w:r>
    </w:p>
    <w:p w14:paraId="6A0ACBFA" w14:textId="6F3FD54B" w:rsidR="00110A75" w:rsidRDefault="00110A75" w:rsidP="00F11CBD">
      <w:pPr>
        <w:pStyle w:val="IHPSSeznamNastevanje"/>
      </w:pPr>
      <w:r>
        <w:t>prof. dr. Martin Pavlovič</w:t>
      </w:r>
      <w:r w:rsidR="00063771">
        <w:t xml:space="preserve"> </w:t>
      </w:r>
      <w:r w:rsidR="00063771" w:rsidRPr="00063771">
        <w:t>(Inštitut za hmeljarstvo in pivovarstvo Slovenije)</w:t>
      </w:r>
    </w:p>
    <w:p w14:paraId="7244E8BC" w14:textId="77777777" w:rsidR="00B866F8" w:rsidRDefault="00B866F8" w:rsidP="00B866F8">
      <w:pPr>
        <w:pStyle w:val="IHPSSeznamNastevanje"/>
        <w:numPr>
          <w:ilvl w:val="0"/>
          <w:numId w:val="0"/>
        </w:numPr>
      </w:pPr>
    </w:p>
    <w:p w14:paraId="544DCB53" w14:textId="5BEA593F" w:rsidR="00B866F8" w:rsidRDefault="00B866F8" w:rsidP="00B866F8">
      <w:pPr>
        <w:pStyle w:val="IHPSSeznamNastevanje"/>
        <w:numPr>
          <w:ilvl w:val="0"/>
          <w:numId w:val="0"/>
        </w:numPr>
      </w:pPr>
      <w:r>
        <w:t>Financerja</w:t>
      </w:r>
      <w:r w:rsidR="00135418">
        <w:t xml:space="preserve"> projekta:</w:t>
      </w:r>
    </w:p>
    <w:p w14:paraId="4B66298B" w14:textId="77777777" w:rsidR="00B866F8" w:rsidRDefault="00B866F8" w:rsidP="00B866F8">
      <w:pPr>
        <w:pStyle w:val="IHPSSeznamNastevanje"/>
        <w:numPr>
          <w:ilvl w:val="0"/>
          <w:numId w:val="0"/>
        </w:numPr>
      </w:pPr>
    </w:p>
    <w:p w14:paraId="477E0672" w14:textId="06632D2E" w:rsidR="00B866F8" w:rsidRDefault="00B866F8" w:rsidP="00B866F8">
      <w:pPr>
        <w:pStyle w:val="IHPSSeznamNastevanje"/>
        <w:numPr>
          <w:ilvl w:val="0"/>
          <w:numId w:val="0"/>
        </w:numPr>
      </w:pPr>
      <w:r w:rsidRPr="00B866F8">
        <w:rPr>
          <w:noProof/>
        </w:rPr>
        <w:drawing>
          <wp:inline distT="0" distB="0" distL="0" distR="0" wp14:anchorId="77BACCC0" wp14:editId="2ABD7A0F">
            <wp:extent cx="3924300" cy="952500"/>
            <wp:effectExtent l="0" t="0" r="0" b="0"/>
            <wp:docPr id="307648801" name="Slika 4" descr="Logotip: Ministrstvo za kmetijstvo gozdarstvo in preh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 Ministrstvo za kmetijstvo gozdarstvo in prehra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952500"/>
                    </a:xfrm>
                    <a:prstGeom prst="rect">
                      <a:avLst/>
                    </a:prstGeom>
                    <a:noFill/>
                    <a:ln>
                      <a:noFill/>
                    </a:ln>
                  </pic:spPr>
                </pic:pic>
              </a:graphicData>
            </a:graphic>
          </wp:inline>
        </w:drawing>
      </w:r>
    </w:p>
    <w:p w14:paraId="36EEE802" w14:textId="15CF1372" w:rsidR="00B920F9" w:rsidRPr="00B866F8" w:rsidRDefault="00B920F9" w:rsidP="00B866F8">
      <w:pPr>
        <w:pStyle w:val="IHPSSeznamNastevanje"/>
        <w:numPr>
          <w:ilvl w:val="0"/>
          <w:numId w:val="0"/>
        </w:numPr>
      </w:pPr>
      <w:r>
        <w:rPr>
          <w:noProof/>
        </w:rPr>
        <w:drawing>
          <wp:inline distT="0" distB="0" distL="0" distR="0" wp14:anchorId="111A0ED6" wp14:editId="616FE535">
            <wp:extent cx="4600575" cy="952018"/>
            <wp:effectExtent l="0" t="0" r="0" b="635"/>
            <wp:docPr id="278373740" name="Slika 7" descr="Logotip Javne agencije za znanstvenoraziskovalno delo in inovacijsko dejavnost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73740" name="Slika 7" descr="Logotip Javne agencije za znanstvenoraziskovalno delo in inovacijsko dejavnost Republike Slovenij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4586" cy="973541"/>
                    </a:xfrm>
                    <a:prstGeom prst="rect">
                      <a:avLst/>
                    </a:prstGeom>
                    <a:noFill/>
                  </pic:spPr>
                </pic:pic>
              </a:graphicData>
            </a:graphic>
          </wp:inline>
        </w:drawing>
      </w:r>
    </w:p>
    <w:p w14:paraId="6A31AF2F" w14:textId="292C6E8D" w:rsidR="00EA5D9A" w:rsidRDefault="00D223FA" w:rsidP="008D1D28">
      <w:r>
        <w:t>1</w:t>
      </w:r>
      <w:r w:rsidR="008D1D28">
        <w:t>5. oktober 2024</w:t>
      </w:r>
      <w:r w:rsidR="00EA5D9A">
        <w:br w:type="page"/>
      </w:r>
    </w:p>
    <w:sdt>
      <w:sdtPr>
        <w:rPr>
          <w:b w:val="0"/>
          <w:color w:val="525252"/>
          <w:sz w:val="22"/>
        </w:rPr>
        <w:id w:val="1799019108"/>
        <w:docPartObj>
          <w:docPartGallery w:val="Table of Contents"/>
          <w:docPartUnique/>
        </w:docPartObj>
      </w:sdtPr>
      <w:sdtEndPr>
        <w:rPr>
          <w:sz w:val="20"/>
        </w:rPr>
      </w:sdtEndPr>
      <w:sdtContent>
        <w:p w14:paraId="71E9E938" w14:textId="5923CB31" w:rsidR="00747DBD" w:rsidRDefault="00747DBD" w:rsidP="00747DBD">
          <w:pPr>
            <w:pStyle w:val="IHPSNaslovKazalo"/>
          </w:pPr>
          <w:r>
            <w:t>Kazalo vsebine</w:t>
          </w:r>
        </w:p>
        <w:p w14:paraId="2BB4194A" w14:textId="3F9AAC4A" w:rsidR="005042EE" w:rsidRDefault="00D01902">
          <w:pPr>
            <w:pStyle w:val="TOC1"/>
            <w:rPr>
              <w:rFonts w:asciiTheme="minorHAnsi" w:eastAsiaTheme="minorEastAsia" w:hAnsiTheme="minorHAnsi"/>
              <w:b w:val="0"/>
              <w:caps w:val="0"/>
              <w:noProof/>
              <w:color w:val="auto"/>
              <w:kern w:val="2"/>
              <w:sz w:val="22"/>
              <w:lang w:eastAsia="sl-SI"/>
              <w14:ligatures w14:val="standardContextual"/>
            </w:rPr>
          </w:pPr>
          <w:r>
            <w:rPr>
              <w:b w:val="0"/>
              <w:caps w:val="0"/>
            </w:rPr>
            <w:fldChar w:fldCharType="begin"/>
          </w:r>
          <w:r>
            <w:rPr>
              <w:b w:val="0"/>
              <w:caps w:val="0"/>
            </w:rPr>
            <w:instrText xml:space="preserve"> TOC \o "1-4" \h \z \u </w:instrText>
          </w:r>
          <w:r>
            <w:rPr>
              <w:b w:val="0"/>
              <w:caps w:val="0"/>
            </w:rPr>
            <w:fldChar w:fldCharType="separate"/>
          </w:r>
          <w:hyperlink w:anchor="_Toc191470579" w:history="1">
            <w:r w:rsidR="005042EE" w:rsidRPr="00205BB5">
              <w:rPr>
                <w:rStyle w:val="Hyperlink"/>
                <w:noProof/>
              </w:rPr>
              <w:t>Izhodišča</w:t>
            </w:r>
            <w:r w:rsidR="005042EE">
              <w:rPr>
                <w:noProof/>
                <w:webHidden/>
              </w:rPr>
              <w:tab/>
            </w:r>
            <w:r w:rsidR="005042EE">
              <w:rPr>
                <w:noProof/>
                <w:webHidden/>
              </w:rPr>
              <w:fldChar w:fldCharType="begin"/>
            </w:r>
            <w:r w:rsidR="005042EE">
              <w:rPr>
                <w:noProof/>
                <w:webHidden/>
              </w:rPr>
              <w:instrText xml:space="preserve"> PAGEREF _Toc191470579 \h </w:instrText>
            </w:r>
            <w:r w:rsidR="005042EE">
              <w:rPr>
                <w:noProof/>
                <w:webHidden/>
              </w:rPr>
            </w:r>
            <w:r w:rsidR="005042EE">
              <w:rPr>
                <w:noProof/>
                <w:webHidden/>
              </w:rPr>
              <w:fldChar w:fldCharType="separate"/>
            </w:r>
            <w:r w:rsidR="00EE680F">
              <w:rPr>
                <w:noProof/>
                <w:webHidden/>
              </w:rPr>
              <w:t>3</w:t>
            </w:r>
            <w:r w:rsidR="005042EE">
              <w:rPr>
                <w:noProof/>
                <w:webHidden/>
              </w:rPr>
              <w:fldChar w:fldCharType="end"/>
            </w:r>
          </w:hyperlink>
        </w:p>
        <w:p w14:paraId="373AF431" w14:textId="164FBDB2"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80" w:history="1">
            <w:r w:rsidR="005042EE" w:rsidRPr="00205BB5">
              <w:rPr>
                <w:rStyle w:val="Hyperlink"/>
                <w:noProof/>
              </w:rPr>
              <w:t>Opredelitev problema</w:t>
            </w:r>
            <w:r w:rsidR="005042EE">
              <w:rPr>
                <w:noProof/>
                <w:webHidden/>
              </w:rPr>
              <w:tab/>
            </w:r>
            <w:r w:rsidR="005042EE">
              <w:rPr>
                <w:noProof/>
                <w:webHidden/>
              </w:rPr>
              <w:fldChar w:fldCharType="begin"/>
            </w:r>
            <w:r w:rsidR="005042EE">
              <w:rPr>
                <w:noProof/>
                <w:webHidden/>
              </w:rPr>
              <w:instrText xml:space="preserve"> PAGEREF _Toc191470580 \h </w:instrText>
            </w:r>
            <w:r w:rsidR="005042EE">
              <w:rPr>
                <w:noProof/>
                <w:webHidden/>
              </w:rPr>
            </w:r>
            <w:r w:rsidR="005042EE">
              <w:rPr>
                <w:noProof/>
                <w:webHidden/>
              </w:rPr>
              <w:fldChar w:fldCharType="separate"/>
            </w:r>
            <w:r w:rsidR="00EE680F">
              <w:rPr>
                <w:noProof/>
                <w:webHidden/>
              </w:rPr>
              <w:t>5</w:t>
            </w:r>
            <w:r w:rsidR="005042EE">
              <w:rPr>
                <w:noProof/>
                <w:webHidden/>
              </w:rPr>
              <w:fldChar w:fldCharType="end"/>
            </w:r>
          </w:hyperlink>
        </w:p>
        <w:p w14:paraId="6BB6BA24" w14:textId="3665A005"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81" w:history="1">
            <w:r w:rsidR="005042EE" w:rsidRPr="00205BB5">
              <w:rPr>
                <w:rStyle w:val="Hyperlink"/>
                <w:noProof/>
              </w:rPr>
              <w:t>Cilji projekta</w:t>
            </w:r>
            <w:r w:rsidR="005042EE">
              <w:rPr>
                <w:noProof/>
                <w:webHidden/>
              </w:rPr>
              <w:tab/>
            </w:r>
            <w:r w:rsidR="005042EE">
              <w:rPr>
                <w:noProof/>
                <w:webHidden/>
              </w:rPr>
              <w:fldChar w:fldCharType="begin"/>
            </w:r>
            <w:r w:rsidR="005042EE">
              <w:rPr>
                <w:noProof/>
                <w:webHidden/>
              </w:rPr>
              <w:instrText xml:space="preserve"> PAGEREF _Toc191470581 \h </w:instrText>
            </w:r>
            <w:r w:rsidR="005042EE">
              <w:rPr>
                <w:noProof/>
                <w:webHidden/>
              </w:rPr>
            </w:r>
            <w:r w:rsidR="005042EE">
              <w:rPr>
                <w:noProof/>
                <w:webHidden/>
              </w:rPr>
              <w:fldChar w:fldCharType="separate"/>
            </w:r>
            <w:r w:rsidR="00EE680F">
              <w:rPr>
                <w:noProof/>
                <w:webHidden/>
              </w:rPr>
              <w:t>6</w:t>
            </w:r>
            <w:r w:rsidR="005042EE">
              <w:rPr>
                <w:noProof/>
                <w:webHidden/>
              </w:rPr>
              <w:fldChar w:fldCharType="end"/>
            </w:r>
          </w:hyperlink>
        </w:p>
        <w:p w14:paraId="5C0FD5B6" w14:textId="0E08329E"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82" w:history="1">
            <w:r w:rsidR="005042EE" w:rsidRPr="00205BB5">
              <w:rPr>
                <w:rStyle w:val="Hyperlink"/>
                <w:noProof/>
              </w:rPr>
              <w:t>Zasnova projekta</w:t>
            </w:r>
            <w:r w:rsidR="005042EE">
              <w:rPr>
                <w:noProof/>
                <w:webHidden/>
              </w:rPr>
              <w:tab/>
            </w:r>
            <w:r w:rsidR="005042EE">
              <w:rPr>
                <w:noProof/>
                <w:webHidden/>
              </w:rPr>
              <w:fldChar w:fldCharType="begin"/>
            </w:r>
            <w:r w:rsidR="005042EE">
              <w:rPr>
                <w:noProof/>
                <w:webHidden/>
              </w:rPr>
              <w:instrText xml:space="preserve"> PAGEREF _Toc191470582 \h </w:instrText>
            </w:r>
            <w:r w:rsidR="005042EE">
              <w:rPr>
                <w:noProof/>
                <w:webHidden/>
              </w:rPr>
            </w:r>
            <w:r w:rsidR="005042EE">
              <w:rPr>
                <w:noProof/>
                <w:webHidden/>
              </w:rPr>
              <w:fldChar w:fldCharType="separate"/>
            </w:r>
            <w:r w:rsidR="00EE680F">
              <w:rPr>
                <w:noProof/>
                <w:webHidden/>
              </w:rPr>
              <w:t>7</w:t>
            </w:r>
            <w:r w:rsidR="005042EE">
              <w:rPr>
                <w:noProof/>
                <w:webHidden/>
              </w:rPr>
              <w:fldChar w:fldCharType="end"/>
            </w:r>
          </w:hyperlink>
        </w:p>
        <w:p w14:paraId="668690D7" w14:textId="3B101B4B"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83" w:history="1">
            <w:r w:rsidR="005042EE" w:rsidRPr="00205BB5">
              <w:rPr>
                <w:rStyle w:val="Hyperlink"/>
                <w:noProof/>
              </w:rPr>
              <w:t>Shema projekta</w:t>
            </w:r>
            <w:r w:rsidR="005042EE">
              <w:rPr>
                <w:noProof/>
                <w:webHidden/>
              </w:rPr>
              <w:tab/>
            </w:r>
            <w:r w:rsidR="005042EE">
              <w:rPr>
                <w:noProof/>
                <w:webHidden/>
              </w:rPr>
              <w:fldChar w:fldCharType="begin"/>
            </w:r>
            <w:r w:rsidR="005042EE">
              <w:rPr>
                <w:noProof/>
                <w:webHidden/>
              </w:rPr>
              <w:instrText xml:space="preserve"> PAGEREF _Toc191470583 \h </w:instrText>
            </w:r>
            <w:r w:rsidR="005042EE">
              <w:rPr>
                <w:noProof/>
                <w:webHidden/>
              </w:rPr>
            </w:r>
            <w:r w:rsidR="005042EE">
              <w:rPr>
                <w:noProof/>
                <w:webHidden/>
              </w:rPr>
              <w:fldChar w:fldCharType="separate"/>
            </w:r>
            <w:r w:rsidR="00EE680F">
              <w:rPr>
                <w:noProof/>
                <w:webHidden/>
              </w:rPr>
              <w:t>8</w:t>
            </w:r>
            <w:r w:rsidR="005042EE">
              <w:rPr>
                <w:noProof/>
                <w:webHidden/>
              </w:rPr>
              <w:fldChar w:fldCharType="end"/>
            </w:r>
          </w:hyperlink>
        </w:p>
        <w:p w14:paraId="536F6D42" w14:textId="6BC0CED7"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84" w:history="1">
            <w:r w:rsidR="005042EE" w:rsidRPr="00205BB5">
              <w:rPr>
                <w:rStyle w:val="Hyperlink"/>
                <w:noProof/>
              </w:rPr>
              <w:t>Izsledki / rezultati projekta</w:t>
            </w:r>
            <w:r w:rsidR="005042EE">
              <w:rPr>
                <w:noProof/>
                <w:webHidden/>
              </w:rPr>
              <w:tab/>
            </w:r>
            <w:r w:rsidR="005042EE">
              <w:rPr>
                <w:noProof/>
                <w:webHidden/>
              </w:rPr>
              <w:fldChar w:fldCharType="begin"/>
            </w:r>
            <w:r w:rsidR="005042EE">
              <w:rPr>
                <w:noProof/>
                <w:webHidden/>
              </w:rPr>
              <w:instrText xml:space="preserve"> PAGEREF _Toc191470584 \h </w:instrText>
            </w:r>
            <w:r w:rsidR="005042EE">
              <w:rPr>
                <w:noProof/>
                <w:webHidden/>
              </w:rPr>
            </w:r>
            <w:r w:rsidR="005042EE">
              <w:rPr>
                <w:noProof/>
                <w:webHidden/>
              </w:rPr>
              <w:fldChar w:fldCharType="separate"/>
            </w:r>
            <w:r w:rsidR="00EE680F">
              <w:rPr>
                <w:noProof/>
                <w:webHidden/>
              </w:rPr>
              <w:t>9</w:t>
            </w:r>
            <w:r w:rsidR="005042EE">
              <w:rPr>
                <w:noProof/>
                <w:webHidden/>
              </w:rPr>
              <w:fldChar w:fldCharType="end"/>
            </w:r>
          </w:hyperlink>
        </w:p>
        <w:p w14:paraId="74BF5F0E" w14:textId="50C472B1"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85" w:history="1">
            <w:r w:rsidR="005042EE" w:rsidRPr="00205BB5">
              <w:rPr>
                <w:rStyle w:val="Hyperlink"/>
                <w:noProof/>
              </w:rPr>
              <w:t>Seznam objav in diseminacije DO 15. 10. 2024</w:t>
            </w:r>
            <w:r w:rsidR="005042EE">
              <w:rPr>
                <w:noProof/>
                <w:webHidden/>
              </w:rPr>
              <w:tab/>
            </w:r>
            <w:r w:rsidR="005042EE">
              <w:rPr>
                <w:noProof/>
                <w:webHidden/>
              </w:rPr>
              <w:fldChar w:fldCharType="begin"/>
            </w:r>
            <w:r w:rsidR="005042EE">
              <w:rPr>
                <w:noProof/>
                <w:webHidden/>
              </w:rPr>
              <w:instrText xml:space="preserve"> PAGEREF _Toc191470585 \h </w:instrText>
            </w:r>
            <w:r w:rsidR="005042EE">
              <w:rPr>
                <w:noProof/>
                <w:webHidden/>
              </w:rPr>
            </w:r>
            <w:r w:rsidR="005042EE">
              <w:rPr>
                <w:noProof/>
                <w:webHidden/>
              </w:rPr>
              <w:fldChar w:fldCharType="separate"/>
            </w:r>
            <w:r w:rsidR="00EE680F">
              <w:rPr>
                <w:noProof/>
                <w:webHidden/>
              </w:rPr>
              <w:t>10</w:t>
            </w:r>
            <w:r w:rsidR="005042EE">
              <w:rPr>
                <w:noProof/>
                <w:webHidden/>
              </w:rPr>
              <w:fldChar w:fldCharType="end"/>
            </w:r>
          </w:hyperlink>
        </w:p>
        <w:p w14:paraId="6CAE935F" w14:textId="544C131D"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86" w:history="1">
            <w:r w:rsidR="005042EE" w:rsidRPr="00205BB5">
              <w:rPr>
                <w:rStyle w:val="Hyperlink"/>
                <w:noProof/>
              </w:rPr>
              <w:t>Povzetek</w:t>
            </w:r>
            <w:r w:rsidR="005042EE">
              <w:rPr>
                <w:noProof/>
                <w:webHidden/>
              </w:rPr>
              <w:tab/>
            </w:r>
            <w:r w:rsidR="005042EE">
              <w:rPr>
                <w:noProof/>
                <w:webHidden/>
              </w:rPr>
              <w:fldChar w:fldCharType="begin"/>
            </w:r>
            <w:r w:rsidR="005042EE">
              <w:rPr>
                <w:noProof/>
                <w:webHidden/>
              </w:rPr>
              <w:instrText xml:space="preserve"> PAGEREF _Toc191470586 \h </w:instrText>
            </w:r>
            <w:r w:rsidR="005042EE">
              <w:rPr>
                <w:noProof/>
                <w:webHidden/>
              </w:rPr>
            </w:r>
            <w:r w:rsidR="005042EE">
              <w:rPr>
                <w:noProof/>
                <w:webHidden/>
              </w:rPr>
              <w:fldChar w:fldCharType="separate"/>
            </w:r>
            <w:r w:rsidR="00EE680F">
              <w:rPr>
                <w:noProof/>
                <w:webHidden/>
              </w:rPr>
              <w:t>11</w:t>
            </w:r>
            <w:r w:rsidR="005042EE">
              <w:rPr>
                <w:noProof/>
                <w:webHidden/>
              </w:rPr>
              <w:fldChar w:fldCharType="end"/>
            </w:r>
          </w:hyperlink>
        </w:p>
        <w:p w14:paraId="005883F3" w14:textId="08B87950"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87" w:history="1">
            <w:r w:rsidR="005042EE" w:rsidRPr="00205BB5">
              <w:rPr>
                <w:rStyle w:val="Hyperlink"/>
                <w:noProof/>
              </w:rPr>
              <w:t>Summary</w:t>
            </w:r>
            <w:r w:rsidR="005042EE">
              <w:rPr>
                <w:noProof/>
                <w:webHidden/>
              </w:rPr>
              <w:tab/>
            </w:r>
            <w:r w:rsidR="005042EE">
              <w:rPr>
                <w:noProof/>
                <w:webHidden/>
              </w:rPr>
              <w:fldChar w:fldCharType="begin"/>
            </w:r>
            <w:r w:rsidR="005042EE">
              <w:rPr>
                <w:noProof/>
                <w:webHidden/>
              </w:rPr>
              <w:instrText xml:space="preserve"> PAGEREF _Toc191470587 \h </w:instrText>
            </w:r>
            <w:r w:rsidR="005042EE">
              <w:rPr>
                <w:noProof/>
                <w:webHidden/>
              </w:rPr>
            </w:r>
            <w:r w:rsidR="005042EE">
              <w:rPr>
                <w:noProof/>
                <w:webHidden/>
              </w:rPr>
              <w:fldChar w:fldCharType="separate"/>
            </w:r>
            <w:r w:rsidR="00EE680F">
              <w:rPr>
                <w:noProof/>
                <w:webHidden/>
              </w:rPr>
              <w:t>13</w:t>
            </w:r>
            <w:r w:rsidR="005042EE">
              <w:rPr>
                <w:noProof/>
                <w:webHidden/>
              </w:rPr>
              <w:fldChar w:fldCharType="end"/>
            </w:r>
          </w:hyperlink>
        </w:p>
        <w:p w14:paraId="5ECAAC0F" w14:textId="6DEF961B"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88" w:history="1">
            <w:r w:rsidR="005042EE" w:rsidRPr="00205BB5">
              <w:rPr>
                <w:rStyle w:val="Hyperlink"/>
                <w:noProof/>
              </w:rPr>
              <w:t>Vsebinsko poročilo po delovnih sklopih</w:t>
            </w:r>
            <w:r w:rsidR="005042EE">
              <w:rPr>
                <w:noProof/>
                <w:webHidden/>
              </w:rPr>
              <w:tab/>
            </w:r>
            <w:r w:rsidR="005042EE">
              <w:rPr>
                <w:noProof/>
                <w:webHidden/>
              </w:rPr>
              <w:fldChar w:fldCharType="begin"/>
            </w:r>
            <w:r w:rsidR="005042EE">
              <w:rPr>
                <w:noProof/>
                <w:webHidden/>
              </w:rPr>
              <w:instrText xml:space="preserve"> PAGEREF _Toc191470588 \h </w:instrText>
            </w:r>
            <w:r w:rsidR="005042EE">
              <w:rPr>
                <w:noProof/>
                <w:webHidden/>
              </w:rPr>
            </w:r>
            <w:r w:rsidR="005042EE">
              <w:rPr>
                <w:noProof/>
                <w:webHidden/>
              </w:rPr>
              <w:fldChar w:fldCharType="separate"/>
            </w:r>
            <w:r w:rsidR="00EE680F">
              <w:rPr>
                <w:noProof/>
                <w:webHidden/>
              </w:rPr>
              <w:t>15</w:t>
            </w:r>
            <w:r w:rsidR="005042EE">
              <w:rPr>
                <w:noProof/>
                <w:webHidden/>
              </w:rPr>
              <w:fldChar w:fldCharType="end"/>
            </w:r>
          </w:hyperlink>
        </w:p>
        <w:p w14:paraId="2037B0CA" w14:textId="11636EFC"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89" w:history="1">
            <w:r w:rsidR="005042EE" w:rsidRPr="00205BB5">
              <w:rPr>
                <w:rStyle w:val="Hyperlink"/>
                <w:noProof/>
              </w:rPr>
              <w:t>DS1</w:t>
            </w:r>
            <w:r w:rsidR="005042EE">
              <w:rPr>
                <w:rFonts w:asciiTheme="minorHAnsi" w:eastAsiaTheme="minorEastAsia" w:hAnsiTheme="minorHAnsi"/>
                <w:b w:val="0"/>
                <w:caps w:val="0"/>
                <w:noProof/>
                <w:color w:val="auto"/>
                <w:kern w:val="2"/>
                <w:sz w:val="22"/>
                <w:lang w:eastAsia="sl-SI"/>
                <w14:ligatures w14:val="standardContextual"/>
              </w:rPr>
              <w:tab/>
            </w:r>
            <w:r w:rsidR="005042EE" w:rsidRPr="00205BB5">
              <w:rPr>
                <w:rStyle w:val="Hyperlink"/>
                <w:noProof/>
              </w:rPr>
              <w:t xml:space="preserve"> ANALIZA STANJA PRIDELAVE ZELIŠČ V SLOVENIJI</w:t>
            </w:r>
            <w:r w:rsidR="005042EE">
              <w:rPr>
                <w:noProof/>
                <w:webHidden/>
              </w:rPr>
              <w:tab/>
            </w:r>
            <w:r w:rsidR="005042EE">
              <w:rPr>
                <w:noProof/>
                <w:webHidden/>
              </w:rPr>
              <w:fldChar w:fldCharType="begin"/>
            </w:r>
            <w:r w:rsidR="005042EE">
              <w:rPr>
                <w:noProof/>
                <w:webHidden/>
              </w:rPr>
              <w:instrText xml:space="preserve"> PAGEREF _Toc191470589 \h </w:instrText>
            </w:r>
            <w:r w:rsidR="005042EE">
              <w:rPr>
                <w:noProof/>
                <w:webHidden/>
              </w:rPr>
            </w:r>
            <w:r w:rsidR="005042EE">
              <w:rPr>
                <w:noProof/>
                <w:webHidden/>
              </w:rPr>
              <w:fldChar w:fldCharType="separate"/>
            </w:r>
            <w:r w:rsidR="00EE680F">
              <w:rPr>
                <w:noProof/>
                <w:webHidden/>
              </w:rPr>
              <w:t>15</w:t>
            </w:r>
            <w:r w:rsidR="005042EE">
              <w:rPr>
                <w:noProof/>
                <w:webHidden/>
              </w:rPr>
              <w:fldChar w:fldCharType="end"/>
            </w:r>
          </w:hyperlink>
        </w:p>
        <w:p w14:paraId="1386087B" w14:textId="1D9BD69A"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590" w:history="1">
            <w:r w:rsidR="005042EE" w:rsidRPr="00205BB5">
              <w:rPr>
                <w:rStyle w:val="Hyperlink"/>
                <w:noProof/>
              </w:rPr>
              <w:t>Metoda dela</w:t>
            </w:r>
            <w:r w:rsidR="005042EE">
              <w:rPr>
                <w:noProof/>
                <w:webHidden/>
              </w:rPr>
              <w:tab/>
            </w:r>
            <w:r w:rsidR="005042EE">
              <w:rPr>
                <w:noProof/>
                <w:webHidden/>
              </w:rPr>
              <w:fldChar w:fldCharType="begin"/>
            </w:r>
            <w:r w:rsidR="005042EE">
              <w:rPr>
                <w:noProof/>
                <w:webHidden/>
              </w:rPr>
              <w:instrText xml:space="preserve"> PAGEREF _Toc191470590 \h </w:instrText>
            </w:r>
            <w:r w:rsidR="005042EE">
              <w:rPr>
                <w:noProof/>
                <w:webHidden/>
              </w:rPr>
            </w:r>
            <w:r w:rsidR="005042EE">
              <w:rPr>
                <w:noProof/>
                <w:webHidden/>
              </w:rPr>
              <w:fldChar w:fldCharType="separate"/>
            </w:r>
            <w:r w:rsidR="00EE680F">
              <w:rPr>
                <w:noProof/>
                <w:webHidden/>
              </w:rPr>
              <w:t>15</w:t>
            </w:r>
            <w:r w:rsidR="005042EE">
              <w:rPr>
                <w:noProof/>
                <w:webHidden/>
              </w:rPr>
              <w:fldChar w:fldCharType="end"/>
            </w:r>
          </w:hyperlink>
        </w:p>
        <w:p w14:paraId="18001B05" w14:textId="3E0AA5E1"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591" w:history="1">
            <w:r w:rsidR="005042EE" w:rsidRPr="00205BB5">
              <w:rPr>
                <w:rStyle w:val="Hyperlink"/>
                <w:noProof/>
              </w:rPr>
              <w:t>Rezultati z razpravo</w:t>
            </w:r>
            <w:r w:rsidR="005042EE">
              <w:rPr>
                <w:noProof/>
                <w:webHidden/>
              </w:rPr>
              <w:tab/>
            </w:r>
            <w:r w:rsidR="005042EE">
              <w:rPr>
                <w:noProof/>
                <w:webHidden/>
              </w:rPr>
              <w:fldChar w:fldCharType="begin"/>
            </w:r>
            <w:r w:rsidR="005042EE">
              <w:rPr>
                <w:noProof/>
                <w:webHidden/>
              </w:rPr>
              <w:instrText xml:space="preserve"> PAGEREF _Toc191470591 \h </w:instrText>
            </w:r>
            <w:r w:rsidR="005042EE">
              <w:rPr>
                <w:noProof/>
                <w:webHidden/>
              </w:rPr>
            </w:r>
            <w:r w:rsidR="005042EE">
              <w:rPr>
                <w:noProof/>
                <w:webHidden/>
              </w:rPr>
              <w:fldChar w:fldCharType="separate"/>
            </w:r>
            <w:r w:rsidR="00EE680F">
              <w:rPr>
                <w:noProof/>
                <w:webHidden/>
              </w:rPr>
              <w:t>16</w:t>
            </w:r>
            <w:r w:rsidR="005042EE">
              <w:rPr>
                <w:noProof/>
                <w:webHidden/>
              </w:rPr>
              <w:fldChar w:fldCharType="end"/>
            </w:r>
          </w:hyperlink>
        </w:p>
        <w:p w14:paraId="57195B78" w14:textId="11C03971"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92" w:history="1">
            <w:r w:rsidR="005042EE" w:rsidRPr="00205BB5">
              <w:rPr>
                <w:rStyle w:val="Hyperlink"/>
                <w:noProof/>
              </w:rPr>
              <w:t>DS2 VZPOSTAVITEV METODOLOGIJE ZA IZRAČUN PRIDELKA ZA RAZLIČNE VRSTE IN DELE ZELIŠČ (LISTI, CVETOVI, CELA RASTLINA, SEME, KORENINE)</w:t>
            </w:r>
            <w:r w:rsidR="005042EE">
              <w:rPr>
                <w:noProof/>
                <w:webHidden/>
              </w:rPr>
              <w:tab/>
            </w:r>
            <w:r w:rsidR="005042EE">
              <w:rPr>
                <w:noProof/>
                <w:webHidden/>
              </w:rPr>
              <w:fldChar w:fldCharType="begin"/>
            </w:r>
            <w:r w:rsidR="005042EE">
              <w:rPr>
                <w:noProof/>
                <w:webHidden/>
              </w:rPr>
              <w:instrText xml:space="preserve"> PAGEREF _Toc191470592 \h </w:instrText>
            </w:r>
            <w:r w:rsidR="005042EE">
              <w:rPr>
                <w:noProof/>
                <w:webHidden/>
              </w:rPr>
            </w:r>
            <w:r w:rsidR="005042EE">
              <w:rPr>
                <w:noProof/>
                <w:webHidden/>
              </w:rPr>
              <w:fldChar w:fldCharType="separate"/>
            </w:r>
            <w:r w:rsidR="00EE680F">
              <w:rPr>
                <w:noProof/>
                <w:webHidden/>
              </w:rPr>
              <w:t>21</w:t>
            </w:r>
            <w:r w:rsidR="005042EE">
              <w:rPr>
                <w:noProof/>
                <w:webHidden/>
              </w:rPr>
              <w:fldChar w:fldCharType="end"/>
            </w:r>
          </w:hyperlink>
        </w:p>
        <w:p w14:paraId="02D6DD78" w14:textId="3BE1687E" w:rsidR="005042EE" w:rsidRDefault="00000000">
          <w:pPr>
            <w:pStyle w:val="TOC2"/>
            <w:rPr>
              <w:rFonts w:asciiTheme="minorHAnsi" w:eastAsiaTheme="minorEastAsia" w:hAnsiTheme="minorHAnsi"/>
              <w:b w:val="0"/>
              <w:noProof/>
              <w:color w:val="auto"/>
              <w:kern w:val="2"/>
              <w:sz w:val="22"/>
              <w:lang w:eastAsia="sl-SI"/>
              <w14:ligatures w14:val="standardContextual"/>
            </w:rPr>
          </w:pPr>
          <w:hyperlink w:anchor="_Toc191470593" w:history="1">
            <w:r w:rsidR="005042EE" w:rsidRPr="00205BB5">
              <w:rPr>
                <w:rStyle w:val="Hyperlink"/>
                <w:noProof/>
              </w:rPr>
              <w:t>2.1 Vzpostavitev metodologije za izračun pridelka za različne vrste in dele zelišč (listi, cvetovi, cela rastlina, seme, korenine)</w:t>
            </w:r>
            <w:r w:rsidR="005042EE">
              <w:rPr>
                <w:noProof/>
                <w:webHidden/>
              </w:rPr>
              <w:tab/>
            </w:r>
            <w:r w:rsidR="005042EE">
              <w:rPr>
                <w:noProof/>
                <w:webHidden/>
              </w:rPr>
              <w:fldChar w:fldCharType="begin"/>
            </w:r>
            <w:r w:rsidR="005042EE">
              <w:rPr>
                <w:noProof/>
                <w:webHidden/>
              </w:rPr>
              <w:instrText xml:space="preserve"> PAGEREF _Toc191470593 \h </w:instrText>
            </w:r>
            <w:r w:rsidR="005042EE">
              <w:rPr>
                <w:noProof/>
                <w:webHidden/>
              </w:rPr>
            </w:r>
            <w:r w:rsidR="005042EE">
              <w:rPr>
                <w:noProof/>
                <w:webHidden/>
              </w:rPr>
              <w:fldChar w:fldCharType="separate"/>
            </w:r>
            <w:r w:rsidR="00EE680F">
              <w:rPr>
                <w:noProof/>
                <w:webHidden/>
              </w:rPr>
              <w:t>21</w:t>
            </w:r>
            <w:r w:rsidR="005042EE">
              <w:rPr>
                <w:noProof/>
                <w:webHidden/>
              </w:rPr>
              <w:fldChar w:fldCharType="end"/>
            </w:r>
          </w:hyperlink>
        </w:p>
        <w:p w14:paraId="07FAF407" w14:textId="2F138806"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594" w:history="1">
            <w:r w:rsidR="005042EE" w:rsidRPr="00205BB5">
              <w:rPr>
                <w:rStyle w:val="Hyperlink"/>
                <w:noProof/>
              </w:rPr>
              <w:t>Metode dela</w:t>
            </w:r>
            <w:r w:rsidR="005042EE">
              <w:rPr>
                <w:noProof/>
                <w:webHidden/>
              </w:rPr>
              <w:tab/>
            </w:r>
            <w:r w:rsidR="005042EE">
              <w:rPr>
                <w:noProof/>
                <w:webHidden/>
              </w:rPr>
              <w:fldChar w:fldCharType="begin"/>
            </w:r>
            <w:r w:rsidR="005042EE">
              <w:rPr>
                <w:noProof/>
                <w:webHidden/>
              </w:rPr>
              <w:instrText xml:space="preserve"> PAGEREF _Toc191470594 \h </w:instrText>
            </w:r>
            <w:r w:rsidR="005042EE">
              <w:rPr>
                <w:noProof/>
                <w:webHidden/>
              </w:rPr>
            </w:r>
            <w:r w:rsidR="005042EE">
              <w:rPr>
                <w:noProof/>
                <w:webHidden/>
              </w:rPr>
              <w:fldChar w:fldCharType="separate"/>
            </w:r>
            <w:r w:rsidR="00EE680F">
              <w:rPr>
                <w:noProof/>
                <w:webHidden/>
              </w:rPr>
              <w:t>22</w:t>
            </w:r>
            <w:r w:rsidR="005042EE">
              <w:rPr>
                <w:noProof/>
                <w:webHidden/>
              </w:rPr>
              <w:fldChar w:fldCharType="end"/>
            </w:r>
          </w:hyperlink>
        </w:p>
        <w:p w14:paraId="41706332" w14:textId="4E988F8C"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595" w:history="1">
            <w:r w:rsidR="005042EE" w:rsidRPr="00205BB5">
              <w:rPr>
                <w:rStyle w:val="Hyperlink"/>
                <w:noProof/>
              </w:rPr>
              <w:t>Rezultati</w:t>
            </w:r>
            <w:r w:rsidR="005042EE">
              <w:rPr>
                <w:noProof/>
                <w:webHidden/>
              </w:rPr>
              <w:tab/>
            </w:r>
            <w:r w:rsidR="005042EE">
              <w:rPr>
                <w:noProof/>
                <w:webHidden/>
              </w:rPr>
              <w:fldChar w:fldCharType="begin"/>
            </w:r>
            <w:r w:rsidR="005042EE">
              <w:rPr>
                <w:noProof/>
                <w:webHidden/>
              </w:rPr>
              <w:instrText xml:space="preserve"> PAGEREF _Toc191470595 \h </w:instrText>
            </w:r>
            <w:r w:rsidR="005042EE">
              <w:rPr>
                <w:noProof/>
                <w:webHidden/>
              </w:rPr>
            </w:r>
            <w:r w:rsidR="005042EE">
              <w:rPr>
                <w:noProof/>
                <w:webHidden/>
              </w:rPr>
              <w:fldChar w:fldCharType="separate"/>
            </w:r>
            <w:r w:rsidR="00EE680F">
              <w:rPr>
                <w:noProof/>
                <w:webHidden/>
              </w:rPr>
              <w:t>22</w:t>
            </w:r>
            <w:r w:rsidR="005042EE">
              <w:rPr>
                <w:noProof/>
                <w:webHidden/>
              </w:rPr>
              <w:fldChar w:fldCharType="end"/>
            </w:r>
          </w:hyperlink>
        </w:p>
        <w:p w14:paraId="0F9A5DE8" w14:textId="03A3F6F2"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596" w:history="1">
            <w:r w:rsidR="005042EE" w:rsidRPr="00205BB5">
              <w:rPr>
                <w:rStyle w:val="Hyperlink"/>
                <w:noProof/>
              </w:rPr>
              <w:t>Razprava</w:t>
            </w:r>
            <w:r w:rsidR="005042EE">
              <w:rPr>
                <w:noProof/>
                <w:webHidden/>
              </w:rPr>
              <w:tab/>
            </w:r>
            <w:r w:rsidR="005042EE">
              <w:rPr>
                <w:noProof/>
                <w:webHidden/>
              </w:rPr>
              <w:fldChar w:fldCharType="begin"/>
            </w:r>
            <w:r w:rsidR="005042EE">
              <w:rPr>
                <w:noProof/>
                <w:webHidden/>
              </w:rPr>
              <w:instrText xml:space="preserve"> PAGEREF _Toc191470596 \h </w:instrText>
            </w:r>
            <w:r w:rsidR="005042EE">
              <w:rPr>
                <w:noProof/>
                <w:webHidden/>
              </w:rPr>
            </w:r>
            <w:r w:rsidR="005042EE">
              <w:rPr>
                <w:noProof/>
                <w:webHidden/>
              </w:rPr>
              <w:fldChar w:fldCharType="separate"/>
            </w:r>
            <w:r w:rsidR="00EE680F">
              <w:rPr>
                <w:noProof/>
                <w:webHidden/>
              </w:rPr>
              <w:t>24</w:t>
            </w:r>
            <w:r w:rsidR="005042EE">
              <w:rPr>
                <w:noProof/>
                <w:webHidden/>
              </w:rPr>
              <w:fldChar w:fldCharType="end"/>
            </w:r>
          </w:hyperlink>
        </w:p>
        <w:p w14:paraId="3011554A" w14:textId="32EF6EBE" w:rsidR="005042EE" w:rsidRDefault="00000000">
          <w:pPr>
            <w:pStyle w:val="TOC2"/>
            <w:rPr>
              <w:rFonts w:asciiTheme="minorHAnsi" w:eastAsiaTheme="minorEastAsia" w:hAnsiTheme="minorHAnsi"/>
              <w:b w:val="0"/>
              <w:noProof/>
              <w:color w:val="auto"/>
              <w:kern w:val="2"/>
              <w:sz w:val="22"/>
              <w:lang w:eastAsia="sl-SI"/>
              <w14:ligatures w14:val="standardContextual"/>
            </w:rPr>
          </w:pPr>
          <w:hyperlink w:anchor="_Toc191470597" w:history="1">
            <w:r w:rsidR="005042EE" w:rsidRPr="00205BB5">
              <w:rPr>
                <w:rStyle w:val="Hyperlink"/>
                <w:noProof/>
              </w:rPr>
              <w:t>2.2 Pridobivanje podatkov pridelkov za zelišča, ki so nedavno prešla v kmetijsko pridelavo</w:t>
            </w:r>
            <w:r w:rsidR="005042EE">
              <w:rPr>
                <w:noProof/>
                <w:webHidden/>
              </w:rPr>
              <w:tab/>
            </w:r>
            <w:r w:rsidR="005042EE">
              <w:rPr>
                <w:noProof/>
                <w:webHidden/>
              </w:rPr>
              <w:fldChar w:fldCharType="begin"/>
            </w:r>
            <w:r w:rsidR="005042EE">
              <w:rPr>
                <w:noProof/>
                <w:webHidden/>
              </w:rPr>
              <w:instrText xml:space="preserve"> PAGEREF _Toc191470597 \h </w:instrText>
            </w:r>
            <w:r w:rsidR="005042EE">
              <w:rPr>
                <w:noProof/>
                <w:webHidden/>
              </w:rPr>
            </w:r>
            <w:r w:rsidR="005042EE">
              <w:rPr>
                <w:noProof/>
                <w:webHidden/>
              </w:rPr>
              <w:fldChar w:fldCharType="separate"/>
            </w:r>
            <w:r w:rsidR="00EE680F">
              <w:rPr>
                <w:noProof/>
                <w:webHidden/>
              </w:rPr>
              <w:t>25</w:t>
            </w:r>
            <w:r w:rsidR="005042EE">
              <w:rPr>
                <w:noProof/>
                <w:webHidden/>
              </w:rPr>
              <w:fldChar w:fldCharType="end"/>
            </w:r>
          </w:hyperlink>
        </w:p>
        <w:p w14:paraId="2401C0B7" w14:textId="6E42A6F5"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598" w:history="1">
            <w:r w:rsidR="005042EE" w:rsidRPr="00205BB5">
              <w:rPr>
                <w:rStyle w:val="Hyperlink"/>
                <w:noProof/>
              </w:rPr>
              <w:t>DS3 IDENTIFIKACIJA POTREB POTROŠNIKOV IN PRIDELOVALCEV</w:t>
            </w:r>
            <w:r w:rsidR="005042EE">
              <w:rPr>
                <w:noProof/>
                <w:webHidden/>
              </w:rPr>
              <w:tab/>
            </w:r>
            <w:r w:rsidR="005042EE">
              <w:rPr>
                <w:noProof/>
                <w:webHidden/>
              </w:rPr>
              <w:fldChar w:fldCharType="begin"/>
            </w:r>
            <w:r w:rsidR="005042EE">
              <w:rPr>
                <w:noProof/>
                <w:webHidden/>
              </w:rPr>
              <w:instrText xml:space="preserve"> PAGEREF _Toc191470598 \h </w:instrText>
            </w:r>
            <w:r w:rsidR="005042EE">
              <w:rPr>
                <w:noProof/>
                <w:webHidden/>
              </w:rPr>
            </w:r>
            <w:r w:rsidR="005042EE">
              <w:rPr>
                <w:noProof/>
                <w:webHidden/>
              </w:rPr>
              <w:fldChar w:fldCharType="separate"/>
            </w:r>
            <w:r w:rsidR="00EE680F">
              <w:rPr>
                <w:noProof/>
                <w:webHidden/>
              </w:rPr>
              <w:t>27</w:t>
            </w:r>
            <w:r w:rsidR="005042EE">
              <w:rPr>
                <w:noProof/>
                <w:webHidden/>
              </w:rPr>
              <w:fldChar w:fldCharType="end"/>
            </w:r>
          </w:hyperlink>
        </w:p>
        <w:p w14:paraId="724AF53C" w14:textId="7B05F878"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599" w:history="1">
            <w:r w:rsidR="005042EE" w:rsidRPr="00205BB5">
              <w:rPr>
                <w:rStyle w:val="Hyperlink"/>
                <w:noProof/>
              </w:rPr>
              <w:t>Metoda dela</w:t>
            </w:r>
            <w:r w:rsidR="005042EE">
              <w:rPr>
                <w:noProof/>
                <w:webHidden/>
              </w:rPr>
              <w:tab/>
            </w:r>
            <w:r w:rsidR="005042EE">
              <w:rPr>
                <w:noProof/>
                <w:webHidden/>
              </w:rPr>
              <w:fldChar w:fldCharType="begin"/>
            </w:r>
            <w:r w:rsidR="005042EE">
              <w:rPr>
                <w:noProof/>
                <w:webHidden/>
              </w:rPr>
              <w:instrText xml:space="preserve"> PAGEREF _Toc191470599 \h </w:instrText>
            </w:r>
            <w:r w:rsidR="005042EE">
              <w:rPr>
                <w:noProof/>
                <w:webHidden/>
              </w:rPr>
            </w:r>
            <w:r w:rsidR="005042EE">
              <w:rPr>
                <w:noProof/>
                <w:webHidden/>
              </w:rPr>
              <w:fldChar w:fldCharType="separate"/>
            </w:r>
            <w:r w:rsidR="00EE680F">
              <w:rPr>
                <w:noProof/>
                <w:webHidden/>
              </w:rPr>
              <w:t>27</w:t>
            </w:r>
            <w:r w:rsidR="005042EE">
              <w:rPr>
                <w:noProof/>
                <w:webHidden/>
              </w:rPr>
              <w:fldChar w:fldCharType="end"/>
            </w:r>
          </w:hyperlink>
        </w:p>
        <w:p w14:paraId="40AEE6F3" w14:textId="135FCE59"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600" w:history="1">
            <w:r w:rsidR="005042EE" w:rsidRPr="00205BB5">
              <w:rPr>
                <w:rStyle w:val="Hyperlink"/>
                <w:noProof/>
              </w:rPr>
              <w:t>Mnenja pridelovalcev zelišč</w:t>
            </w:r>
            <w:r w:rsidR="005042EE">
              <w:rPr>
                <w:noProof/>
                <w:webHidden/>
              </w:rPr>
              <w:tab/>
            </w:r>
            <w:r w:rsidR="005042EE">
              <w:rPr>
                <w:noProof/>
                <w:webHidden/>
              </w:rPr>
              <w:fldChar w:fldCharType="begin"/>
            </w:r>
            <w:r w:rsidR="005042EE">
              <w:rPr>
                <w:noProof/>
                <w:webHidden/>
              </w:rPr>
              <w:instrText xml:space="preserve"> PAGEREF _Toc191470600 \h </w:instrText>
            </w:r>
            <w:r w:rsidR="005042EE">
              <w:rPr>
                <w:noProof/>
                <w:webHidden/>
              </w:rPr>
            </w:r>
            <w:r w:rsidR="005042EE">
              <w:rPr>
                <w:noProof/>
                <w:webHidden/>
              </w:rPr>
              <w:fldChar w:fldCharType="separate"/>
            </w:r>
            <w:r w:rsidR="00EE680F">
              <w:rPr>
                <w:noProof/>
                <w:webHidden/>
              </w:rPr>
              <w:t>27</w:t>
            </w:r>
            <w:r w:rsidR="005042EE">
              <w:rPr>
                <w:noProof/>
                <w:webHidden/>
              </w:rPr>
              <w:fldChar w:fldCharType="end"/>
            </w:r>
          </w:hyperlink>
        </w:p>
        <w:p w14:paraId="10DEBE57" w14:textId="7750D6D2"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601" w:history="1">
            <w:r w:rsidR="005042EE" w:rsidRPr="00205BB5">
              <w:rPr>
                <w:rStyle w:val="Hyperlink"/>
                <w:noProof/>
              </w:rPr>
              <w:t>Mnenja potrošnikov</w:t>
            </w:r>
            <w:r w:rsidR="005042EE">
              <w:rPr>
                <w:noProof/>
                <w:webHidden/>
              </w:rPr>
              <w:tab/>
            </w:r>
            <w:r w:rsidR="005042EE">
              <w:rPr>
                <w:noProof/>
                <w:webHidden/>
              </w:rPr>
              <w:fldChar w:fldCharType="begin"/>
            </w:r>
            <w:r w:rsidR="005042EE">
              <w:rPr>
                <w:noProof/>
                <w:webHidden/>
              </w:rPr>
              <w:instrText xml:space="preserve"> PAGEREF _Toc191470601 \h </w:instrText>
            </w:r>
            <w:r w:rsidR="005042EE">
              <w:rPr>
                <w:noProof/>
                <w:webHidden/>
              </w:rPr>
            </w:r>
            <w:r w:rsidR="005042EE">
              <w:rPr>
                <w:noProof/>
                <w:webHidden/>
              </w:rPr>
              <w:fldChar w:fldCharType="separate"/>
            </w:r>
            <w:r w:rsidR="00EE680F">
              <w:rPr>
                <w:noProof/>
                <w:webHidden/>
              </w:rPr>
              <w:t>28</w:t>
            </w:r>
            <w:r w:rsidR="005042EE">
              <w:rPr>
                <w:noProof/>
                <w:webHidden/>
              </w:rPr>
              <w:fldChar w:fldCharType="end"/>
            </w:r>
          </w:hyperlink>
        </w:p>
        <w:p w14:paraId="4C38BCB6" w14:textId="19D83998"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602" w:history="1">
            <w:r w:rsidR="005042EE" w:rsidRPr="00205BB5">
              <w:rPr>
                <w:rStyle w:val="Hyperlink"/>
                <w:noProof/>
              </w:rPr>
              <w:t>Razprava</w:t>
            </w:r>
            <w:r w:rsidR="005042EE">
              <w:rPr>
                <w:noProof/>
                <w:webHidden/>
              </w:rPr>
              <w:tab/>
            </w:r>
            <w:r w:rsidR="005042EE">
              <w:rPr>
                <w:noProof/>
                <w:webHidden/>
              </w:rPr>
              <w:fldChar w:fldCharType="begin"/>
            </w:r>
            <w:r w:rsidR="005042EE">
              <w:rPr>
                <w:noProof/>
                <w:webHidden/>
              </w:rPr>
              <w:instrText xml:space="preserve"> PAGEREF _Toc191470602 \h </w:instrText>
            </w:r>
            <w:r w:rsidR="005042EE">
              <w:rPr>
                <w:noProof/>
                <w:webHidden/>
              </w:rPr>
            </w:r>
            <w:r w:rsidR="005042EE">
              <w:rPr>
                <w:noProof/>
                <w:webHidden/>
              </w:rPr>
              <w:fldChar w:fldCharType="separate"/>
            </w:r>
            <w:r w:rsidR="00EE680F">
              <w:rPr>
                <w:noProof/>
                <w:webHidden/>
              </w:rPr>
              <w:t>29</w:t>
            </w:r>
            <w:r w:rsidR="005042EE">
              <w:rPr>
                <w:noProof/>
                <w:webHidden/>
              </w:rPr>
              <w:fldChar w:fldCharType="end"/>
            </w:r>
          </w:hyperlink>
        </w:p>
        <w:p w14:paraId="37AC794B" w14:textId="335BDF29"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603" w:history="1">
            <w:r w:rsidR="005042EE" w:rsidRPr="00205BB5">
              <w:rPr>
                <w:rStyle w:val="Hyperlink"/>
                <w:noProof/>
              </w:rPr>
              <w:t>DS4 STROŠKOVNA ANALIZA PRIDELAVE IZBRANIH ZELIŠČ</w:t>
            </w:r>
            <w:r w:rsidR="005042EE">
              <w:rPr>
                <w:noProof/>
                <w:webHidden/>
              </w:rPr>
              <w:tab/>
            </w:r>
            <w:r w:rsidR="005042EE">
              <w:rPr>
                <w:noProof/>
                <w:webHidden/>
              </w:rPr>
              <w:fldChar w:fldCharType="begin"/>
            </w:r>
            <w:r w:rsidR="005042EE">
              <w:rPr>
                <w:noProof/>
                <w:webHidden/>
              </w:rPr>
              <w:instrText xml:space="preserve"> PAGEREF _Toc191470603 \h </w:instrText>
            </w:r>
            <w:r w:rsidR="005042EE">
              <w:rPr>
                <w:noProof/>
                <w:webHidden/>
              </w:rPr>
            </w:r>
            <w:r w:rsidR="005042EE">
              <w:rPr>
                <w:noProof/>
                <w:webHidden/>
              </w:rPr>
              <w:fldChar w:fldCharType="separate"/>
            </w:r>
            <w:r w:rsidR="00EE680F">
              <w:rPr>
                <w:noProof/>
                <w:webHidden/>
              </w:rPr>
              <w:t>31</w:t>
            </w:r>
            <w:r w:rsidR="005042EE">
              <w:rPr>
                <w:noProof/>
                <w:webHidden/>
              </w:rPr>
              <w:fldChar w:fldCharType="end"/>
            </w:r>
          </w:hyperlink>
        </w:p>
        <w:p w14:paraId="6EB610A7" w14:textId="468EC8C0"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604" w:history="1">
            <w:r w:rsidR="005042EE" w:rsidRPr="00205BB5">
              <w:rPr>
                <w:rStyle w:val="Hyperlink"/>
                <w:noProof/>
              </w:rPr>
              <w:t>Metoda dela</w:t>
            </w:r>
            <w:r w:rsidR="005042EE">
              <w:rPr>
                <w:noProof/>
                <w:webHidden/>
              </w:rPr>
              <w:tab/>
            </w:r>
            <w:r w:rsidR="005042EE">
              <w:rPr>
                <w:noProof/>
                <w:webHidden/>
              </w:rPr>
              <w:fldChar w:fldCharType="begin"/>
            </w:r>
            <w:r w:rsidR="005042EE">
              <w:rPr>
                <w:noProof/>
                <w:webHidden/>
              </w:rPr>
              <w:instrText xml:space="preserve"> PAGEREF _Toc191470604 \h </w:instrText>
            </w:r>
            <w:r w:rsidR="005042EE">
              <w:rPr>
                <w:noProof/>
                <w:webHidden/>
              </w:rPr>
            </w:r>
            <w:r w:rsidR="005042EE">
              <w:rPr>
                <w:noProof/>
                <w:webHidden/>
              </w:rPr>
              <w:fldChar w:fldCharType="separate"/>
            </w:r>
            <w:r w:rsidR="00EE680F">
              <w:rPr>
                <w:noProof/>
                <w:webHidden/>
              </w:rPr>
              <w:t>31</w:t>
            </w:r>
            <w:r w:rsidR="005042EE">
              <w:rPr>
                <w:noProof/>
                <w:webHidden/>
              </w:rPr>
              <w:fldChar w:fldCharType="end"/>
            </w:r>
          </w:hyperlink>
        </w:p>
        <w:p w14:paraId="59A9D1C6" w14:textId="2EB63C7E"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605" w:history="1">
            <w:r w:rsidR="005042EE" w:rsidRPr="00205BB5">
              <w:rPr>
                <w:rStyle w:val="Hyperlink"/>
                <w:noProof/>
              </w:rPr>
              <w:t>Rezultati</w:t>
            </w:r>
            <w:r w:rsidR="005042EE">
              <w:rPr>
                <w:noProof/>
                <w:webHidden/>
              </w:rPr>
              <w:tab/>
            </w:r>
            <w:r w:rsidR="005042EE">
              <w:rPr>
                <w:noProof/>
                <w:webHidden/>
              </w:rPr>
              <w:fldChar w:fldCharType="begin"/>
            </w:r>
            <w:r w:rsidR="005042EE">
              <w:rPr>
                <w:noProof/>
                <w:webHidden/>
              </w:rPr>
              <w:instrText xml:space="preserve"> PAGEREF _Toc191470605 \h </w:instrText>
            </w:r>
            <w:r w:rsidR="005042EE">
              <w:rPr>
                <w:noProof/>
                <w:webHidden/>
              </w:rPr>
            </w:r>
            <w:r w:rsidR="005042EE">
              <w:rPr>
                <w:noProof/>
                <w:webHidden/>
              </w:rPr>
              <w:fldChar w:fldCharType="separate"/>
            </w:r>
            <w:r w:rsidR="00EE680F">
              <w:rPr>
                <w:noProof/>
                <w:webHidden/>
              </w:rPr>
              <w:t>31</w:t>
            </w:r>
            <w:r w:rsidR="005042EE">
              <w:rPr>
                <w:noProof/>
                <w:webHidden/>
              </w:rPr>
              <w:fldChar w:fldCharType="end"/>
            </w:r>
          </w:hyperlink>
        </w:p>
        <w:p w14:paraId="62E1838D" w14:textId="2791DAEA"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606" w:history="1">
            <w:r w:rsidR="005042EE" w:rsidRPr="00205BB5">
              <w:rPr>
                <w:rStyle w:val="Hyperlink"/>
                <w:noProof/>
              </w:rPr>
              <w:t>Razprava</w:t>
            </w:r>
            <w:r w:rsidR="005042EE">
              <w:rPr>
                <w:noProof/>
                <w:webHidden/>
              </w:rPr>
              <w:tab/>
            </w:r>
            <w:r w:rsidR="005042EE">
              <w:rPr>
                <w:noProof/>
                <w:webHidden/>
              </w:rPr>
              <w:fldChar w:fldCharType="begin"/>
            </w:r>
            <w:r w:rsidR="005042EE">
              <w:rPr>
                <w:noProof/>
                <w:webHidden/>
              </w:rPr>
              <w:instrText xml:space="preserve"> PAGEREF _Toc191470606 \h </w:instrText>
            </w:r>
            <w:r w:rsidR="005042EE">
              <w:rPr>
                <w:noProof/>
                <w:webHidden/>
              </w:rPr>
            </w:r>
            <w:r w:rsidR="005042EE">
              <w:rPr>
                <w:noProof/>
                <w:webHidden/>
              </w:rPr>
              <w:fldChar w:fldCharType="separate"/>
            </w:r>
            <w:r w:rsidR="00EE680F">
              <w:rPr>
                <w:noProof/>
                <w:webHidden/>
              </w:rPr>
              <w:t>32</w:t>
            </w:r>
            <w:r w:rsidR="005042EE">
              <w:rPr>
                <w:noProof/>
                <w:webHidden/>
              </w:rPr>
              <w:fldChar w:fldCharType="end"/>
            </w:r>
          </w:hyperlink>
        </w:p>
        <w:p w14:paraId="0080A446" w14:textId="7BF5D774"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607" w:history="1">
            <w:r w:rsidR="005042EE" w:rsidRPr="00205BB5">
              <w:rPr>
                <w:rStyle w:val="Hyperlink"/>
                <w:noProof/>
              </w:rPr>
              <w:t>DS5</w:t>
            </w:r>
            <w:r w:rsidR="005042EE">
              <w:rPr>
                <w:rFonts w:asciiTheme="minorHAnsi" w:eastAsiaTheme="minorEastAsia" w:hAnsiTheme="minorHAnsi"/>
                <w:b w:val="0"/>
                <w:caps w:val="0"/>
                <w:noProof/>
                <w:color w:val="auto"/>
                <w:kern w:val="2"/>
                <w:sz w:val="22"/>
                <w:lang w:eastAsia="sl-SI"/>
                <w14:ligatures w14:val="standardContextual"/>
              </w:rPr>
              <w:tab/>
            </w:r>
            <w:r w:rsidR="005042EE" w:rsidRPr="00205BB5">
              <w:rPr>
                <w:rStyle w:val="Hyperlink"/>
                <w:noProof/>
              </w:rPr>
              <w:t>OVREDNOTENJE VPLIVA PRIDELAVE ZELIŠČ NA OKOLJE</w:t>
            </w:r>
            <w:r w:rsidR="005042EE">
              <w:rPr>
                <w:noProof/>
                <w:webHidden/>
              </w:rPr>
              <w:tab/>
            </w:r>
            <w:r w:rsidR="005042EE">
              <w:rPr>
                <w:noProof/>
                <w:webHidden/>
              </w:rPr>
              <w:fldChar w:fldCharType="begin"/>
            </w:r>
            <w:r w:rsidR="005042EE">
              <w:rPr>
                <w:noProof/>
                <w:webHidden/>
              </w:rPr>
              <w:instrText xml:space="preserve"> PAGEREF _Toc191470607 \h </w:instrText>
            </w:r>
            <w:r w:rsidR="005042EE">
              <w:rPr>
                <w:noProof/>
                <w:webHidden/>
              </w:rPr>
            </w:r>
            <w:r w:rsidR="005042EE">
              <w:rPr>
                <w:noProof/>
                <w:webHidden/>
              </w:rPr>
              <w:fldChar w:fldCharType="separate"/>
            </w:r>
            <w:r w:rsidR="00EE680F">
              <w:rPr>
                <w:noProof/>
                <w:webHidden/>
              </w:rPr>
              <w:t>33</w:t>
            </w:r>
            <w:r w:rsidR="005042EE">
              <w:rPr>
                <w:noProof/>
                <w:webHidden/>
              </w:rPr>
              <w:fldChar w:fldCharType="end"/>
            </w:r>
          </w:hyperlink>
        </w:p>
        <w:p w14:paraId="622AC20E" w14:textId="30EF9311" w:rsidR="005042EE" w:rsidRDefault="00000000">
          <w:pPr>
            <w:pStyle w:val="TOC2"/>
            <w:rPr>
              <w:rFonts w:asciiTheme="minorHAnsi" w:eastAsiaTheme="minorEastAsia" w:hAnsiTheme="minorHAnsi"/>
              <w:b w:val="0"/>
              <w:noProof/>
              <w:color w:val="auto"/>
              <w:kern w:val="2"/>
              <w:sz w:val="22"/>
              <w:lang w:eastAsia="sl-SI"/>
              <w14:ligatures w14:val="standardContextual"/>
            </w:rPr>
          </w:pPr>
          <w:hyperlink w:anchor="_Toc191470608" w:history="1">
            <w:r w:rsidR="005042EE" w:rsidRPr="00205BB5">
              <w:rPr>
                <w:rStyle w:val="Hyperlink"/>
                <w:noProof/>
              </w:rPr>
              <w:t>5.1 Ovrednoten vpliv pridelave zelišč na okolje v Sloveniji</w:t>
            </w:r>
            <w:r w:rsidR="005042EE">
              <w:rPr>
                <w:noProof/>
                <w:webHidden/>
              </w:rPr>
              <w:tab/>
            </w:r>
            <w:r w:rsidR="005042EE">
              <w:rPr>
                <w:noProof/>
                <w:webHidden/>
              </w:rPr>
              <w:fldChar w:fldCharType="begin"/>
            </w:r>
            <w:r w:rsidR="005042EE">
              <w:rPr>
                <w:noProof/>
                <w:webHidden/>
              </w:rPr>
              <w:instrText xml:space="preserve"> PAGEREF _Toc191470608 \h </w:instrText>
            </w:r>
            <w:r w:rsidR="005042EE">
              <w:rPr>
                <w:noProof/>
                <w:webHidden/>
              </w:rPr>
            </w:r>
            <w:r w:rsidR="005042EE">
              <w:rPr>
                <w:noProof/>
                <w:webHidden/>
              </w:rPr>
              <w:fldChar w:fldCharType="separate"/>
            </w:r>
            <w:r w:rsidR="00EE680F">
              <w:rPr>
                <w:noProof/>
                <w:webHidden/>
              </w:rPr>
              <w:t>33</w:t>
            </w:r>
            <w:r w:rsidR="005042EE">
              <w:rPr>
                <w:noProof/>
                <w:webHidden/>
              </w:rPr>
              <w:fldChar w:fldCharType="end"/>
            </w:r>
          </w:hyperlink>
        </w:p>
        <w:p w14:paraId="1D638EDF" w14:textId="2F9C18F3" w:rsidR="005042EE" w:rsidRDefault="00000000">
          <w:pPr>
            <w:pStyle w:val="TOC2"/>
            <w:rPr>
              <w:rFonts w:asciiTheme="minorHAnsi" w:eastAsiaTheme="minorEastAsia" w:hAnsiTheme="minorHAnsi"/>
              <w:b w:val="0"/>
              <w:noProof/>
              <w:color w:val="auto"/>
              <w:kern w:val="2"/>
              <w:sz w:val="22"/>
              <w:lang w:eastAsia="sl-SI"/>
              <w14:ligatures w14:val="standardContextual"/>
            </w:rPr>
          </w:pPr>
          <w:hyperlink w:anchor="_Toc191470609" w:history="1">
            <w:r w:rsidR="005042EE" w:rsidRPr="00205BB5">
              <w:rPr>
                <w:rStyle w:val="Hyperlink"/>
                <w:noProof/>
              </w:rPr>
              <w:t>5.2 Ovrednoten vpliv nabiralništva na okolje v Sloveniji</w:t>
            </w:r>
            <w:r w:rsidR="005042EE">
              <w:rPr>
                <w:noProof/>
                <w:webHidden/>
              </w:rPr>
              <w:tab/>
            </w:r>
            <w:r w:rsidR="005042EE">
              <w:rPr>
                <w:noProof/>
                <w:webHidden/>
              </w:rPr>
              <w:fldChar w:fldCharType="begin"/>
            </w:r>
            <w:r w:rsidR="005042EE">
              <w:rPr>
                <w:noProof/>
                <w:webHidden/>
              </w:rPr>
              <w:instrText xml:space="preserve"> PAGEREF _Toc191470609 \h </w:instrText>
            </w:r>
            <w:r w:rsidR="005042EE">
              <w:rPr>
                <w:noProof/>
                <w:webHidden/>
              </w:rPr>
            </w:r>
            <w:r w:rsidR="005042EE">
              <w:rPr>
                <w:noProof/>
                <w:webHidden/>
              </w:rPr>
              <w:fldChar w:fldCharType="separate"/>
            </w:r>
            <w:r w:rsidR="00EE680F">
              <w:rPr>
                <w:noProof/>
                <w:webHidden/>
              </w:rPr>
              <w:t>35</w:t>
            </w:r>
            <w:r w:rsidR="005042EE">
              <w:rPr>
                <w:noProof/>
                <w:webHidden/>
              </w:rPr>
              <w:fldChar w:fldCharType="end"/>
            </w:r>
          </w:hyperlink>
        </w:p>
        <w:p w14:paraId="0F6CC2A7" w14:textId="4F39CBE7" w:rsidR="005042EE" w:rsidRDefault="00000000">
          <w:pPr>
            <w:pStyle w:val="TOC2"/>
            <w:rPr>
              <w:rFonts w:asciiTheme="minorHAnsi" w:eastAsiaTheme="minorEastAsia" w:hAnsiTheme="minorHAnsi"/>
              <w:b w:val="0"/>
              <w:noProof/>
              <w:color w:val="auto"/>
              <w:kern w:val="2"/>
              <w:sz w:val="22"/>
              <w:lang w:eastAsia="sl-SI"/>
              <w14:ligatures w14:val="standardContextual"/>
            </w:rPr>
          </w:pPr>
          <w:hyperlink w:anchor="_Toc191470610" w:history="1">
            <w:r w:rsidR="005042EE" w:rsidRPr="00205BB5">
              <w:rPr>
                <w:rStyle w:val="Hyperlink"/>
                <w:noProof/>
              </w:rPr>
              <w:t>5.3 Priprava smernic za prenos prostorastočih zelišč v kontroliran, kmetijski prostor</w:t>
            </w:r>
            <w:r w:rsidR="005042EE">
              <w:rPr>
                <w:noProof/>
                <w:webHidden/>
              </w:rPr>
              <w:tab/>
            </w:r>
            <w:r w:rsidR="005042EE">
              <w:rPr>
                <w:noProof/>
                <w:webHidden/>
              </w:rPr>
              <w:fldChar w:fldCharType="begin"/>
            </w:r>
            <w:r w:rsidR="005042EE">
              <w:rPr>
                <w:noProof/>
                <w:webHidden/>
              </w:rPr>
              <w:instrText xml:space="preserve"> PAGEREF _Toc191470610 \h </w:instrText>
            </w:r>
            <w:r w:rsidR="005042EE">
              <w:rPr>
                <w:noProof/>
                <w:webHidden/>
              </w:rPr>
            </w:r>
            <w:r w:rsidR="005042EE">
              <w:rPr>
                <w:noProof/>
                <w:webHidden/>
              </w:rPr>
              <w:fldChar w:fldCharType="separate"/>
            </w:r>
            <w:r w:rsidR="00EE680F">
              <w:rPr>
                <w:noProof/>
                <w:webHidden/>
              </w:rPr>
              <w:t>36</w:t>
            </w:r>
            <w:r w:rsidR="005042EE">
              <w:rPr>
                <w:noProof/>
                <w:webHidden/>
              </w:rPr>
              <w:fldChar w:fldCharType="end"/>
            </w:r>
          </w:hyperlink>
        </w:p>
        <w:p w14:paraId="5A7438A3" w14:textId="5D11EDF9"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611" w:history="1">
            <w:r w:rsidR="005042EE" w:rsidRPr="00205BB5">
              <w:rPr>
                <w:rStyle w:val="Hyperlink"/>
                <w:noProof/>
              </w:rPr>
              <w:t>DS6</w:t>
            </w:r>
            <w:r w:rsidR="005042EE">
              <w:rPr>
                <w:rFonts w:asciiTheme="minorHAnsi" w:eastAsiaTheme="minorEastAsia" w:hAnsiTheme="minorHAnsi"/>
                <w:b w:val="0"/>
                <w:caps w:val="0"/>
                <w:noProof/>
                <w:color w:val="auto"/>
                <w:kern w:val="2"/>
                <w:sz w:val="22"/>
                <w:lang w:eastAsia="sl-SI"/>
                <w14:ligatures w14:val="standardContextual"/>
              </w:rPr>
              <w:tab/>
            </w:r>
            <w:r w:rsidR="005042EE" w:rsidRPr="00205BB5">
              <w:rPr>
                <w:rStyle w:val="Hyperlink"/>
                <w:noProof/>
              </w:rPr>
              <w:t>OVREDNOTENJE POTENCIALA PRIDELAVE ZELIŠČ V SLOVENIJI</w:t>
            </w:r>
            <w:r w:rsidR="005042EE">
              <w:rPr>
                <w:noProof/>
                <w:webHidden/>
              </w:rPr>
              <w:tab/>
            </w:r>
            <w:r w:rsidR="005042EE">
              <w:rPr>
                <w:noProof/>
                <w:webHidden/>
              </w:rPr>
              <w:fldChar w:fldCharType="begin"/>
            </w:r>
            <w:r w:rsidR="005042EE">
              <w:rPr>
                <w:noProof/>
                <w:webHidden/>
              </w:rPr>
              <w:instrText xml:space="preserve"> PAGEREF _Toc191470611 \h </w:instrText>
            </w:r>
            <w:r w:rsidR="005042EE">
              <w:rPr>
                <w:noProof/>
                <w:webHidden/>
              </w:rPr>
            </w:r>
            <w:r w:rsidR="005042EE">
              <w:rPr>
                <w:noProof/>
                <w:webHidden/>
              </w:rPr>
              <w:fldChar w:fldCharType="separate"/>
            </w:r>
            <w:r w:rsidR="00EE680F">
              <w:rPr>
                <w:noProof/>
                <w:webHidden/>
              </w:rPr>
              <w:t>37</w:t>
            </w:r>
            <w:r w:rsidR="005042EE">
              <w:rPr>
                <w:noProof/>
                <w:webHidden/>
              </w:rPr>
              <w:fldChar w:fldCharType="end"/>
            </w:r>
          </w:hyperlink>
        </w:p>
        <w:p w14:paraId="37ADB95B" w14:textId="11F27CC4"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612" w:history="1">
            <w:r w:rsidR="005042EE" w:rsidRPr="00205BB5">
              <w:rPr>
                <w:rStyle w:val="Hyperlink"/>
                <w:noProof/>
              </w:rPr>
              <w:t>DS7</w:t>
            </w:r>
            <w:r w:rsidR="005042EE">
              <w:rPr>
                <w:rFonts w:asciiTheme="minorHAnsi" w:eastAsiaTheme="minorEastAsia" w:hAnsiTheme="minorHAnsi"/>
                <w:b w:val="0"/>
                <w:caps w:val="0"/>
                <w:noProof/>
                <w:color w:val="auto"/>
                <w:kern w:val="2"/>
                <w:sz w:val="22"/>
                <w:lang w:eastAsia="sl-SI"/>
                <w14:ligatures w14:val="standardContextual"/>
              </w:rPr>
              <w:tab/>
            </w:r>
            <w:r w:rsidR="005042EE" w:rsidRPr="00205BB5">
              <w:rPr>
                <w:rStyle w:val="Hyperlink"/>
                <w:noProof/>
              </w:rPr>
              <w:t>SMERNICE RAZVOJA LOKALNE OSKRBE Z ZELIŠČI</w:t>
            </w:r>
            <w:r w:rsidR="005042EE">
              <w:rPr>
                <w:noProof/>
                <w:webHidden/>
              </w:rPr>
              <w:tab/>
            </w:r>
            <w:r w:rsidR="005042EE">
              <w:rPr>
                <w:noProof/>
                <w:webHidden/>
              </w:rPr>
              <w:fldChar w:fldCharType="begin"/>
            </w:r>
            <w:r w:rsidR="005042EE">
              <w:rPr>
                <w:noProof/>
                <w:webHidden/>
              </w:rPr>
              <w:instrText xml:space="preserve"> PAGEREF _Toc191470612 \h </w:instrText>
            </w:r>
            <w:r w:rsidR="005042EE">
              <w:rPr>
                <w:noProof/>
                <w:webHidden/>
              </w:rPr>
            </w:r>
            <w:r w:rsidR="005042EE">
              <w:rPr>
                <w:noProof/>
                <w:webHidden/>
              </w:rPr>
              <w:fldChar w:fldCharType="separate"/>
            </w:r>
            <w:r w:rsidR="00EE680F">
              <w:rPr>
                <w:noProof/>
                <w:webHidden/>
              </w:rPr>
              <w:t>38</w:t>
            </w:r>
            <w:r w:rsidR="005042EE">
              <w:rPr>
                <w:noProof/>
                <w:webHidden/>
              </w:rPr>
              <w:fldChar w:fldCharType="end"/>
            </w:r>
          </w:hyperlink>
        </w:p>
        <w:p w14:paraId="1EACA05E" w14:textId="599A846A"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613" w:history="1">
            <w:r w:rsidR="005042EE" w:rsidRPr="00205BB5">
              <w:rPr>
                <w:rStyle w:val="Hyperlink"/>
                <w:noProof/>
              </w:rPr>
              <w:t>Metoda dela</w:t>
            </w:r>
            <w:r w:rsidR="005042EE">
              <w:rPr>
                <w:noProof/>
                <w:webHidden/>
              </w:rPr>
              <w:tab/>
            </w:r>
            <w:r w:rsidR="005042EE">
              <w:rPr>
                <w:noProof/>
                <w:webHidden/>
              </w:rPr>
              <w:fldChar w:fldCharType="begin"/>
            </w:r>
            <w:r w:rsidR="005042EE">
              <w:rPr>
                <w:noProof/>
                <w:webHidden/>
              </w:rPr>
              <w:instrText xml:space="preserve"> PAGEREF _Toc191470613 \h </w:instrText>
            </w:r>
            <w:r w:rsidR="005042EE">
              <w:rPr>
                <w:noProof/>
                <w:webHidden/>
              </w:rPr>
            </w:r>
            <w:r w:rsidR="005042EE">
              <w:rPr>
                <w:noProof/>
                <w:webHidden/>
              </w:rPr>
              <w:fldChar w:fldCharType="separate"/>
            </w:r>
            <w:r w:rsidR="00EE680F">
              <w:rPr>
                <w:noProof/>
                <w:webHidden/>
              </w:rPr>
              <w:t>38</w:t>
            </w:r>
            <w:r w:rsidR="005042EE">
              <w:rPr>
                <w:noProof/>
                <w:webHidden/>
              </w:rPr>
              <w:fldChar w:fldCharType="end"/>
            </w:r>
          </w:hyperlink>
        </w:p>
        <w:p w14:paraId="5F90F47D" w14:textId="25C46F24" w:rsidR="005042EE" w:rsidRDefault="00000000">
          <w:pPr>
            <w:pStyle w:val="TOC3"/>
            <w:tabs>
              <w:tab w:val="right" w:leader="dot" w:pos="9742"/>
            </w:tabs>
            <w:rPr>
              <w:rFonts w:asciiTheme="minorHAnsi" w:eastAsiaTheme="minorEastAsia" w:hAnsiTheme="minorHAnsi"/>
              <w:noProof/>
              <w:color w:val="auto"/>
              <w:kern w:val="2"/>
              <w:sz w:val="22"/>
              <w:lang w:eastAsia="sl-SI"/>
              <w14:ligatures w14:val="standardContextual"/>
            </w:rPr>
          </w:pPr>
          <w:hyperlink w:anchor="_Toc191470614" w:history="1">
            <w:r w:rsidR="005042EE" w:rsidRPr="00205BB5">
              <w:rPr>
                <w:rStyle w:val="Hyperlink"/>
                <w:noProof/>
              </w:rPr>
              <w:t>Rezultati in razprava</w:t>
            </w:r>
            <w:r w:rsidR="005042EE">
              <w:rPr>
                <w:noProof/>
                <w:webHidden/>
              </w:rPr>
              <w:tab/>
            </w:r>
            <w:r w:rsidR="005042EE">
              <w:rPr>
                <w:noProof/>
                <w:webHidden/>
              </w:rPr>
              <w:fldChar w:fldCharType="begin"/>
            </w:r>
            <w:r w:rsidR="005042EE">
              <w:rPr>
                <w:noProof/>
                <w:webHidden/>
              </w:rPr>
              <w:instrText xml:space="preserve"> PAGEREF _Toc191470614 \h </w:instrText>
            </w:r>
            <w:r w:rsidR="005042EE">
              <w:rPr>
                <w:noProof/>
                <w:webHidden/>
              </w:rPr>
            </w:r>
            <w:r w:rsidR="005042EE">
              <w:rPr>
                <w:noProof/>
                <w:webHidden/>
              </w:rPr>
              <w:fldChar w:fldCharType="separate"/>
            </w:r>
            <w:r w:rsidR="00EE680F">
              <w:rPr>
                <w:noProof/>
                <w:webHidden/>
              </w:rPr>
              <w:t>38</w:t>
            </w:r>
            <w:r w:rsidR="005042EE">
              <w:rPr>
                <w:noProof/>
                <w:webHidden/>
              </w:rPr>
              <w:fldChar w:fldCharType="end"/>
            </w:r>
          </w:hyperlink>
        </w:p>
        <w:p w14:paraId="57003E0B" w14:textId="1EB2356A" w:rsidR="005042EE" w:rsidRDefault="00000000">
          <w:pPr>
            <w:pStyle w:val="TOC1"/>
            <w:rPr>
              <w:rFonts w:asciiTheme="minorHAnsi" w:eastAsiaTheme="minorEastAsia" w:hAnsiTheme="minorHAnsi"/>
              <w:b w:val="0"/>
              <w:caps w:val="0"/>
              <w:noProof/>
              <w:color w:val="auto"/>
              <w:kern w:val="2"/>
              <w:sz w:val="22"/>
              <w:lang w:eastAsia="sl-SI"/>
              <w14:ligatures w14:val="standardContextual"/>
            </w:rPr>
          </w:pPr>
          <w:hyperlink w:anchor="_Toc191470615" w:history="1">
            <w:r w:rsidR="005042EE" w:rsidRPr="00205BB5">
              <w:rPr>
                <w:rStyle w:val="Hyperlink"/>
                <w:noProof/>
              </w:rPr>
              <w:t>zaključki in priporočila naročniku</w:t>
            </w:r>
            <w:r w:rsidR="005042EE">
              <w:rPr>
                <w:noProof/>
                <w:webHidden/>
              </w:rPr>
              <w:tab/>
            </w:r>
            <w:r w:rsidR="005042EE">
              <w:rPr>
                <w:noProof/>
                <w:webHidden/>
              </w:rPr>
              <w:fldChar w:fldCharType="begin"/>
            </w:r>
            <w:r w:rsidR="005042EE">
              <w:rPr>
                <w:noProof/>
                <w:webHidden/>
              </w:rPr>
              <w:instrText xml:space="preserve"> PAGEREF _Toc191470615 \h </w:instrText>
            </w:r>
            <w:r w:rsidR="005042EE">
              <w:rPr>
                <w:noProof/>
                <w:webHidden/>
              </w:rPr>
            </w:r>
            <w:r w:rsidR="005042EE">
              <w:rPr>
                <w:noProof/>
                <w:webHidden/>
              </w:rPr>
              <w:fldChar w:fldCharType="separate"/>
            </w:r>
            <w:r w:rsidR="00EE680F">
              <w:rPr>
                <w:noProof/>
                <w:webHidden/>
              </w:rPr>
              <w:t>40</w:t>
            </w:r>
            <w:r w:rsidR="005042EE">
              <w:rPr>
                <w:noProof/>
                <w:webHidden/>
              </w:rPr>
              <w:fldChar w:fldCharType="end"/>
            </w:r>
          </w:hyperlink>
        </w:p>
        <w:p w14:paraId="35D92C03" w14:textId="3F5915A5" w:rsidR="00747DBD" w:rsidRDefault="00D01902" w:rsidP="00185A53">
          <w:pPr>
            <w:pStyle w:val="TOC3"/>
            <w:tabs>
              <w:tab w:val="right" w:leader="dot" w:pos="9064"/>
            </w:tabs>
            <w:ind w:left="0"/>
          </w:pPr>
          <w:r>
            <w:rPr>
              <w:b/>
              <w:caps/>
            </w:rPr>
            <w:fldChar w:fldCharType="end"/>
          </w:r>
        </w:p>
      </w:sdtContent>
    </w:sdt>
    <w:p w14:paraId="6707BF6E" w14:textId="77777777" w:rsidR="003A3837" w:rsidRDefault="003A3837">
      <w:pPr>
        <w:spacing w:before="0" w:line="259" w:lineRule="auto"/>
        <w:rPr>
          <w:b/>
          <w:color w:val="294735"/>
          <w:sz w:val="28"/>
        </w:rPr>
      </w:pPr>
      <w:r>
        <w:br w:type="page"/>
      </w:r>
    </w:p>
    <w:p w14:paraId="51B40329" w14:textId="5ADCE345" w:rsidR="00747DBD" w:rsidRDefault="00747DBD" w:rsidP="00747DBD">
      <w:pPr>
        <w:pStyle w:val="IHPSNaslovKazalo"/>
      </w:pPr>
      <w:r>
        <w:lastRenderedPageBreak/>
        <w:t>Kazalo preglednic</w:t>
      </w:r>
    </w:p>
    <w:p w14:paraId="0BBC3E14" w14:textId="397A4C62" w:rsidR="005042EE" w:rsidRDefault="00636423">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r>
        <w:fldChar w:fldCharType="begin"/>
      </w:r>
      <w:r>
        <w:instrText xml:space="preserve"> TOC \h \z \c "Preglednica" </w:instrText>
      </w:r>
      <w:r>
        <w:fldChar w:fldCharType="separate"/>
      </w:r>
      <w:hyperlink w:anchor="_Toc191470616" w:history="1">
        <w:r w:rsidR="005042EE" w:rsidRPr="00A44962">
          <w:rPr>
            <w:rStyle w:val="Hyperlink"/>
            <w:noProof/>
          </w:rPr>
          <w:t>Preglednica 1: 20 zelišč, ki se v skupnem merilu na anketiranih kmetijah pridelujejo v največjem skupnem obsegu</w:t>
        </w:r>
        <w:r w:rsidR="005042EE">
          <w:rPr>
            <w:noProof/>
            <w:webHidden/>
          </w:rPr>
          <w:tab/>
        </w:r>
        <w:r w:rsidR="005042EE">
          <w:rPr>
            <w:noProof/>
            <w:webHidden/>
          </w:rPr>
          <w:fldChar w:fldCharType="begin"/>
        </w:r>
        <w:r w:rsidR="005042EE">
          <w:rPr>
            <w:noProof/>
            <w:webHidden/>
          </w:rPr>
          <w:instrText xml:space="preserve"> PAGEREF _Toc191470616 \h </w:instrText>
        </w:r>
        <w:r w:rsidR="005042EE">
          <w:rPr>
            <w:noProof/>
            <w:webHidden/>
          </w:rPr>
        </w:r>
        <w:r w:rsidR="005042EE">
          <w:rPr>
            <w:noProof/>
            <w:webHidden/>
          </w:rPr>
          <w:fldChar w:fldCharType="separate"/>
        </w:r>
        <w:r w:rsidR="00EE680F">
          <w:rPr>
            <w:noProof/>
            <w:webHidden/>
          </w:rPr>
          <w:t>18</w:t>
        </w:r>
        <w:r w:rsidR="005042EE">
          <w:rPr>
            <w:noProof/>
            <w:webHidden/>
          </w:rPr>
          <w:fldChar w:fldCharType="end"/>
        </w:r>
      </w:hyperlink>
    </w:p>
    <w:p w14:paraId="4FA63166" w14:textId="279C487C" w:rsidR="005042EE" w:rsidRDefault="00000000">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1470617" w:history="1">
        <w:r w:rsidR="005042EE" w:rsidRPr="00A44962">
          <w:rPr>
            <w:rStyle w:val="Hyperlink"/>
            <w:noProof/>
          </w:rPr>
          <w:t>Preglednica 2: Zastopanost zelišč po posameznih regijah. Odtenek barve oz. številka predstavlja delež zelišča glede na vse površine v regiji. Za prikaz je bilo izbranih 10 najbolj zastopanih zelišč po regiji. Stolpični graf na vrhu preglednice pove, kolikšen delež vseh nasadov v regiji predstavlja 10 najbolj zastopanih zelišč, vključenih v toplotno preglednico.</w:t>
        </w:r>
        <w:r w:rsidR="005042EE">
          <w:rPr>
            <w:noProof/>
            <w:webHidden/>
          </w:rPr>
          <w:tab/>
        </w:r>
        <w:r w:rsidR="005042EE">
          <w:rPr>
            <w:noProof/>
            <w:webHidden/>
          </w:rPr>
          <w:fldChar w:fldCharType="begin"/>
        </w:r>
        <w:r w:rsidR="005042EE">
          <w:rPr>
            <w:noProof/>
            <w:webHidden/>
          </w:rPr>
          <w:instrText xml:space="preserve"> PAGEREF _Toc191470617 \h </w:instrText>
        </w:r>
        <w:r w:rsidR="005042EE">
          <w:rPr>
            <w:noProof/>
            <w:webHidden/>
          </w:rPr>
        </w:r>
        <w:r w:rsidR="005042EE">
          <w:rPr>
            <w:noProof/>
            <w:webHidden/>
          </w:rPr>
          <w:fldChar w:fldCharType="separate"/>
        </w:r>
        <w:r w:rsidR="00EE680F">
          <w:rPr>
            <w:noProof/>
            <w:webHidden/>
          </w:rPr>
          <w:t>20</w:t>
        </w:r>
        <w:r w:rsidR="005042EE">
          <w:rPr>
            <w:noProof/>
            <w:webHidden/>
          </w:rPr>
          <w:fldChar w:fldCharType="end"/>
        </w:r>
      </w:hyperlink>
    </w:p>
    <w:p w14:paraId="35C1EF5F" w14:textId="522F1B1F" w:rsidR="005042EE" w:rsidRDefault="00000000">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1470618" w:history="1">
        <w:r w:rsidR="005042EE" w:rsidRPr="00A44962">
          <w:rPr>
            <w:rStyle w:val="Hyperlink"/>
            <w:noProof/>
          </w:rPr>
          <w:t>Preglednica 3: Pridelek najpogosteje gojenih zeliščih v Sloveniji</w:t>
        </w:r>
        <w:r w:rsidR="005042EE">
          <w:rPr>
            <w:noProof/>
            <w:webHidden/>
          </w:rPr>
          <w:tab/>
        </w:r>
        <w:r w:rsidR="005042EE">
          <w:rPr>
            <w:noProof/>
            <w:webHidden/>
          </w:rPr>
          <w:fldChar w:fldCharType="begin"/>
        </w:r>
        <w:r w:rsidR="005042EE">
          <w:rPr>
            <w:noProof/>
            <w:webHidden/>
          </w:rPr>
          <w:instrText xml:space="preserve"> PAGEREF _Toc191470618 \h </w:instrText>
        </w:r>
        <w:r w:rsidR="005042EE">
          <w:rPr>
            <w:noProof/>
            <w:webHidden/>
          </w:rPr>
        </w:r>
        <w:r w:rsidR="005042EE">
          <w:rPr>
            <w:noProof/>
            <w:webHidden/>
          </w:rPr>
          <w:fldChar w:fldCharType="separate"/>
        </w:r>
        <w:r w:rsidR="00EE680F">
          <w:rPr>
            <w:noProof/>
            <w:webHidden/>
          </w:rPr>
          <w:t>23</w:t>
        </w:r>
        <w:r w:rsidR="005042EE">
          <w:rPr>
            <w:noProof/>
            <w:webHidden/>
          </w:rPr>
          <w:fldChar w:fldCharType="end"/>
        </w:r>
      </w:hyperlink>
    </w:p>
    <w:p w14:paraId="6C08D6C4" w14:textId="7AFA9B15" w:rsidR="005042EE" w:rsidRDefault="00000000">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1470619" w:history="1">
        <w:r w:rsidR="005042EE" w:rsidRPr="00A44962">
          <w:rPr>
            <w:rStyle w:val="Hyperlink"/>
            <w:noProof/>
          </w:rPr>
          <w:t>Preglednica 4: Razmerje sveža masa/suha masa pridelka, vsebnost vlage v sveži drogi, razmerje masa cele rastline/list, cvet, količina eteričnih olj</w:t>
        </w:r>
        <w:r w:rsidR="005042EE">
          <w:rPr>
            <w:noProof/>
            <w:webHidden/>
          </w:rPr>
          <w:tab/>
        </w:r>
        <w:r w:rsidR="005042EE">
          <w:rPr>
            <w:noProof/>
            <w:webHidden/>
          </w:rPr>
          <w:fldChar w:fldCharType="begin"/>
        </w:r>
        <w:r w:rsidR="005042EE">
          <w:rPr>
            <w:noProof/>
            <w:webHidden/>
          </w:rPr>
          <w:instrText xml:space="preserve"> PAGEREF _Toc191470619 \h </w:instrText>
        </w:r>
        <w:r w:rsidR="005042EE">
          <w:rPr>
            <w:noProof/>
            <w:webHidden/>
          </w:rPr>
        </w:r>
        <w:r w:rsidR="005042EE">
          <w:rPr>
            <w:noProof/>
            <w:webHidden/>
          </w:rPr>
          <w:fldChar w:fldCharType="separate"/>
        </w:r>
        <w:r w:rsidR="00EE680F">
          <w:rPr>
            <w:noProof/>
            <w:webHidden/>
          </w:rPr>
          <w:t>24</w:t>
        </w:r>
        <w:r w:rsidR="005042EE">
          <w:rPr>
            <w:noProof/>
            <w:webHidden/>
          </w:rPr>
          <w:fldChar w:fldCharType="end"/>
        </w:r>
      </w:hyperlink>
    </w:p>
    <w:p w14:paraId="2A241371" w14:textId="0B64FC07" w:rsidR="005042EE" w:rsidRDefault="00000000">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1470620" w:history="1">
        <w:r w:rsidR="005042EE" w:rsidRPr="00A44962">
          <w:rPr>
            <w:rStyle w:val="Hyperlink"/>
            <w:noProof/>
          </w:rPr>
          <w:t>Preglednica 6: Determinacija škodljivih organizmov (ŠO) na lepljivih ploščah glede na lokacijo, barve lepljive plošče, vrsta ŠO, ter število ŠO</w:t>
        </w:r>
        <w:r w:rsidR="005042EE">
          <w:rPr>
            <w:noProof/>
            <w:webHidden/>
          </w:rPr>
          <w:tab/>
        </w:r>
        <w:r w:rsidR="005042EE">
          <w:rPr>
            <w:noProof/>
            <w:webHidden/>
          </w:rPr>
          <w:fldChar w:fldCharType="begin"/>
        </w:r>
        <w:r w:rsidR="005042EE">
          <w:rPr>
            <w:noProof/>
            <w:webHidden/>
          </w:rPr>
          <w:instrText xml:space="preserve"> PAGEREF _Toc191470620 \h </w:instrText>
        </w:r>
        <w:r w:rsidR="005042EE">
          <w:rPr>
            <w:noProof/>
            <w:webHidden/>
          </w:rPr>
        </w:r>
        <w:r w:rsidR="005042EE">
          <w:rPr>
            <w:noProof/>
            <w:webHidden/>
          </w:rPr>
          <w:fldChar w:fldCharType="separate"/>
        </w:r>
        <w:r w:rsidR="00EE680F">
          <w:rPr>
            <w:noProof/>
            <w:webHidden/>
          </w:rPr>
          <w:t>34</w:t>
        </w:r>
        <w:r w:rsidR="005042EE">
          <w:rPr>
            <w:noProof/>
            <w:webHidden/>
          </w:rPr>
          <w:fldChar w:fldCharType="end"/>
        </w:r>
      </w:hyperlink>
    </w:p>
    <w:p w14:paraId="6C7A1C2C" w14:textId="450AA1CE" w:rsidR="000A3EA5" w:rsidRDefault="00636423" w:rsidP="00BF2560">
      <w:pPr>
        <w:pStyle w:val="IHPSNaslovKazalo"/>
      </w:pPr>
      <w:r>
        <w:fldChar w:fldCharType="end"/>
      </w:r>
      <w:r w:rsidR="000A3EA5" w:rsidRPr="000A3EA5">
        <w:t xml:space="preserve">Kazalo </w:t>
      </w:r>
      <w:r w:rsidR="000A3EA5">
        <w:t>slik</w:t>
      </w:r>
    </w:p>
    <w:p w14:paraId="6B2C8F78" w14:textId="00D90B5A" w:rsidR="0095283E" w:rsidRDefault="00636423">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r>
        <w:fldChar w:fldCharType="begin"/>
      </w:r>
      <w:r>
        <w:instrText xml:space="preserve"> TOC \h \z \c "Slika" </w:instrText>
      </w:r>
      <w:r>
        <w:fldChar w:fldCharType="separate"/>
      </w:r>
      <w:hyperlink w:anchor="_Toc191470630" w:history="1">
        <w:r w:rsidR="0095283E" w:rsidRPr="00070C0A">
          <w:rPr>
            <w:rStyle w:val="Hyperlink"/>
            <w:noProof/>
          </w:rPr>
          <w:t>Slika 1: Najpogosteje gojena zelišča v Sloveniji glede na regijo</w:t>
        </w:r>
        <w:r w:rsidR="0095283E">
          <w:rPr>
            <w:noProof/>
            <w:webHidden/>
          </w:rPr>
          <w:tab/>
        </w:r>
        <w:r w:rsidR="0095283E">
          <w:rPr>
            <w:noProof/>
            <w:webHidden/>
          </w:rPr>
          <w:fldChar w:fldCharType="begin"/>
        </w:r>
        <w:r w:rsidR="0095283E">
          <w:rPr>
            <w:noProof/>
            <w:webHidden/>
          </w:rPr>
          <w:instrText xml:space="preserve"> PAGEREF _Toc191470630 \h </w:instrText>
        </w:r>
        <w:r w:rsidR="0095283E">
          <w:rPr>
            <w:noProof/>
            <w:webHidden/>
          </w:rPr>
        </w:r>
        <w:r w:rsidR="0095283E">
          <w:rPr>
            <w:noProof/>
            <w:webHidden/>
          </w:rPr>
          <w:fldChar w:fldCharType="separate"/>
        </w:r>
        <w:r w:rsidR="00EE680F">
          <w:rPr>
            <w:noProof/>
            <w:webHidden/>
          </w:rPr>
          <w:t>17</w:t>
        </w:r>
        <w:r w:rsidR="0095283E">
          <w:rPr>
            <w:noProof/>
            <w:webHidden/>
          </w:rPr>
          <w:fldChar w:fldCharType="end"/>
        </w:r>
      </w:hyperlink>
    </w:p>
    <w:p w14:paraId="2788EB5A" w14:textId="711D553A" w:rsidR="0095283E" w:rsidRDefault="00000000">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1470631" w:history="1">
        <w:r w:rsidR="0095283E" w:rsidRPr="00070C0A">
          <w:rPr>
            <w:rStyle w:val="Hyperlink"/>
            <w:noProof/>
          </w:rPr>
          <w:t>Slika 2: Riček v poskusu na Inštitutu za hmeljarstvo in pivovarstvo Slovenije v letu 2012 (Foto: Mo. Oset Luskar)</w:t>
        </w:r>
        <w:r w:rsidR="0095283E">
          <w:rPr>
            <w:noProof/>
            <w:webHidden/>
          </w:rPr>
          <w:tab/>
        </w:r>
        <w:r w:rsidR="0095283E">
          <w:rPr>
            <w:noProof/>
            <w:webHidden/>
          </w:rPr>
          <w:fldChar w:fldCharType="begin"/>
        </w:r>
        <w:r w:rsidR="0095283E">
          <w:rPr>
            <w:noProof/>
            <w:webHidden/>
          </w:rPr>
          <w:instrText xml:space="preserve"> PAGEREF _Toc191470631 \h </w:instrText>
        </w:r>
        <w:r w:rsidR="0095283E">
          <w:rPr>
            <w:noProof/>
            <w:webHidden/>
          </w:rPr>
        </w:r>
        <w:r w:rsidR="0095283E">
          <w:rPr>
            <w:noProof/>
            <w:webHidden/>
          </w:rPr>
          <w:fldChar w:fldCharType="separate"/>
        </w:r>
        <w:r w:rsidR="00EE680F">
          <w:rPr>
            <w:noProof/>
            <w:webHidden/>
          </w:rPr>
          <w:t>19</w:t>
        </w:r>
        <w:r w:rsidR="0095283E">
          <w:rPr>
            <w:noProof/>
            <w:webHidden/>
          </w:rPr>
          <w:fldChar w:fldCharType="end"/>
        </w:r>
      </w:hyperlink>
    </w:p>
    <w:p w14:paraId="4AB99FCE" w14:textId="0B4B3D33" w:rsidR="0095283E" w:rsidRDefault="00000000">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1470632" w:history="1">
        <w:r w:rsidR="0095283E" w:rsidRPr="00070C0A">
          <w:rPr>
            <w:rStyle w:val="Hyperlink"/>
            <w:noProof/>
          </w:rPr>
          <w:t>Slika 3: Ameriški slamnik</w:t>
        </w:r>
        <w:r w:rsidR="0095283E">
          <w:rPr>
            <w:noProof/>
            <w:webHidden/>
          </w:rPr>
          <w:tab/>
        </w:r>
        <w:r w:rsidR="0095283E">
          <w:rPr>
            <w:noProof/>
            <w:webHidden/>
          </w:rPr>
          <w:fldChar w:fldCharType="begin"/>
        </w:r>
        <w:r w:rsidR="0095283E">
          <w:rPr>
            <w:noProof/>
            <w:webHidden/>
          </w:rPr>
          <w:instrText xml:space="preserve"> PAGEREF _Toc191470632 \h </w:instrText>
        </w:r>
        <w:r w:rsidR="0095283E">
          <w:rPr>
            <w:noProof/>
            <w:webHidden/>
          </w:rPr>
        </w:r>
        <w:r w:rsidR="0095283E">
          <w:rPr>
            <w:noProof/>
            <w:webHidden/>
          </w:rPr>
          <w:fldChar w:fldCharType="separate"/>
        </w:r>
        <w:r w:rsidR="00EE680F">
          <w:rPr>
            <w:noProof/>
            <w:webHidden/>
          </w:rPr>
          <w:t>21</w:t>
        </w:r>
        <w:r w:rsidR="0095283E">
          <w:rPr>
            <w:noProof/>
            <w:webHidden/>
          </w:rPr>
          <w:fldChar w:fldCharType="end"/>
        </w:r>
      </w:hyperlink>
    </w:p>
    <w:p w14:paraId="4E347FF2" w14:textId="62CAFE79" w:rsidR="0095283E" w:rsidRDefault="00000000">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1470633" w:history="1">
        <w:r w:rsidR="0095283E" w:rsidRPr="00070C0A">
          <w:rPr>
            <w:rStyle w:val="Hyperlink"/>
            <w:noProof/>
          </w:rPr>
          <w:t>Slika 4: Ključne ovire pridelave in odkupovanja zelišč, ki so jih navedli anketiranci</w:t>
        </w:r>
        <w:r w:rsidR="0095283E">
          <w:rPr>
            <w:noProof/>
            <w:webHidden/>
          </w:rPr>
          <w:tab/>
        </w:r>
        <w:r w:rsidR="0095283E">
          <w:rPr>
            <w:noProof/>
            <w:webHidden/>
          </w:rPr>
          <w:fldChar w:fldCharType="begin"/>
        </w:r>
        <w:r w:rsidR="0095283E">
          <w:rPr>
            <w:noProof/>
            <w:webHidden/>
          </w:rPr>
          <w:instrText xml:space="preserve"> PAGEREF _Toc191470633 \h </w:instrText>
        </w:r>
        <w:r w:rsidR="0095283E">
          <w:rPr>
            <w:noProof/>
            <w:webHidden/>
          </w:rPr>
        </w:r>
        <w:r w:rsidR="0095283E">
          <w:rPr>
            <w:noProof/>
            <w:webHidden/>
          </w:rPr>
          <w:fldChar w:fldCharType="separate"/>
        </w:r>
        <w:r w:rsidR="00EE680F">
          <w:rPr>
            <w:noProof/>
            <w:webHidden/>
          </w:rPr>
          <w:t>28</w:t>
        </w:r>
        <w:r w:rsidR="0095283E">
          <w:rPr>
            <w:noProof/>
            <w:webHidden/>
          </w:rPr>
          <w:fldChar w:fldCharType="end"/>
        </w:r>
      </w:hyperlink>
    </w:p>
    <w:p w14:paraId="4F1D4626" w14:textId="045BA9D2" w:rsidR="0095283E" w:rsidRDefault="00000000">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1470634" w:history="1">
        <w:r w:rsidR="0095283E" w:rsidRPr="00070C0A">
          <w:rPr>
            <w:rStyle w:val="Hyperlink"/>
            <w:noProof/>
          </w:rPr>
          <w:t>Slika 5: Osnovna maska simulacijskega modela kalkulacije stroškov pridelave zelišč STRO-ZEL</w:t>
        </w:r>
        <w:r w:rsidR="0095283E">
          <w:rPr>
            <w:noProof/>
            <w:webHidden/>
          </w:rPr>
          <w:tab/>
        </w:r>
        <w:r w:rsidR="0095283E">
          <w:rPr>
            <w:noProof/>
            <w:webHidden/>
          </w:rPr>
          <w:fldChar w:fldCharType="begin"/>
        </w:r>
        <w:r w:rsidR="0095283E">
          <w:rPr>
            <w:noProof/>
            <w:webHidden/>
          </w:rPr>
          <w:instrText xml:space="preserve"> PAGEREF _Toc191470634 \h </w:instrText>
        </w:r>
        <w:r w:rsidR="0095283E">
          <w:rPr>
            <w:noProof/>
            <w:webHidden/>
          </w:rPr>
        </w:r>
        <w:r w:rsidR="0095283E">
          <w:rPr>
            <w:noProof/>
            <w:webHidden/>
          </w:rPr>
          <w:fldChar w:fldCharType="separate"/>
        </w:r>
        <w:r w:rsidR="00EE680F">
          <w:rPr>
            <w:noProof/>
            <w:webHidden/>
          </w:rPr>
          <w:t>32</w:t>
        </w:r>
        <w:r w:rsidR="0095283E">
          <w:rPr>
            <w:noProof/>
            <w:webHidden/>
          </w:rPr>
          <w:fldChar w:fldCharType="end"/>
        </w:r>
      </w:hyperlink>
    </w:p>
    <w:p w14:paraId="3118F47A" w14:textId="39400AC3" w:rsidR="0095283E" w:rsidRDefault="00000000">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1470635" w:history="1">
        <w:r w:rsidR="0095283E" w:rsidRPr="00070C0A">
          <w:rPr>
            <w:rStyle w:val="Hyperlink"/>
            <w:noProof/>
          </w:rPr>
          <w:t>Slika 6: Pegasti badelj zavzema v skupnem merilu največjo površino</w:t>
        </w:r>
        <w:r w:rsidR="0095283E">
          <w:rPr>
            <w:noProof/>
            <w:webHidden/>
          </w:rPr>
          <w:tab/>
        </w:r>
        <w:r w:rsidR="0095283E">
          <w:rPr>
            <w:noProof/>
            <w:webHidden/>
          </w:rPr>
          <w:fldChar w:fldCharType="begin"/>
        </w:r>
        <w:r w:rsidR="0095283E">
          <w:rPr>
            <w:noProof/>
            <w:webHidden/>
          </w:rPr>
          <w:instrText xml:space="preserve"> PAGEREF _Toc191470635 \h </w:instrText>
        </w:r>
        <w:r w:rsidR="0095283E">
          <w:rPr>
            <w:noProof/>
            <w:webHidden/>
          </w:rPr>
        </w:r>
        <w:r w:rsidR="0095283E">
          <w:rPr>
            <w:noProof/>
            <w:webHidden/>
          </w:rPr>
          <w:fldChar w:fldCharType="separate"/>
        </w:r>
        <w:r w:rsidR="00EE680F">
          <w:rPr>
            <w:noProof/>
            <w:webHidden/>
          </w:rPr>
          <w:t>37</w:t>
        </w:r>
        <w:r w:rsidR="0095283E">
          <w:rPr>
            <w:noProof/>
            <w:webHidden/>
          </w:rPr>
          <w:fldChar w:fldCharType="end"/>
        </w:r>
      </w:hyperlink>
    </w:p>
    <w:p w14:paraId="2567A98A" w14:textId="6694C219" w:rsidR="0095283E" w:rsidRDefault="00000000">
      <w:pPr>
        <w:pStyle w:val="TableofFigures"/>
        <w:tabs>
          <w:tab w:val="right" w:leader="dot" w:pos="9742"/>
        </w:tabs>
        <w:rPr>
          <w:rFonts w:asciiTheme="minorHAnsi" w:eastAsiaTheme="minorEastAsia" w:hAnsiTheme="minorHAnsi"/>
          <w:noProof/>
          <w:color w:val="auto"/>
          <w:kern w:val="2"/>
          <w:sz w:val="22"/>
          <w:lang w:eastAsia="sl-SI"/>
          <w14:ligatures w14:val="standardContextual"/>
        </w:rPr>
      </w:pPr>
      <w:hyperlink w:anchor="_Toc191470636" w:history="1">
        <w:r w:rsidR="0095283E" w:rsidRPr="00070C0A">
          <w:rPr>
            <w:rStyle w:val="Hyperlink"/>
            <w:noProof/>
          </w:rPr>
          <w:t>Slika 7: Naslovnica dokumenta Smernice razvoja lokalne oskrbe z zelišči za obdobje 2024−2029</w:t>
        </w:r>
        <w:r w:rsidR="0095283E">
          <w:rPr>
            <w:noProof/>
            <w:webHidden/>
          </w:rPr>
          <w:tab/>
        </w:r>
        <w:r w:rsidR="0095283E">
          <w:rPr>
            <w:noProof/>
            <w:webHidden/>
          </w:rPr>
          <w:fldChar w:fldCharType="begin"/>
        </w:r>
        <w:r w:rsidR="0095283E">
          <w:rPr>
            <w:noProof/>
            <w:webHidden/>
          </w:rPr>
          <w:instrText xml:space="preserve"> PAGEREF _Toc191470636 \h </w:instrText>
        </w:r>
        <w:r w:rsidR="0095283E">
          <w:rPr>
            <w:noProof/>
            <w:webHidden/>
          </w:rPr>
        </w:r>
        <w:r w:rsidR="0095283E">
          <w:rPr>
            <w:noProof/>
            <w:webHidden/>
          </w:rPr>
          <w:fldChar w:fldCharType="separate"/>
        </w:r>
        <w:r w:rsidR="00EE680F">
          <w:rPr>
            <w:noProof/>
            <w:webHidden/>
          </w:rPr>
          <w:t>39</w:t>
        </w:r>
        <w:r w:rsidR="0095283E">
          <w:rPr>
            <w:noProof/>
            <w:webHidden/>
          </w:rPr>
          <w:fldChar w:fldCharType="end"/>
        </w:r>
      </w:hyperlink>
    </w:p>
    <w:p w14:paraId="02D24FD0" w14:textId="14DFD5F9" w:rsidR="0036486B" w:rsidRPr="000A3EA5" w:rsidRDefault="00636423" w:rsidP="0036486B">
      <w:r>
        <w:fldChar w:fldCharType="end"/>
      </w:r>
    </w:p>
    <w:p w14:paraId="057094B3" w14:textId="4D7561B5" w:rsidR="0073612E" w:rsidRPr="006421DB" w:rsidRDefault="00747DBD" w:rsidP="0073612E">
      <w:pPr>
        <w:pStyle w:val="Heading1"/>
      </w:pPr>
      <w:r w:rsidRPr="00747DBD">
        <w:br w:type="page"/>
      </w:r>
      <w:bookmarkStart w:id="0" w:name="_Hlk174381286"/>
      <w:bookmarkStart w:id="1" w:name="_Hlk160700361"/>
    </w:p>
    <w:p w14:paraId="2AE2330F" w14:textId="77777777" w:rsidR="00DB0DC0" w:rsidRPr="00DB0DC0" w:rsidRDefault="00DB0DC0" w:rsidP="004306E5">
      <w:pPr>
        <w:pStyle w:val="Heading1"/>
        <w:numPr>
          <w:ilvl w:val="0"/>
          <w:numId w:val="0"/>
        </w:numPr>
      </w:pPr>
      <w:bookmarkStart w:id="2" w:name="_Toc191470579"/>
      <w:r w:rsidRPr="00DB0DC0">
        <w:lastRenderedPageBreak/>
        <w:t>Izhodišča</w:t>
      </w:r>
      <w:bookmarkEnd w:id="2"/>
      <w:r w:rsidRPr="00DB0DC0">
        <w:t xml:space="preserve"> </w:t>
      </w:r>
    </w:p>
    <w:p w14:paraId="63B39DC3" w14:textId="77777777" w:rsidR="00DB0DC0" w:rsidRPr="00DB0DC0" w:rsidRDefault="00DB0DC0" w:rsidP="002E2837">
      <w:r w:rsidRPr="00DB0DC0">
        <w:t xml:space="preserve">Zdravilne in aromatične rastline oz. zelišča (uporabljamo jih kot sinonima; od tu naprej zelišča), so skupina rastlin (zelnate rastline, grmi in drevesa), ki imajo zdravilni učinek in jih uporabljamo za različne namene - predvsem za izboljšanje zdravja in v kulinariki. Pridelovanje zelišč je dejavnost, ki zajema gojenje, nabiranje in predelavo v različne pripravke za lastno uporabo ali prodajo. Je večfunkcijska proizvodno-storitvena dejavnost, v kateri se prepletajo kmetijstvo, podjetništvo, tradicionalno znanje in varovanje naravnega okolja. </w:t>
      </w:r>
    </w:p>
    <w:p w14:paraId="7CB832E7" w14:textId="7729A5A4" w:rsidR="00DB0DC0" w:rsidRPr="00DB0DC0" w:rsidRDefault="00DB0DC0" w:rsidP="002E2837">
      <w:r w:rsidRPr="00DB0DC0">
        <w:t xml:space="preserve">Po podatkih MKGP </w:t>
      </w:r>
      <w:r w:rsidR="006A546C">
        <w:t xml:space="preserve">se </w:t>
      </w:r>
      <w:r w:rsidRPr="00DB0DC0">
        <w:t xml:space="preserve">pridelava začimb, dišavnic in zdravilnih rastlin na njivah v Sloveniji od leta 2015 </w:t>
      </w:r>
      <w:r w:rsidR="006A546C">
        <w:t>povečuje</w:t>
      </w:r>
      <w:r w:rsidRPr="00DB0DC0">
        <w:t xml:space="preserve">. Medtem ko je bilo leta 2015 z njimi zasajenih 75 </w:t>
      </w:r>
      <w:r w:rsidR="006A546C">
        <w:t>ha</w:t>
      </w:r>
      <w:r w:rsidRPr="00DB0DC0">
        <w:t xml:space="preserve"> površin, je </w:t>
      </w:r>
      <w:r w:rsidR="006A546C">
        <w:t>se je površina</w:t>
      </w:r>
      <w:r w:rsidRPr="00DB0DC0">
        <w:t xml:space="preserve"> v letu 2016 </w:t>
      </w:r>
      <w:r w:rsidR="006A546C">
        <w:t>povečala</w:t>
      </w:r>
      <w:r w:rsidRPr="00DB0DC0">
        <w:t xml:space="preserve"> na 90 in v letu 2017 na 142 </w:t>
      </w:r>
      <w:r w:rsidR="006A546C">
        <w:t>ha.</w:t>
      </w:r>
      <w:r w:rsidRPr="00DB0DC0">
        <w:t xml:space="preserve"> </w:t>
      </w:r>
      <w:r w:rsidR="006A546C">
        <w:t>V</w:t>
      </w:r>
      <w:r w:rsidRPr="00DB0DC0">
        <w:t xml:space="preserve"> letu 2018 </w:t>
      </w:r>
      <w:r w:rsidR="006A546C">
        <w:t xml:space="preserve">se je </w:t>
      </w:r>
      <w:r w:rsidRPr="00DB0DC0">
        <w:t>zmanjšala na 109</w:t>
      </w:r>
      <w:r w:rsidR="006A546C">
        <w:t xml:space="preserve"> ha,</w:t>
      </w:r>
      <w:r w:rsidRPr="00DB0DC0">
        <w:t xml:space="preserve"> </w:t>
      </w:r>
      <w:r w:rsidR="006A546C">
        <w:t>v 2021</w:t>
      </w:r>
      <w:r w:rsidRPr="00DB0DC0">
        <w:t xml:space="preserve"> </w:t>
      </w:r>
      <w:r w:rsidR="006A546C">
        <w:t>je bila</w:t>
      </w:r>
      <w:r w:rsidRPr="00DB0DC0">
        <w:t xml:space="preserve"> 120 </w:t>
      </w:r>
      <w:r w:rsidR="006A546C">
        <w:t>ha</w:t>
      </w:r>
      <w:r w:rsidRPr="00DB0DC0">
        <w:t xml:space="preserve">. </w:t>
      </w:r>
      <w:r w:rsidR="006A546C">
        <w:t xml:space="preserve">Tudi </w:t>
      </w:r>
      <w:r w:rsidRPr="00DB0DC0">
        <w:t>pridelek zelišč</w:t>
      </w:r>
      <w:r w:rsidR="006A546C">
        <w:t xml:space="preserve"> se povečuje;</w:t>
      </w:r>
      <w:r w:rsidRPr="00DB0DC0">
        <w:t xml:space="preserve"> leta 2015 ga je bilo 106 ton, dve leti pozneje 192 ton, </w:t>
      </w:r>
      <w:r w:rsidR="006A546C">
        <w:t>v etu 2022</w:t>
      </w:r>
      <w:r w:rsidRPr="00DB0DC0">
        <w:t xml:space="preserve"> 359 ton. Leta 2019 se je s prodajo zelišč v naši državi ukvarjalo 363 kmetijskih gospodarstev. Posamično kmetijsko gospodarstvo je za pridelavo zelišč v povprečju namenilo 0,4 hektara. Pridelali so 359 ton zelišč, pri čemer nista upoštevana ljubiteljska pridelava in nabiranje (SURS, 2019).</w:t>
      </w:r>
    </w:p>
    <w:p w14:paraId="44E7F899" w14:textId="2A09BD28" w:rsidR="00DB0DC0" w:rsidRPr="00DB0DC0" w:rsidRDefault="00DB0DC0" w:rsidP="002E2837">
      <w:r w:rsidRPr="00DB0DC0">
        <w:t xml:space="preserve">Smernice razvoja lokalne samooskrbe z zelišči, ki so bile leta 2016 sprejete kot pravno </w:t>
      </w:r>
      <w:r w:rsidR="00E235CA" w:rsidRPr="00DB0DC0">
        <w:t>nezavezujoč</w:t>
      </w:r>
      <w:r w:rsidRPr="00DB0DC0">
        <w:t xml:space="preserve"> dokument, </w:t>
      </w:r>
      <w:r w:rsidR="000F4D5F">
        <w:t xml:space="preserve">so </w:t>
      </w:r>
      <w:r w:rsidRPr="00DB0DC0">
        <w:t>do leta 2021 na tem področju predvide</w:t>
      </w:r>
      <w:r w:rsidR="000F4D5F">
        <w:t>le</w:t>
      </w:r>
      <w:r w:rsidRPr="00DB0DC0">
        <w:t xml:space="preserve"> dvosmerni razvoj: nadaljnji razvoj ekološke pridelave zelišč na manjših površinah, predvsem v povezavi z dopolnilnimi dejavnostmi na kmetijah, turizmom in socialnim podjetništvom, ter pridelovanje zelišč za potrebe živilske predelovalne industrije, neživilske industrije in galenskih laboratorijev, ki se po osamosvojitvi naše države ni razvijalo. Prvi cilj, to je povečanje obsega tržne pridelave na vsaj 100 hektarov, je bil dosežen, prav tako se </w:t>
      </w:r>
      <w:r w:rsidR="000F4D5F">
        <w:t>je povečala površina z zelišči</w:t>
      </w:r>
      <w:r w:rsidRPr="00DB0DC0">
        <w:t>, vključen</w:t>
      </w:r>
      <w:r w:rsidR="000F4D5F">
        <w:t>a</w:t>
      </w:r>
      <w:r w:rsidRPr="00DB0DC0">
        <w:t xml:space="preserve"> v ekološko pridelavo. Izboljšala se je tudi struktura tržne pridelave, saj se je povprečna površina</w:t>
      </w:r>
      <w:r w:rsidR="000F4D5F">
        <w:t xml:space="preserve"> z zelišči</w:t>
      </w:r>
      <w:r w:rsidRPr="00DB0DC0">
        <w:t xml:space="preserve">, ki </w:t>
      </w:r>
      <w:r w:rsidR="000F4D5F">
        <w:t>jih</w:t>
      </w:r>
      <w:r w:rsidRPr="00DB0DC0">
        <w:t xml:space="preserve"> kmetijsko gospodarstvo </w:t>
      </w:r>
      <w:r w:rsidR="000F4D5F">
        <w:t>prideluje</w:t>
      </w:r>
      <w:r w:rsidRPr="00DB0DC0">
        <w:t xml:space="preserve"> za trg, povečala. </w:t>
      </w:r>
      <w:r w:rsidR="001B3A89">
        <w:t>Vendar pa površina pod zelišči v  državi ostaja relativno majhna in k</w:t>
      </w:r>
      <w:r w:rsidRPr="00DB0DC0">
        <w:t xml:space="preserve">ljub temu da imajo tržni pridelovalci možnost združevanja v okviru skupin proizvajalcev in tudi sofinanciranja svojega delovanja, te do sedaj še niso izkoriščene. </w:t>
      </w:r>
      <w:r w:rsidR="001B3A89">
        <w:t xml:space="preserve">Pridelava na večjih površinah je ostala v povojih, zato smo v državi daleč pod samooskrbo na tem področju, na naš trg pa prihajajo zelišča in izdelki iz njih iz drugih držav, dostikrat tudi z neznanim poreklom. </w:t>
      </w:r>
      <w:r w:rsidRPr="00DB0DC0">
        <w:t xml:space="preserve">S tem obstajajo </w:t>
      </w:r>
      <w:r w:rsidR="001B3A89">
        <w:t>odprti</w:t>
      </w:r>
      <w:r w:rsidR="001B3A89" w:rsidRPr="001B3A89">
        <w:t xml:space="preserve"> </w:t>
      </w:r>
      <w:r w:rsidR="001B3A89">
        <w:t>izzivi in neizkoriščeni</w:t>
      </w:r>
      <w:r w:rsidR="001B3A89" w:rsidRPr="00DB0DC0">
        <w:t xml:space="preserve"> potenciali</w:t>
      </w:r>
      <w:r w:rsidR="001B3A89">
        <w:t xml:space="preserve">, a obenem so to tudi </w:t>
      </w:r>
      <w:r w:rsidRPr="00DB0DC0">
        <w:t xml:space="preserve">priložnosti za </w:t>
      </w:r>
      <w:r w:rsidR="001B3A89">
        <w:t>povečanje in optimiziranje pridelave, predelave in trženja zelišč, ki jih je smiselno podpreti oziroma optimizirati</w:t>
      </w:r>
      <w:r w:rsidRPr="00DB0DC0">
        <w:t>.</w:t>
      </w:r>
      <w:r w:rsidR="00B41697">
        <w:t xml:space="preserve"> Dober znak je, da se v </w:t>
      </w:r>
      <w:r w:rsidRPr="00DB0DC0">
        <w:t xml:space="preserve">Sloveniji povečuje povpraševanje po znanju o pridelavi in predelavi zelišč, povečuje </w:t>
      </w:r>
      <w:r w:rsidR="00B41697">
        <w:t>se</w:t>
      </w:r>
      <w:r w:rsidRPr="00DB0DC0">
        <w:t xml:space="preserve"> število pridelovalcev zelišč in pridelovalnih površin</w:t>
      </w:r>
      <w:r w:rsidR="00B41697">
        <w:t xml:space="preserve"> ter tudi</w:t>
      </w:r>
      <w:r w:rsidRPr="00DB0DC0">
        <w:t xml:space="preserve"> število domačih in tujih ponudnikov izdelkov iz zelišč in z </w:t>
      </w:r>
      <w:r w:rsidR="00B41697">
        <w:t>njimi</w:t>
      </w:r>
      <w:r w:rsidRPr="00DB0DC0">
        <w:t xml:space="preserve"> povezanih storitev</w:t>
      </w:r>
      <w:r w:rsidR="00CA3E1E">
        <w:t>, po drugi strani pa tudi povpraševanje po</w:t>
      </w:r>
      <w:r w:rsidR="00CA3E1E" w:rsidRPr="00CA3E1E">
        <w:t xml:space="preserve"> </w:t>
      </w:r>
      <w:r w:rsidR="00CA3E1E" w:rsidRPr="00DB0DC0">
        <w:t>izdelkih i</w:t>
      </w:r>
      <w:r w:rsidR="00CA3E1E">
        <w:t>z zelišč</w:t>
      </w:r>
      <w:r w:rsidRPr="00DB0DC0">
        <w:t xml:space="preserve">.  </w:t>
      </w:r>
    </w:p>
    <w:p w14:paraId="323A6217" w14:textId="74CC425E" w:rsidR="00DB0DC0" w:rsidRPr="00DB0DC0" w:rsidRDefault="00B41697" w:rsidP="002E2837">
      <w:r>
        <w:t xml:space="preserve">Za zagon panoge pa </w:t>
      </w:r>
      <w:r w:rsidR="00DB0DC0" w:rsidRPr="00DB0DC0">
        <w:t xml:space="preserve">nimamo </w:t>
      </w:r>
      <w:r>
        <w:t>vseh potrebnih</w:t>
      </w:r>
      <w:r w:rsidR="00DB0DC0" w:rsidRPr="00DB0DC0">
        <w:t xml:space="preserve"> podatkov o pridelavi </w:t>
      </w:r>
      <w:r>
        <w:t>in predelavi zelišč</w:t>
      </w:r>
      <w:r w:rsidR="00216F4D">
        <w:t xml:space="preserve">, </w:t>
      </w:r>
      <w:r w:rsidR="00216F4D" w:rsidRPr="00DB0DC0">
        <w:t xml:space="preserve">ki bi </w:t>
      </w:r>
      <w:r w:rsidR="00216F4D">
        <w:t xml:space="preserve">dali dober </w:t>
      </w:r>
      <w:r w:rsidR="00216F4D" w:rsidRPr="00DB0DC0">
        <w:t xml:space="preserve"> vpogled</w:t>
      </w:r>
      <w:r w:rsidR="00DB0DC0" w:rsidRPr="00DB0DC0">
        <w:t>.</w:t>
      </w:r>
      <w:r w:rsidR="000F4D5F">
        <w:t xml:space="preserve"> </w:t>
      </w:r>
      <w:r w:rsidR="00DB0DC0" w:rsidRPr="00DB0DC0">
        <w:t xml:space="preserve">Obstoječe študije niso obravnavale potreb na področju </w:t>
      </w:r>
      <w:r w:rsidR="000F4D5F">
        <w:t>zelišč</w:t>
      </w:r>
      <w:r w:rsidR="00DB0DC0" w:rsidRPr="00DB0DC0">
        <w:t>, v kater</w:t>
      </w:r>
      <w:r w:rsidR="00A425CB">
        <w:t>e</w:t>
      </w:r>
      <w:r w:rsidR="00DB0DC0" w:rsidRPr="00DB0DC0">
        <w:t xml:space="preserve"> bi vključile različne vpletene oziroma deležnike ter jih celovito analizirale. </w:t>
      </w:r>
      <w:r w:rsidR="000F4D5F">
        <w:t>Da bi se lahko sprejeli ukrepi, ki bi vodili v trajnostno in konkurenčno panogo, se p</w:t>
      </w:r>
      <w:r w:rsidR="00DB0DC0" w:rsidRPr="00DB0DC0">
        <w:t xml:space="preserve">otrebuje podlaga - </w:t>
      </w:r>
      <w:r w:rsidR="000F4D5F">
        <w:t xml:space="preserve">seznam </w:t>
      </w:r>
      <w:r w:rsidR="00DB0DC0" w:rsidRPr="00DB0DC0">
        <w:t>na rezultatih raziskav</w:t>
      </w:r>
      <w:r>
        <w:t>e</w:t>
      </w:r>
      <w:r w:rsidR="00DB0DC0" w:rsidRPr="00DB0DC0">
        <w:t xml:space="preserve"> temelječih sistemskih rešitev na področju </w:t>
      </w:r>
      <w:r w:rsidR="000F4D5F">
        <w:t>zelišč</w:t>
      </w:r>
      <w:r w:rsidR="00DB0DC0" w:rsidRPr="00DB0DC0">
        <w:t xml:space="preserve"> in s tem oblikovanj</w:t>
      </w:r>
      <w:r w:rsidR="000F4D5F">
        <w:t>e</w:t>
      </w:r>
      <w:r w:rsidR="00DB0DC0" w:rsidRPr="00DB0DC0">
        <w:t xml:space="preserve"> novih strategij.</w:t>
      </w:r>
    </w:p>
    <w:p w14:paraId="0FED76FB" w14:textId="168CE958" w:rsidR="00DB0DC0" w:rsidRDefault="00D63A7F" w:rsidP="002E2837">
      <w:r w:rsidRPr="00DB0DC0">
        <w:t>Da bi lahko povezali pridelovalce zelišč, je treba identificirati obstoječe stanje na področju pridelave zelišč in vzpostaviti ključne evidence. Za potrebe evidenc pridelka zelišč in analize trga z zelišči ter načrtovanja proizvodnje zelišč</w:t>
      </w:r>
      <w:r>
        <w:t xml:space="preserve"> pa</w:t>
      </w:r>
      <w:r w:rsidRPr="00DB0DC0">
        <w:t xml:space="preserve"> je nujno potrebno narediti raziskavo pridelka na najbolj pogosto pridelanih zeliščih v Sloveniji ter pripraviti metodologijo izračuna pridelka.</w:t>
      </w:r>
      <w:r>
        <w:t xml:space="preserve"> </w:t>
      </w:r>
      <w:r w:rsidR="007C0D53">
        <w:t xml:space="preserve">Popis pridelka zelišč temelji </w:t>
      </w:r>
      <w:r w:rsidR="00385C38">
        <w:t xml:space="preserve">namreč </w:t>
      </w:r>
      <w:r w:rsidR="007C0D53">
        <w:t xml:space="preserve">le na ocenah. </w:t>
      </w:r>
      <w:r w:rsidR="00DB0DC0" w:rsidRPr="00DB0DC0">
        <w:t>Zelišča so zelo heterogena skupina</w:t>
      </w:r>
      <w:r w:rsidR="00D45524">
        <w:t>;</w:t>
      </w:r>
      <w:r w:rsidR="00DB0DC0" w:rsidRPr="00DB0DC0">
        <w:t xml:space="preserve"> pridelki </w:t>
      </w:r>
      <w:r w:rsidR="00D45524">
        <w:t>so</w:t>
      </w:r>
      <w:r w:rsidR="00DB0DC0" w:rsidRPr="00DB0DC0">
        <w:t xml:space="preserve"> specifičn</w:t>
      </w:r>
      <w:r w:rsidR="00D45524">
        <w:t>i</w:t>
      </w:r>
      <w:r w:rsidR="00DB0DC0" w:rsidRPr="00DB0DC0">
        <w:t xml:space="preserve"> glede na vrsto zelišča in uporabni del. Pri nekaterih se uporablja cela rastlina, pri drugih samo listi, cvetovi, seme ali podzemni deli. Obenem je pridelek odvisen tudi od možnosti večkratnega (p)obiranja pridelka v letu. Na pridelek pa vplivajo tudi razmere pridelovanja: lega, vreme, tla, </w:t>
      </w:r>
      <w:r w:rsidR="008D61BE">
        <w:t>rodovitnost tal</w:t>
      </w:r>
      <w:r w:rsidR="00DB0DC0" w:rsidRPr="00DB0DC0">
        <w:t>, način pridelave in spravila. Taka heterogenost v pridelavi in dejavnikih posledično pomeni, da se povp</w:t>
      </w:r>
      <w:r w:rsidR="00D45524">
        <w:t>rečni</w:t>
      </w:r>
      <w:r w:rsidR="00DB0DC0" w:rsidRPr="00DB0DC0">
        <w:t xml:space="preserve"> pridelek lahko določi le na podlagi večletnih podatkov, ki pa jih v Sloveniji še nismo popisali (povprečni pridelek sveže ali suhe mase na leto). </w:t>
      </w:r>
      <w:r w:rsidR="00D45524">
        <w:t>Podatke je potrebno zbrati in smiselno predstaviti</w:t>
      </w:r>
      <w:r w:rsidR="001004B9">
        <w:t xml:space="preserve"> na nekem skupnem imenovalcu. </w:t>
      </w:r>
    </w:p>
    <w:p w14:paraId="2F7D9B20" w14:textId="181247C2" w:rsidR="001004B9" w:rsidRDefault="001004B9" w:rsidP="002E2837">
      <w:r>
        <w:t xml:space="preserve">Pridelovalci pridelujejo le toliko zelišč oziroma jih spravljajo z njive toliko, kot jih sami znajo prodati bodisi v obliki posušenega zelišča ali izdelkih, ki jih izdelajo na svoji kmetiji. Ker ni povezovanja med </w:t>
      </w:r>
      <w:r>
        <w:lastRenderedPageBreak/>
        <w:t xml:space="preserve">njimi in potencialnimi odkupovalci, ostaja potencial že dosedanjih površin z zelišči nepopolno izkoriščen. </w:t>
      </w:r>
      <w:r w:rsidRPr="00DB0DC0">
        <w:t>Kolikšen je potencial za zagotavljanje slovenske surovine, ob predpostavki vzpostavitve konkurenčne pridelave, ki upošteva tudi trajnostne vidike pridelave in kratke verige dobave, ni bilo nikoli strokovno proučeno. Posledično ta primanjkljaj vseskozi zavira razvoj panoge za uporabniško industrijo in galenske laboratorije v zadnjih nekaj desetletjih</w:t>
      </w:r>
      <w:r w:rsidR="00A37290">
        <w:t xml:space="preserve"> in obenem le ta dobiva surovine iz tujine</w:t>
      </w:r>
      <w:r w:rsidRPr="00DB0DC0">
        <w:t>.</w:t>
      </w:r>
      <w:r>
        <w:t xml:space="preserve"> </w:t>
      </w:r>
      <w:r w:rsidR="00C13CF7" w:rsidRPr="00DB0DC0">
        <w:t xml:space="preserve">Zelišča </w:t>
      </w:r>
      <w:r w:rsidR="00C13CF7">
        <w:t xml:space="preserve">na primer </w:t>
      </w:r>
      <w:r w:rsidR="00C13CF7" w:rsidRPr="00DB0DC0">
        <w:t>predstavljajo vhodne materiale za več kot 70 % izdelkov galenskih laboratorijev (Bahar, 2018).</w:t>
      </w:r>
      <w:r w:rsidR="00C13CF7">
        <w:t xml:space="preserve"> </w:t>
      </w:r>
      <w:r w:rsidRPr="00DB0DC0">
        <w:t>Za razvoj in napredek panoge zelišč je zato v Sloveniji nujno potrebna kakovostna evidenca zelišč ter analiz</w:t>
      </w:r>
      <w:r w:rsidR="00A37290">
        <w:t>a</w:t>
      </w:r>
      <w:r w:rsidRPr="00DB0DC0">
        <w:t xml:space="preserve"> trga z zelišči</w:t>
      </w:r>
      <w:r w:rsidR="00A37290">
        <w:t xml:space="preserve"> in na tej podlagi izdelava strategij trženja</w:t>
      </w:r>
      <w:r w:rsidRPr="00DB0DC0">
        <w:t>.</w:t>
      </w:r>
    </w:p>
    <w:p w14:paraId="1F3C7FCA" w14:textId="6DB83F32" w:rsidR="00DB0DC0" w:rsidRPr="00DB0DC0" w:rsidRDefault="00DB0DC0" w:rsidP="002E2837">
      <w:r w:rsidRPr="00DB0DC0">
        <w:t xml:space="preserve">Zaradi pogostega pojavljanja ekstremnih vremenskih razmer in globalnih podnebnih sprememb, uvajanje pridelave zelišč </w:t>
      </w:r>
      <w:r w:rsidR="00EB19CB">
        <w:t xml:space="preserve">na večje površine lahko </w:t>
      </w:r>
      <w:r w:rsidRPr="00DB0DC0">
        <w:t>predstavlja priložnost za prilagajanje pridelave novim ekološkim razmeram in diverzifikacijo slovenskih kmetij, saj so zelišča bolje prilagojena stresnim razmeram, zato predstavljajo manjše tveganje za izgubo pridelka in stabilnejšo pridelavo</w:t>
      </w:r>
      <w:r w:rsidR="00EB19CB" w:rsidRPr="00EB19CB">
        <w:t xml:space="preserve"> </w:t>
      </w:r>
      <w:r w:rsidR="00EB19CB" w:rsidRPr="00DB0DC0">
        <w:t>ter popestritev sicer ozkega kolobarja s ciljem ohranjanja rodovitnosti tal</w:t>
      </w:r>
      <w:r w:rsidRPr="00DB0DC0">
        <w:t xml:space="preserve">. </w:t>
      </w:r>
      <w:r w:rsidR="00EB19CB">
        <w:t xml:space="preserve">Potrebno je analizirati, kaj je vzrok za to, da se ta pridelava ne razmahne. </w:t>
      </w:r>
    </w:p>
    <w:p w14:paraId="4B7DBCDC" w14:textId="08C8E7C6" w:rsidR="00DB0DC0" w:rsidRPr="00DB0DC0" w:rsidRDefault="00DB0DC0" w:rsidP="002E2837">
      <w:r w:rsidRPr="00DB0DC0">
        <w:t>Prednost gojenja zelišč je tudi ekološka pridelava, ki prispeva k varovanju naravnih virov, ohranjanju biotske pestrosti ter povečuje možnosti pridelave na površinah s posebnimi omejitvami (Natura 2000, vodovarstvena območja in OMD) ali mejnimi pogoji pridelave. Struktura slovenskih kmetij daje prednost pridelavi, ki omogoča na manjši površini večji dohodek, zato je pridelava zelišč identificirana kot potencialna panoga za obstoj majhnih kmetij pri nas, kot opozarjajo že Smernice razvoja lokalne oskrbe z zelišči za obdobje 2016-2021 (MKGP, 2016).</w:t>
      </w:r>
      <w:r w:rsidR="00D63A7F">
        <w:t xml:space="preserve"> Kje so torej omejitve, da se ta model ne razmahne?</w:t>
      </w:r>
    </w:p>
    <w:p w14:paraId="31C3324B" w14:textId="04D8A10F" w:rsidR="00DB0DC0" w:rsidRPr="00DB0DC0" w:rsidRDefault="00DB0DC0" w:rsidP="002E2837">
      <w:r w:rsidRPr="00DB0DC0">
        <w:t xml:space="preserve">Izziv predstavlja tudi samooskrba Slovenije z zelišči. Pomanjkanje ponudbe zelišč slovenskih pridelovalcev predstavlja majhno samooskrbo. Čeprav je v Sloveniji veliko zelo kakovostnih pridelovalcev zelišč, ti </w:t>
      </w:r>
      <w:r w:rsidR="00EB19CB">
        <w:t xml:space="preserve">predvidoma </w:t>
      </w:r>
      <w:r w:rsidRPr="00DB0DC0">
        <w:t xml:space="preserve">zaradi omejenega obsega pridelave in neorganiziranosti oziroma predvsem nepovezanosti prodajo </w:t>
      </w:r>
      <w:r w:rsidR="00EB19CB">
        <w:t xml:space="preserve">manj, kot je potencial. </w:t>
      </w:r>
      <w:r w:rsidRPr="00DB0DC0">
        <w:t xml:space="preserve">Ena od ključnih rešitev na tem področju bi bila </w:t>
      </w:r>
      <w:r w:rsidR="00EB19CB">
        <w:t xml:space="preserve">morda </w:t>
      </w:r>
      <w:r w:rsidRPr="00DB0DC0">
        <w:t>organiziranost pridelovalcev in vzpostavitev skupnega odkupnega mesta zelišč</w:t>
      </w:r>
      <w:r w:rsidR="00EB19CB">
        <w:t>, kar pa ni preučeno</w:t>
      </w:r>
      <w:r w:rsidRPr="00DB0DC0">
        <w:t>.</w:t>
      </w:r>
    </w:p>
    <w:p w14:paraId="7FDA3804" w14:textId="46A2926D" w:rsidR="00DB0DC0" w:rsidRPr="00DB0DC0" w:rsidRDefault="00DB0DC0" w:rsidP="002E2837">
      <w:r w:rsidRPr="00DB0DC0">
        <w:t xml:space="preserve">Ker pridelava zelišč ni izkoriščena v poslovne namene, je smiselno razvijati tržno zanimivo pridelavo zelišč v smeri visoko diferencirane ponudbe s poudarkom na kakovosti pridelane surovine in ekološki pridelavi. Da bi dosegli veliko dodano vrednost, mora seveda pridelava ustrezati povpraševanju slovenskih in drugih kupcev. Zato je treba identificirati potrebe potrošnikov, pridelovalcev, možnosti povezovanja in odkupovanja ter izbrati okoljsko in tržno najustreznejša zelišča za pridelavo v Sloveniji. Izhodišče dodane vrednosti mora temeljiti na stroškovni analizi in ovrednotenju vpliva gojenja izbranih zelišč na okolje.  </w:t>
      </w:r>
    </w:p>
    <w:p w14:paraId="56930901" w14:textId="1123F6B6" w:rsidR="002E2837" w:rsidRDefault="002E2837" w:rsidP="00E53C84">
      <w:pPr>
        <w:pStyle w:val="IHPSNapisSlika"/>
        <w:rPr>
          <w:sz w:val="52"/>
        </w:rPr>
      </w:pPr>
      <w:r>
        <w:br w:type="page"/>
      </w:r>
    </w:p>
    <w:p w14:paraId="73DD12B6" w14:textId="236436B2" w:rsidR="00DB0DC0" w:rsidRPr="00DB0DC0" w:rsidRDefault="00DB0DC0" w:rsidP="004306E5">
      <w:pPr>
        <w:pStyle w:val="Heading1"/>
        <w:numPr>
          <w:ilvl w:val="0"/>
          <w:numId w:val="0"/>
        </w:numPr>
        <w:ind w:left="432" w:hanging="432"/>
      </w:pPr>
      <w:bookmarkStart w:id="3" w:name="_Toc191470580"/>
      <w:r w:rsidRPr="00DB0DC0">
        <w:lastRenderedPageBreak/>
        <w:t>Opredelitev problema</w:t>
      </w:r>
      <w:bookmarkEnd w:id="3"/>
    </w:p>
    <w:p w14:paraId="0D46EAC8" w14:textId="77777777" w:rsidR="00DB0DC0" w:rsidRPr="00DB0DC0" w:rsidRDefault="00DB0DC0" w:rsidP="0026237E">
      <w:r w:rsidRPr="00DB0DC0">
        <w:t xml:space="preserve">Kljub jasno prepoznanim zmožnostim prilagajanja na podnebne spremembe ter obetajočega trajnostnega in ekonomskega potenciala zelišč manjka celovit (okoljski in tržni) pristop z natančno identificiranimi potrebami slovenskega kmetijstva in trga (potrošnikov) za razvoj in oblikovanje boljših ukrepov na področju pridelave zelišč v skladu s cilji Skupne kmetijske politike za obdobje 2023–27 (MKGP, 2021). Ta prvenstveno naslavlja cilje varovanja okolja in trajnostno upravljanje z naravnimi viri (prispevanje k blažitvi podnebnih sprememb in prilagajanju nanje), obenem pa tudi spodbuja krepitev tržne usmerjenosti in povečanje konkurenčnosti, tudi z večjim poudarkom na raziskavah, tehnologiji in digitalizaciji, privabljanje mladih kmetov in spodbujanje razvoja podjetij na podeželskih območjih ter spodbujanje zaposlovanja, rasti, socialne vključenosti in lokalnega razvoja na podeželskih območjih. </w:t>
      </w:r>
    </w:p>
    <w:p w14:paraId="720BE450" w14:textId="77777777" w:rsidR="00BF6128" w:rsidRDefault="00BF6128">
      <w:pPr>
        <w:spacing w:before="0" w:line="259" w:lineRule="auto"/>
        <w:rPr>
          <w:rFonts w:eastAsiaTheme="majorEastAsia" w:cstheme="majorBidi"/>
          <w:b/>
          <w:caps/>
          <w:color w:val="294735"/>
          <w:sz w:val="40"/>
          <w:szCs w:val="32"/>
        </w:rPr>
      </w:pPr>
      <w:r>
        <w:br w:type="page"/>
      </w:r>
    </w:p>
    <w:p w14:paraId="74A9B759" w14:textId="548449B1" w:rsidR="00DB0DC0" w:rsidRPr="00DB0DC0" w:rsidRDefault="00DB0DC0" w:rsidP="004306E5">
      <w:pPr>
        <w:pStyle w:val="Heading1"/>
        <w:numPr>
          <w:ilvl w:val="0"/>
          <w:numId w:val="0"/>
        </w:numPr>
        <w:ind w:left="432" w:hanging="432"/>
      </w:pPr>
      <w:bookmarkStart w:id="4" w:name="_Toc191470581"/>
      <w:r w:rsidRPr="00DB0DC0">
        <w:lastRenderedPageBreak/>
        <w:t>Cilji projekta</w:t>
      </w:r>
      <w:bookmarkEnd w:id="4"/>
    </w:p>
    <w:p w14:paraId="2DEBC71D" w14:textId="04AE5B11" w:rsidR="00DB0DC0" w:rsidRPr="00DB0DC0" w:rsidRDefault="00DB0DC0" w:rsidP="00DB0DC0">
      <w:r w:rsidRPr="00DB0DC0">
        <w:t>Zgoraj navedeni izzivi so postavili naslednje ključne cilje projekta:</w:t>
      </w:r>
    </w:p>
    <w:p w14:paraId="49425C8E" w14:textId="77777777" w:rsidR="00DB0DC0" w:rsidRPr="00DB0DC0" w:rsidRDefault="00DB0DC0" w:rsidP="00BF1D3B">
      <w:pPr>
        <w:pStyle w:val="IHPSSeznamNastevanje"/>
      </w:pPr>
      <w:r w:rsidRPr="00DB0DC0">
        <w:t>Ugotoviti stanje pridelave zelišč v Sloveniji ter vzpostaviti metodologije za izračun povprečnega pridelka za različne vrste in dele zelišč ter poiskati način pretvorbe različnih pridelkov na skupni imenovalec; </w:t>
      </w:r>
    </w:p>
    <w:p w14:paraId="11E59632" w14:textId="77777777" w:rsidR="00DB0DC0" w:rsidRPr="00DB0DC0" w:rsidRDefault="00DB0DC0" w:rsidP="00BF1D3B">
      <w:pPr>
        <w:pStyle w:val="IHPSSeznamNastevanje"/>
      </w:pPr>
      <w:r w:rsidRPr="00DB0DC0">
        <w:t>Ugotoviti potrebe potrošnikov, pridelovalcev, možnosti povezovanja in odkupovanja ter izbrati okoljsko in tržno najustreznejša zelišča za pridelavo v Sloveniji; </w:t>
      </w:r>
    </w:p>
    <w:p w14:paraId="2FBFB124" w14:textId="77777777" w:rsidR="00DB0DC0" w:rsidRPr="00DB0DC0" w:rsidRDefault="00DB0DC0" w:rsidP="00BF1D3B">
      <w:pPr>
        <w:pStyle w:val="IHPSSeznamNastevanje"/>
      </w:pPr>
      <w:r w:rsidRPr="00DB0DC0">
        <w:t>Stroškovna analiza pridelave zelišč, ki imajo največji potencial pridelave in prodaje v Sloveniji ter ovrednotenje vpliva gojenja izbranih zelišč na okolje; </w:t>
      </w:r>
    </w:p>
    <w:p w14:paraId="67FB75A9" w14:textId="77777777" w:rsidR="00DB0DC0" w:rsidRPr="00DB0DC0" w:rsidRDefault="00DB0DC0" w:rsidP="00BF1D3B">
      <w:pPr>
        <w:pStyle w:val="IHPSSeznamNastevanje"/>
      </w:pPr>
      <w:r w:rsidRPr="00DB0DC0">
        <w:t>Celovito ovrednotiti potencial pridelave zelišč ter posodobiti in pripraviti usmeritve za pripravo Smernic razvoja lokalne oskrbe z zelišči s poudarkom na ukrepih, ki bi povečali pridelavo zelišč v Sloveniji. </w:t>
      </w:r>
    </w:p>
    <w:p w14:paraId="19A76FE8" w14:textId="77777777" w:rsidR="00BF6128" w:rsidRDefault="00BF6128">
      <w:pPr>
        <w:spacing w:before="0" w:line="259" w:lineRule="auto"/>
        <w:rPr>
          <w:rFonts w:eastAsiaTheme="majorEastAsia" w:cstheme="majorBidi"/>
          <w:b/>
          <w:caps/>
          <w:color w:val="294735"/>
          <w:sz w:val="40"/>
          <w:szCs w:val="32"/>
        </w:rPr>
      </w:pPr>
      <w:r>
        <w:br w:type="page"/>
      </w:r>
    </w:p>
    <w:p w14:paraId="3C460DDC" w14:textId="54A00332" w:rsidR="00DB0DC0" w:rsidRPr="00DB0DC0" w:rsidRDefault="00DB0DC0" w:rsidP="004306E5">
      <w:pPr>
        <w:pStyle w:val="Heading1"/>
        <w:numPr>
          <w:ilvl w:val="0"/>
          <w:numId w:val="0"/>
        </w:numPr>
        <w:ind w:left="432" w:hanging="432"/>
      </w:pPr>
      <w:bookmarkStart w:id="5" w:name="_Toc191470582"/>
      <w:r w:rsidRPr="00DB0DC0">
        <w:lastRenderedPageBreak/>
        <w:t>Zasnova projekta</w:t>
      </w:r>
      <w:bookmarkEnd w:id="5"/>
      <w:r w:rsidRPr="00DB0DC0">
        <w:t xml:space="preserve"> </w:t>
      </w:r>
    </w:p>
    <w:p w14:paraId="044339F7" w14:textId="77777777" w:rsidR="00DB0DC0" w:rsidRPr="00DB0DC0" w:rsidRDefault="00DB0DC0" w:rsidP="00BF1D3B">
      <w:r w:rsidRPr="00DB0DC0">
        <w:t xml:space="preserve">Osnova projekta so izvedene ustne in pisne ankete, analiza doslej pridobljenih rezultatov v različnih strokovnih nalogah in poljskih poskusih, razgovori s pridelovalci in kupci zelišč ter izveden poljski poskus z laškim smiljem. Obenem smo se oprli na dosedanje rezultate raziskav pri nas in v tujini ter na izkušnje pridelovalcev. Dobljene podatke smo tudi ekonomsko ovrednotili; na podlagi podatkov iz prakse in rezultatov poljskih poskusov. </w:t>
      </w:r>
    </w:p>
    <w:p w14:paraId="5F16B452" w14:textId="77777777" w:rsidR="00DB0DC0" w:rsidRPr="00DB0DC0" w:rsidRDefault="00DB0DC0" w:rsidP="00BF1D3B">
      <w:r w:rsidRPr="00DB0DC0">
        <w:t xml:space="preserve">Projekt je bil zasnovan v obliki sedem delovnih sklopov (DS), in sicer: </w:t>
      </w:r>
    </w:p>
    <w:p w14:paraId="67387143" w14:textId="77777777" w:rsidR="00DB0DC0" w:rsidRPr="00DB0DC0" w:rsidRDefault="00DB0DC0" w:rsidP="00BF1D3B">
      <w:pPr>
        <w:pStyle w:val="IHPSSeznamNastevanje"/>
      </w:pPr>
      <w:r w:rsidRPr="00DB0DC0">
        <w:t>DS1:</w:t>
      </w:r>
      <w:r w:rsidRPr="00DB0DC0">
        <w:tab/>
        <w:t>Analiza stanja gojenja zelišč v Sloveniji</w:t>
      </w:r>
    </w:p>
    <w:p w14:paraId="7B5DF539" w14:textId="77777777" w:rsidR="00DB0DC0" w:rsidRPr="00DB0DC0" w:rsidRDefault="00DB0DC0" w:rsidP="00BF1D3B">
      <w:pPr>
        <w:pStyle w:val="IHPSSeznamNastevanje"/>
      </w:pPr>
      <w:r w:rsidRPr="00DB0DC0">
        <w:t>DS2:</w:t>
      </w:r>
      <w:r w:rsidRPr="00DB0DC0">
        <w:tab/>
        <w:t xml:space="preserve">Vzpostavitev metodologije za izračun pridelka za različne vrste in dele zelišč ter pretvorba različnih pridelkov na skupni imenovalec </w:t>
      </w:r>
    </w:p>
    <w:p w14:paraId="5E957C66" w14:textId="77777777" w:rsidR="00DB0DC0" w:rsidRPr="00DB0DC0" w:rsidRDefault="00DB0DC0" w:rsidP="00BF1D3B">
      <w:pPr>
        <w:pStyle w:val="IHPSSeznamNastevanje"/>
      </w:pPr>
      <w:r w:rsidRPr="00DB0DC0">
        <w:t>DS3:</w:t>
      </w:r>
      <w:r w:rsidRPr="00DB0DC0">
        <w:tab/>
        <w:t>Identifikacija potreb potrošnikov in pridelovalcev ter izbor ustreznih zelišč</w:t>
      </w:r>
    </w:p>
    <w:p w14:paraId="27D23617" w14:textId="77777777" w:rsidR="00DB0DC0" w:rsidRPr="00DB0DC0" w:rsidRDefault="00DB0DC0" w:rsidP="00BF1D3B">
      <w:pPr>
        <w:pStyle w:val="IHPSSeznamNastevanje"/>
      </w:pPr>
      <w:r w:rsidRPr="00DB0DC0">
        <w:t>DS4:</w:t>
      </w:r>
      <w:r w:rsidRPr="00DB0DC0">
        <w:tab/>
        <w:t>Stroškovna analiza pridelave izbranih zelišč</w:t>
      </w:r>
    </w:p>
    <w:p w14:paraId="4671CC73" w14:textId="77777777" w:rsidR="00DB0DC0" w:rsidRPr="00DB0DC0" w:rsidRDefault="00DB0DC0" w:rsidP="00BF1D3B">
      <w:pPr>
        <w:pStyle w:val="IHPSSeznamNastevanje"/>
      </w:pPr>
      <w:r w:rsidRPr="00DB0DC0">
        <w:t>DS5:</w:t>
      </w:r>
      <w:r w:rsidRPr="00DB0DC0">
        <w:tab/>
        <w:t xml:space="preserve">Ovrednotenje vpliva gojenja izbranih zelišč na okolje </w:t>
      </w:r>
    </w:p>
    <w:p w14:paraId="16BD252E" w14:textId="77777777" w:rsidR="00DB0DC0" w:rsidRPr="00DB0DC0" w:rsidRDefault="00DB0DC0" w:rsidP="00BF1D3B">
      <w:pPr>
        <w:pStyle w:val="IHPSSeznamNastevanje"/>
      </w:pPr>
      <w:r w:rsidRPr="00DB0DC0">
        <w:t>DS6:</w:t>
      </w:r>
      <w:r w:rsidRPr="00DB0DC0">
        <w:tab/>
        <w:t xml:space="preserve">Ovrednotenje potenciala pridelave izbranih zelišč v Sloveniji </w:t>
      </w:r>
    </w:p>
    <w:p w14:paraId="71482189" w14:textId="77777777" w:rsidR="00DB0DC0" w:rsidRPr="00DB0DC0" w:rsidRDefault="00DB0DC0" w:rsidP="00BF1D3B">
      <w:pPr>
        <w:pStyle w:val="IHPSSeznamNastevanje"/>
      </w:pPr>
      <w:r w:rsidRPr="00DB0DC0">
        <w:t>DS7:</w:t>
      </w:r>
      <w:r w:rsidRPr="00DB0DC0">
        <w:tab/>
        <w:t>Smernice razvoja lokalne oskrbe z zelišči</w:t>
      </w:r>
    </w:p>
    <w:p w14:paraId="56379B62" w14:textId="77777777" w:rsidR="00DB0DC0" w:rsidRPr="00DB0DC0" w:rsidRDefault="00DB0DC0" w:rsidP="00DB0DC0">
      <w:r w:rsidRPr="00DB0DC0">
        <w:t xml:space="preserve">Partnerstvo sestavljajo tri inštitucije: </w:t>
      </w:r>
    </w:p>
    <w:p w14:paraId="2E50D392" w14:textId="77777777" w:rsidR="00DB0DC0" w:rsidRPr="00DB0DC0" w:rsidRDefault="00DB0DC0" w:rsidP="00BF1D3B">
      <w:pPr>
        <w:pStyle w:val="IHPSSeznamNastevanje"/>
      </w:pPr>
      <w:r w:rsidRPr="00DB0DC0">
        <w:t xml:space="preserve">vodilni Inštitut za hmeljarstvo in pivovarstvo Slovenije, </w:t>
      </w:r>
    </w:p>
    <w:p w14:paraId="6DD16120" w14:textId="77777777" w:rsidR="00DB0DC0" w:rsidRPr="00DB0DC0" w:rsidRDefault="00DB0DC0" w:rsidP="00BF1D3B">
      <w:pPr>
        <w:pStyle w:val="IHPSSeznamNastevanje"/>
      </w:pPr>
      <w:r w:rsidRPr="00DB0DC0">
        <w:t xml:space="preserve">UNM Fakulteta za zdravstvene vede in </w:t>
      </w:r>
    </w:p>
    <w:p w14:paraId="148807B5" w14:textId="77777777" w:rsidR="00DB0DC0" w:rsidRPr="00DB0DC0" w:rsidRDefault="00DB0DC0" w:rsidP="00BF1D3B">
      <w:pPr>
        <w:pStyle w:val="IHPSSeznamNastevanje"/>
      </w:pPr>
      <w:r w:rsidRPr="00DB0DC0">
        <w:t xml:space="preserve">UP Fakulteta za matematiko, naravoslovje in informacijske tehnologije.  </w:t>
      </w:r>
    </w:p>
    <w:p w14:paraId="2733CAF8" w14:textId="77777777" w:rsidR="00DB0DC0" w:rsidRPr="00DB0DC0" w:rsidRDefault="00DB0DC0" w:rsidP="004306E5">
      <w:pPr>
        <w:pStyle w:val="Heading1"/>
        <w:numPr>
          <w:ilvl w:val="0"/>
          <w:numId w:val="0"/>
        </w:numPr>
        <w:ind w:left="432" w:hanging="432"/>
      </w:pPr>
      <w:bookmarkStart w:id="6" w:name="_Toc191470583"/>
      <w:r w:rsidRPr="00DB0DC0">
        <w:lastRenderedPageBreak/>
        <w:t>Shema projekta</w:t>
      </w:r>
      <w:bookmarkEnd w:id="6"/>
    </w:p>
    <w:p w14:paraId="08FE54B4" w14:textId="77777777" w:rsidR="00DB0DC0" w:rsidRPr="00DB0DC0" w:rsidRDefault="00DB0DC0" w:rsidP="00DB0DC0">
      <w:r w:rsidRPr="00DB0DC0">
        <w:rPr>
          <w:noProof/>
        </w:rPr>
        <w:drawing>
          <wp:inline distT="0" distB="0" distL="0" distR="0" wp14:anchorId="1A8803EB" wp14:editId="06954030">
            <wp:extent cx="8354695" cy="6091100"/>
            <wp:effectExtent l="7938" t="0" r="0" b="0"/>
            <wp:docPr id="1560026557" name="Slika 4" descr="Na sliki je shema projekta. Navedeni so vsi delovni paketi, narisane povezave med njimi in iz njih izpeljani vsi rezultati, izsledki, ki so bili narejeni v sklopu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26557" name="Slika 4" descr="Na sliki je shema projekta. Navedeni so vsi delovni paketi, narisane povezave med njimi in iz njih izpeljani vsi rezultati, izsledki, ki so bili narejeni v sklopu de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452027" cy="6162061"/>
                    </a:xfrm>
                    <a:prstGeom prst="rect">
                      <a:avLst/>
                    </a:prstGeom>
                    <a:noFill/>
                  </pic:spPr>
                </pic:pic>
              </a:graphicData>
            </a:graphic>
          </wp:inline>
        </w:drawing>
      </w:r>
    </w:p>
    <w:p w14:paraId="2004313E" w14:textId="37FD5E77" w:rsidR="00DB0DC0" w:rsidRPr="00DB0DC0" w:rsidRDefault="00DB0DC0" w:rsidP="004306E5">
      <w:pPr>
        <w:pStyle w:val="Heading1"/>
        <w:numPr>
          <w:ilvl w:val="0"/>
          <w:numId w:val="0"/>
        </w:numPr>
        <w:ind w:left="432" w:hanging="432"/>
      </w:pPr>
      <w:bookmarkStart w:id="7" w:name="_Toc191470584"/>
      <w:r w:rsidRPr="00DB0DC0">
        <w:lastRenderedPageBreak/>
        <w:t>Iz</w:t>
      </w:r>
      <w:r w:rsidR="0036696C">
        <w:t>sledki</w:t>
      </w:r>
      <w:r w:rsidRPr="00DB0DC0">
        <w:t xml:space="preserve"> / rezultati projekta</w:t>
      </w:r>
      <w:bookmarkEnd w:id="7"/>
    </w:p>
    <w:p w14:paraId="5BE1E5AC" w14:textId="77777777" w:rsidR="00DB0DC0" w:rsidRPr="00DB0DC0" w:rsidRDefault="00DB0DC0" w:rsidP="0036696C">
      <w:pPr>
        <w:pStyle w:val="IHPSSeznamStevilcen"/>
      </w:pPr>
      <w:r w:rsidRPr="00DB0DC0">
        <w:t xml:space="preserve">Identifikacija potreb potrošnikov in pridelovalcev ter izbor ustreznih zelišč, </w:t>
      </w:r>
    </w:p>
    <w:p w14:paraId="0434E2A3" w14:textId="77777777" w:rsidR="00DB0DC0" w:rsidRPr="00DB0DC0" w:rsidRDefault="00DB0DC0" w:rsidP="0036696C">
      <w:pPr>
        <w:pStyle w:val="IHPSSeznamStevilcen"/>
      </w:pPr>
      <w:r w:rsidRPr="00DB0DC0">
        <w:t xml:space="preserve">Analiza evidenc kmetijskih gospodarstev, ki se ukvarjajo s pridelavo zelišč in vrste/količina tako pridelanih zelišč, </w:t>
      </w:r>
    </w:p>
    <w:p w14:paraId="7BE730F2" w14:textId="77777777" w:rsidR="00DB0DC0" w:rsidRPr="00DB0DC0" w:rsidRDefault="00DB0DC0" w:rsidP="0036696C">
      <w:pPr>
        <w:pStyle w:val="IHPSSeznamStevilcen"/>
      </w:pPr>
      <w:r w:rsidRPr="00DB0DC0">
        <w:t xml:space="preserve">Analiza pridelovalcev zelišč, ki nimajo statusa kmeta in vrste/količina tako pridelanih zelišč, </w:t>
      </w:r>
    </w:p>
    <w:p w14:paraId="6F4DBAC8" w14:textId="77777777" w:rsidR="00DB0DC0" w:rsidRPr="00DB0DC0" w:rsidRDefault="00DB0DC0" w:rsidP="0036696C">
      <w:pPr>
        <w:pStyle w:val="IHPSSeznamStevilcen"/>
      </w:pPr>
      <w:r w:rsidRPr="00DB0DC0">
        <w:t xml:space="preserve">Zasnova tehnološko-ekonomskih modelov za kalkulacijo stroškov pridelave, </w:t>
      </w:r>
    </w:p>
    <w:p w14:paraId="14038910" w14:textId="77777777" w:rsidR="00DB0DC0" w:rsidRPr="00DB0DC0" w:rsidRDefault="00DB0DC0" w:rsidP="0036696C">
      <w:pPr>
        <w:pStyle w:val="IHPSSeznamStevilcen"/>
      </w:pPr>
      <w:r w:rsidRPr="00DB0DC0">
        <w:t xml:space="preserve">Analiza tehnološko-ekonomskih vsebin anketiranja pridelovalcev zelišč v okviru širšega koncepta ankete za namen ekonomskih modelov, </w:t>
      </w:r>
    </w:p>
    <w:p w14:paraId="612DB6EB" w14:textId="7D9C9D7F" w:rsidR="00DB0DC0" w:rsidRPr="00DB0DC0" w:rsidRDefault="00DB0DC0" w:rsidP="004E6851">
      <w:pPr>
        <w:pStyle w:val="IHPSSeznamStevilcen"/>
      </w:pPr>
      <w:r w:rsidRPr="00DB0DC0">
        <w:t>SWOT analiza za pridelavo zelišč v Sloveniji, SWOT analiza za predelavo zelišč v Sloveniji</w:t>
      </w:r>
      <w:r w:rsidR="0036696C">
        <w:t xml:space="preserve"> in </w:t>
      </w:r>
      <w:r w:rsidRPr="00DB0DC0">
        <w:t xml:space="preserve">SWOT analiza za trženje zelišč v Sloveniji, </w:t>
      </w:r>
    </w:p>
    <w:p w14:paraId="31CF4FA8" w14:textId="77777777" w:rsidR="00DB0DC0" w:rsidRPr="00DB0DC0" w:rsidRDefault="00DB0DC0" w:rsidP="0036696C">
      <w:pPr>
        <w:pStyle w:val="IHPSSeznamStevilcen"/>
      </w:pPr>
      <w:r w:rsidRPr="00DB0DC0">
        <w:t xml:space="preserve">Metodologija za izračun pridelka za različne vrste in dele zelišč (listi, cvetovi, cela rastlina, seme, korenine), </w:t>
      </w:r>
    </w:p>
    <w:p w14:paraId="33BE96EE" w14:textId="0A9A6A56" w:rsidR="00DB0DC0" w:rsidRPr="00DB0DC0" w:rsidRDefault="004C4411" w:rsidP="00732A94">
      <w:pPr>
        <w:pStyle w:val="IHPSSeznamStevilcen"/>
      </w:pPr>
      <w:r>
        <w:t>I</w:t>
      </w:r>
      <w:r w:rsidRPr="004C4411">
        <w:t xml:space="preserve">zdelane usmeritve za doseganje strateških in razvojnih ciljev na področju zelišč </w:t>
      </w:r>
      <w:r>
        <w:t>in i</w:t>
      </w:r>
      <w:r w:rsidR="00DB0DC0" w:rsidRPr="00DB0DC0">
        <w:t>zdelan</w:t>
      </w:r>
      <w:r w:rsidR="00E127DD">
        <w:t>i</w:t>
      </w:r>
      <w:r w:rsidR="00DB0DC0" w:rsidRPr="00DB0DC0">
        <w:t xml:space="preserve"> predlog</w:t>
      </w:r>
      <w:r w:rsidR="00E127DD">
        <w:t xml:space="preserve">i za ukrepe na </w:t>
      </w:r>
      <w:r w:rsidR="00DB0DC0" w:rsidRPr="00DB0DC0">
        <w:t xml:space="preserve">področju </w:t>
      </w:r>
      <w:r w:rsidR="00E127DD">
        <w:t xml:space="preserve">pridelave, predelave in trženja </w:t>
      </w:r>
      <w:r w:rsidR="00DB0DC0" w:rsidRPr="00DB0DC0">
        <w:t>zelišč</w:t>
      </w:r>
      <w:r w:rsidR="00E127DD">
        <w:t xml:space="preserve"> za doseganje ciljev  v novem programskem obdobju</w:t>
      </w:r>
      <w:r w:rsidR="00DB0DC0" w:rsidRPr="00DB0DC0">
        <w:t>,</w:t>
      </w:r>
      <w:r>
        <w:t xml:space="preserve"> </w:t>
      </w:r>
    </w:p>
    <w:p w14:paraId="31B0FF9B" w14:textId="1B8ECCAF" w:rsidR="00DB0DC0" w:rsidRPr="00DB0DC0" w:rsidRDefault="004C4411" w:rsidP="0036696C">
      <w:pPr>
        <w:pStyle w:val="IHPSSeznamStevilcen"/>
      </w:pPr>
      <w:r>
        <w:t>Modelne kalkulacije pridelovalnih stroškov,</w:t>
      </w:r>
      <w:r w:rsidR="00DB0DC0" w:rsidRPr="00DB0DC0">
        <w:t xml:space="preserve"> </w:t>
      </w:r>
    </w:p>
    <w:p w14:paraId="3F0E5044" w14:textId="77777777" w:rsidR="00DB0DC0" w:rsidRPr="00DB0DC0" w:rsidRDefault="00DB0DC0" w:rsidP="0036696C">
      <w:pPr>
        <w:pStyle w:val="IHPSSeznamStevilcen"/>
      </w:pPr>
      <w:r w:rsidRPr="00DB0DC0">
        <w:t xml:space="preserve">Ovrednoten potencial pridelave laškega smilja v Sloveniji, </w:t>
      </w:r>
    </w:p>
    <w:p w14:paraId="232A27E2" w14:textId="77777777" w:rsidR="00DB0DC0" w:rsidRPr="00DB0DC0" w:rsidRDefault="00DB0DC0" w:rsidP="0036696C">
      <w:pPr>
        <w:pStyle w:val="IHPSSeznamStevilcen"/>
      </w:pPr>
      <w:r w:rsidRPr="00DB0DC0">
        <w:t xml:space="preserve">Tehnološki listi pridelave zelišč za nekaj zelišč, ki se pridelujejo v Sloveniji v večjem obsegu, </w:t>
      </w:r>
    </w:p>
    <w:p w14:paraId="2348C126" w14:textId="77777777" w:rsidR="00DB0DC0" w:rsidRPr="00DB0DC0" w:rsidRDefault="00DB0DC0" w:rsidP="0036696C">
      <w:pPr>
        <w:pStyle w:val="IHPSSeznamStevilcen"/>
      </w:pPr>
      <w:r w:rsidRPr="00DB0DC0">
        <w:t xml:space="preserve">Ovrednoten potencial pridelave zelišč v Sloveniji, </w:t>
      </w:r>
    </w:p>
    <w:p w14:paraId="3926A38D" w14:textId="77777777" w:rsidR="00DB0DC0" w:rsidRPr="00DB0DC0" w:rsidRDefault="00DB0DC0" w:rsidP="0036696C">
      <w:pPr>
        <w:pStyle w:val="IHPSSeznamStevilcen"/>
      </w:pPr>
      <w:r w:rsidRPr="00DB0DC0">
        <w:t xml:space="preserve">Ovrednoten vpliv gojenja zelišč na okolje v Sloveniji, </w:t>
      </w:r>
    </w:p>
    <w:p w14:paraId="1A5D1C69" w14:textId="77777777" w:rsidR="00DB0DC0" w:rsidRPr="00DB0DC0" w:rsidRDefault="00DB0DC0" w:rsidP="0036696C">
      <w:pPr>
        <w:pStyle w:val="IHPSSeznamStevilcen"/>
      </w:pPr>
      <w:r w:rsidRPr="00DB0DC0">
        <w:t xml:space="preserve">Ovrednoten vpliv nabiralništva na okolje v Sloveniji, </w:t>
      </w:r>
    </w:p>
    <w:p w14:paraId="0117A6DD" w14:textId="77777777" w:rsidR="00DB0DC0" w:rsidRPr="00DB0DC0" w:rsidRDefault="00DB0DC0" w:rsidP="0036696C">
      <w:pPr>
        <w:pStyle w:val="IHPSSeznamStevilcen"/>
      </w:pPr>
      <w:r w:rsidRPr="00DB0DC0">
        <w:t xml:space="preserve">Smernice za prenos prostorastočih zelišč v agroekosistem, </w:t>
      </w:r>
    </w:p>
    <w:p w14:paraId="0369210A" w14:textId="77777777" w:rsidR="00DB0DC0" w:rsidRPr="00DB0DC0" w:rsidRDefault="00DB0DC0" w:rsidP="0036696C">
      <w:pPr>
        <w:pStyle w:val="IHPSSeznamStevilcen"/>
      </w:pPr>
      <w:r w:rsidRPr="00DB0DC0">
        <w:t>Izdelane Smernice razvoja lokalne oskrbe z zelišči 2024-2029.</w:t>
      </w:r>
    </w:p>
    <w:p w14:paraId="3C6C51E6" w14:textId="58A48526" w:rsidR="00695231" w:rsidRPr="007969B8" w:rsidRDefault="00335DF2">
      <w:pPr>
        <w:spacing w:before="0" w:line="259" w:lineRule="auto"/>
        <w:rPr>
          <w:rStyle w:val="IHPSABOLDKREPKO"/>
        </w:rPr>
      </w:pPr>
      <w:r w:rsidRPr="007969B8">
        <w:rPr>
          <w:rStyle w:val="IHPSABOLDKREPKO"/>
        </w:rPr>
        <w:t>Izdelali smo vse predvidene izsledke, ki so nekateri priloženi poročilu v obliki samostojnih dokumentov</w:t>
      </w:r>
      <w:r w:rsidR="00B75BEE" w:rsidRPr="007969B8">
        <w:rPr>
          <w:rStyle w:val="IHPSABOLDKREPKO"/>
        </w:rPr>
        <w:t xml:space="preserve"> (priloge)</w:t>
      </w:r>
      <w:r w:rsidRPr="007969B8">
        <w:rPr>
          <w:rStyle w:val="IHPSABOLDKREPKO"/>
        </w:rPr>
        <w:t xml:space="preserve">, drugi pa so kot </w:t>
      </w:r>
      <w:r w:rsidR="00B75BEE" w:rsidRPr="007969B8">
        <w:rPr>
          <w:rStyle w:val="IHPSABOLDKREPKO"/>
        </w:rPr>
        <w:t xml:space="preserve">sestavni </w:t>
      </w:r>
      <w:r w:rsidRPr="007969B8">
        <w:rPr>
          <w:rStyle w:val="IHPSABOLDKREPKO"/>
        </w:rPr>
        <w:t>deli – posamezna poglavja v teh</w:t>
      </w:r>
      <w:r w:rsidR="0072747F">
        <w:rPr>
          <w:rStyle w:val="IHPSABOLDKREPKO"/>
        </w:rPr>
        <w:t xml:space="preserve"> dokumentih</w:t>
      </w:r>
      <w:r w:rsidRPr="007969B8">
        <w:rPr>
          <w:rStyle w:val="IHPSABOLDKREPKO"/>
        </w:rPr>
        <w:t>.</w:t>
      </w:r>
      <w:r w:rsidR="00695231" w:rsidRPr="007969B8">
        <w:rPr>
          <w:rStyle w:val="IHPSABOLDKREPKO"/>
        </w:rPr>
        <w:br w:type="page"/>
      </w:r>
    </w:p>
    <w:p w14:paraId="73252B50" w14:textId="65DF23C6" w:rsidR="00DB0DC0" w:rsidRPr="00DB0DC0" w:rsidRDefault="00DB0DC0" w:rsidP="004306E5">
      <w:pPr>
        <w:pStyle w:val="Heading1"/>
        <w:numPr>
          <w:ilvl w:val="0"/>
          <w:numId w:val="0"/>
        </w:numPr>
      </w:pPr>
      <w:bookmarkStart w:id="8" w:name="_Toc191470585"/>
      <w:r w:rsidRPr="00DB0DC0">
        <w:lastRenderedPageBreak/>
        <w:t xml:space="preserve">Seznam objav in diseminacije </w:t>
      </w:r>
      <w:r w:rsidR="004306E5">
        <w:t xml:space="preserve">DO 15. </w:t>
      </w:r>
      <w:r w:rsidR="00CC5116">
        <w:t>10.</w:t>
      </w:r>
      <w:r w:rsidR="004306E5">
        <w:t xml:space="preserve"> 2024</w:t>
      </w:r>
      <w:bookmarkEnd w:id="8"/>
    </w:p>
    <w:p w14:paraId="73FB879D" w14:textId="77777777" w:rsidR="00DB0DC0" w:rsidRPr="00DB0DC0" w:rsidRDefault="00DB0DC0" w:rsidP="00DB0DC0">
      <w:r w:rsidRPr="00DB0DC0">
        <w:t xml:space="preserve">Projekt je vključeval različne načine prenosa znanja in novih izsledkov s strani vseh projektnih partnerjev v prakso, ki so zastavljeni tako, da bodo živeli naprej tudi po koncu trajanja projekta. </w:t>
      </w:r>
    </w:p>
    <w:p w14:paraId="138E940A" w14:textId="77777777" w:rsidR="00DB0DC0" w:rsidRPr="00DB0DC0" w:rsidRDefault="00DB0DC0" w:rsidP="00DB0DC0">
      <w:r w:rsidRPr="00DB0DC0">
        <w:t>KRSNIK, Sabina, ERJAVEC, Karmen. </w:t>
      </w:r>
      <w:hyperlink r:id="rId12" w:tgtFrame="_blank" w:history="1">
        <w:r w:rsidRPr="00DB0DC0">
          <w:rPr>
            <w:rStyle w:val="Hyperlink"/>
          </w:rPr>
          <w:t>Factors influencing use of medicinal herbs</w:t>
        </w:r>
      </w:hyperlink>
      <w:r w:rsidRPr="00DB0DC0">
        <w:t>. Journal of patient experience. 2024, vol. 11, str. 1-8, ilustr. ISSN 2374-3743., DOI: </w:t>
      </w:r>
      <w:hyperlink r:id="rId13" w:history="1">
        <w:r w:rsidRPr="00DB0DC0">
          <w:rPr>
            <w:rStyle w:val="Hyperlink"/>
          </w:rPr>
          <w:t>10.1177/23743735241241181</w:t>
        </w:r>
      </w:hyperlink>
      <w:r w:rsidRPr="00DB0DC0">
        <w:t>. [COBISS.SI-ID </w:t>
      </w:r>
      <w:hyperlink r:id="rId14" w:history="1">
        <w:r w:rsidRPr="00DB0DC0">
          <w:rPr>
            <w:rStyle w:val="Hyperlink"/>
          </w:rPr>
          <w:t>190512131</w:t>
        </w:r>
      </w:hyperlink>
      <w:r w:rsidRPr="00DB0DC0">
        <w:t>], [</w:t>
      </w:r>
      <w:hyperlink r:id="rId15" w:history="1">
        <w:r w:rsidRPr="00DB0DC0">
          <w:rPr>
            <w:rStyle w:val="Hyperlink"/>
          </w:rPr>
          <w:t>SNIP</w:t>
        </w:r>
      </w:hyperlink>
      <w:r w:rsidRPr="00DB0DC0">
        <w:t>, </w:t>
      </w:r>
      <w:hyperlink r:id="rId16" w:history="1">
        <w:r w:rsidRPr="00DB0DC0">
          <w:rPr>
            <w:rStyle w:val="Hyperlink"/>
          </w:rPr>
          <w:t>WoS</w:t>
        </w:r>
      </w:hyperlink>
      <w:r w:rsidRPr="00DB0DC0">
        <w:t>, </w:t>
      </w:r>
      <w:hyperlink r:id="rId17" w:history="1">
        <w:r w:rsidRPr="00DB0DC0">
          <w:rPr>
            <w:rStyle w:val="Hyperlink"/>
          </w:rPr>
          <w:t>Scopus</w:t>
        </w:r>
      </w:hyperlink>
      <w:r w:rsidRPr="00DB0DC0">
        <w:t>]; kategorija: 1A3 (Z, A’, A1/2); uvrstitev: Scopus (d), Scopus, MBP (CINAHL, DOAJ, ESCI, PUBMED)</w:t>
      </w:r>
    </w:p>
    <w:p w14:paraId="5FD1FCCD" w14:textId="77777777" w:rsidR="00DB0DC0" w:rsidRPr="00DB0DC0" w:rsidRDefault="00DB0DC0" w:rsidP="00DB0DC0">
      <w:r w:rsidRPr="00DB0DC0">
        <w:t>ERŽEN, Marjeta, ČEH, Barbara. </w:t>
      </w:r>
      <w:hyperlink r:id="rId18" w:history="1">
        <w:r w:rsidRPr="00DB0DC0">
          <w:rPr>
            <w:rStyle w:val="Hyperlink"/>
          </w:rPr>
          <w:t>Nabiralništvo zelišč in okolje = Herb forgaing and the environment.</w:t>
        </w:r>
      </w:hyperlink>
      <w:r w:rsidRPr="00DB0DC0">
        <w:t>Hmeljarski bilten. [Tiskana izd.]. 2023, št. 30, str. 119-126, ilustr. ISSN 0350-0756. https://www.dlib.si/stream/URN:NBN:SI:DOC-K92498FE/c0456e18-febd-4e94-8a25-478bba58bf7b/PDF. [</w:t>
      </w:r>
      <w:hyperlink r:id="rId19" w:history="1">
        <w:r w:rsidRPr="00DB0DC0">
          <w:rPr>
            <w:rStyle w:val="Hyperlink"/>
          </w:rPr>
          <w:t>SI-ID</w:t>
        </w:r>
      </w:hyperlink>
      <w:r w:rsidRPr="00DB0DC0">
        <w:t>]</w:t>
      </w:r>
    </w:p>
    <w:p w14:paraId="15DC3505" w14:textId="77777777" w:rsidR="00DB0DC0" w:rsidRPr="00DB0DC0" w:rsidRDefault="00DB0DC0" w:rsidP="00DB0DC0">
      <w:r w:rsidRPr="00DB0DC0">
        <w:t>ČEH, Barbara, ČEH BREŽNIK, Lovro, FERANT, Nataša. </w:t>
      </w:r>
      <w:hyperlink r:id="rId20" w:history="1">
        <w:r w:rsidRPr="00DB0DC0">
          <w:rPr>
            <w:rStyle w:val="Hyperlink"/>
          </w:rPr>
          <w:t>Vpliv pridelave zelišč na okolje = Cultivation of herbs and the environment.</w:t>
        </w:r>
      </w:hyperlink>
      <w:r w:rsidRPr="00DB0DC0">
        <w:t>Hmeljarski bilten. [Tiskana izd.]. 2023, št. 30, str. 127-132, ilustr. ISSN 0350-0756. https://www.dlib.si/stream/URN:NBN:SI:DOC-K92498FE/c0456e18-febd-4e94-8a25-478bba58bf7b/PDF. [</w:t>
      </w:r>
      <w:hyperlink r:id="rId21" w:history="1">
        <w:r w:rsidRPr="00DB0DC0">
          <w:rPr>
            <w:rStyle w:val="Hyperlink"/>
          </w:rPr>
          <w:t>SI-ID</w:t>
        </w:r>
      </w:hyperlink>
      <w:r w:rsidRPr="00DB0DC0">
        <w:t>]</w:t>
      </w:r>
    </w:p>
    <w:p w14:paraId="3BEAAD8D" w14:textId="77777777" w:rsidR="00DB0DC0" w:rsidRPr="00DB0DC0" w:rsidRDefault="00DB0DC0" w:rsidP="00DB0DC0">
      <w:r w:rsidRPr="00DB0DC0">
        <w:t>OSET LUSKAR, Monika. </w:t>
      </w:r>
      <w:hyperlink r:id="rId22" w:history="1">
        <w:r w:rsidRPr="00DB0DC0">
          <w:rPr>
            <w:rStyle w:val="Hyperlink"/>
          </w:rPr>
          <w:t>Škodljivci in bolezni zelišč = Herb pests and diseases.</w:t>
        </w:r>
      </w:hyperlink>
      <w:r w:rsidRPr="00DB0DC0">
        <w:t>Hmeljarski bilten. [Tiskana izd.]. 2023, št. 30, str. 97-106, ilustr. ISSN 0350-0756. (https://www.dlib.si/stream/URN:NBN:SI:DOC-K92498FE/c0456e18-febd-4e94-8a25-478bba58bf7b/PDF). [</w:t>
      </w:r>
      <w:hyperlink r:id="rId23" w:history="1">
        <w:r w:rsidRPr="00DB0DC0">
          <w:rPr>
            <w:rStyle w:val="Hyperlink"/>
          </w:rPr>
          <w:t>SI-ID</w:t>
        </w:r>
      </w:hyperlink>
      <w:r w:rsidRPr="00DB0DC0">
        <w:t>]</w:t>
      </w:r>
    </w:p>
    <w:p w14:paraId="3510BE8F" w14:textId="77777777" w:rsidR="00DB0DC0" w:rsidRPr="00DB0DC0" w:rsidRDefault="00DB0DC0" w:rsidP="00DB0DC0">
      <w:r w:rsidRPr="00DB0DC0">
        <w:t>KRSNIK, Sabina, ERJAVEC, Karmen. </w:t>
      </w:r>
      <w:hyperlink r:id="rId24" w:tgtFrame="_blank" w:history="1">
        <w:r w:rsidRPr="00DB0DC0">
          <w:rPr>
            <w:rStyle w:val="Hyperlink"/>
          </w:rPr>
          <w:t>Revitalization of the Slovenian herbal market? : a mixed study approach</w:t>
        </w:r>
      </w:hyperlink>
      <w:r w:rsidRPr="00DB0DC0">
        <w:t> = Revitalizacija slovenskog tržišta ljekovitog bilja?: istraživanje pristupom kombiniranih metoda. Tržište: časopis za tržišnu teoriju i praksu. 2023, vol. 35, no. 2, str. 205-221, tabele, graf. prikazi. ISSN 0353-4790.  [</w:t>
      </w:r>
      <w:hyperlink r:id="rId25" w:history="1">
        <w:r w:rsidRPr="00DB0DC0">
          <w:rPr>
            <w:rStyle w:val="Hyperlink"/>
          </w:rPr>
          <w:t>COBISS.SI-ID</w:t>
        </w:r>
      </w:hyperlink>
      <w:r w:rsidRPr="00DB0DC0">
        <w:t>], [</w:t>
      </w:r>
      <w:hyperlink r:id="rId26" w:history="1">
        <w:r w:rsidRPr="00DB0DC0">
          <w:rPr>
            <w:rStyle w:val="Hyperlink"/>
          </w:rPr>
          <w:t>SNIP</w:t>
        </w:r>
      </w:hyperlink>
      <w:r w:rsidRPr="00DB0DC0">
        <w:t>] kategorija: 1A4 (Z); uvrstitev: Scopus (d), </w:t>
      </w:r>
    </w:p>
    <w:p w14:paraId="5E6B4099" w14:textId="413FD209" w:rsidR="00DB0DC0" w:rsidRPr="00DB0DC0" w:rsidRDefault="00DB0DC0" w:rsidP="00DB0DC0">
      <w:r w:rsidRPr="00DB0DC0">
        <w:t xml:space="preserve">KRSNIK, Sabina, KREGAR-VELIKONJA, Nevenka, ERJAVEC, Karmen. </w:t>
      </w:r>
      <w:hyperlink r:id="rId27" w:history="1">
        <w:r w:rsidRPr="000E08E8">
          <w:rPr>
            <w:rStyle w:val="Hyperlink"/>
          </w:rPr>
          <w:t>Identifikacija potreb pridelovalcev – ovire in razvojne možnosti ter izbor zelišč z največjim tržnim potencialom</w:t>
        </w:r>
      </w:hyperlink>
      <w:r w:rsidRPr="00DB0DC0">
        <w:t>. Revija za zdravstvene vede. [Tiskana izd.]. 2024, vol. 11, no. 1, str. 73-85, tabele. ISSN 2350-3610. </w:t>
      </w:r>
      <w:r w:rsidRPr="000E08E8">
        <w:t>https://www.jhs.si/index.php/JHS/article/view/154/153</w:t>
      </w:r>
      <w:r w:rsidRPr="00DB0DC0">
        <w:t>, DOI: </w:t>
      </w:r>
      <w:hyperlink r:id="rId28" w:tgtFrame="_blank" w:history="1">
        <w:r w:rsidRPr="00DB0DC0">
          <w:rPr>
            <w:rStyle w:val="Hyperlink"/>
          </w:rPr>
          <w:t>10.55707/jhs.v11i1.154</w:t>
        </w:r>
      </w:hyperlink>
      <w:r w:rsidRPr="00DB0DC0">
        <w:t>.</w:t>
      </w:r>
    </w:p>
    <w:p w14:paraId="539A26D1" w14:textId="77777777" w:rsidR="00DB0DC0" w:rsidRPr="00DB0DC0" w:rsidRDefault="00DB0DC0" w:rsidP="00DB0DC0">
      <w:r w:rsidRPr="00DB0DC0">
        <w:t>KRSNIK, Sabina. Uporaba zelišč za zdravstvene namene med slovenskimi potrošniki. V: KREGAR-VELIKONJA, Nevenka (ur.). Celostna obravnava pacienta = Holistic approach to the patient : zbornik prispevkov = conference proceedings : 13. mednarodna znanstvena konferenca = 13th international scientific conference : Novo mesto, 16. november 2023. Elektronska izd. Novo mesto: Založba Univerze: = University of Novo mesto Press, 2024. Str. 320-329, tabele, graf. prikazi. ISBN 978-961-6770-75-0. https://www.zalozba-unm.si/index.php/press/catalog/book/69, https://www.zalozba-unm.si/index.php/press/catalog/view/69/136/255. [COBISS.SI-ID 201156611]</w:t>
      </w:r>
    </w:p>
    <w:p w14:paraId="5BCFF5B8" w14:textId="77777777" w:rsidR="00DB0DC0" w:rsidRPr="00DB0DC0" w:rsidRDefault="00DB0DC0" w:rsidP="00DB0DC0">
      <w:r w:rsidRPr="00DB0DC0">
        <w:t>Prof. dr. Karmen Erjavec je v okviru 16-tih dni odprtih vrat Vrta zdravilnih in aromatičnih rastlin na IHPS predstavila rezultate raziskave o potrebah po pridelavi zelišč v Sloveniji – povpraševanje večje od ponudbe. </w:t>
      </w:r>
    </w:p>
    <w:p w14:paraId="54126CDC" w14:textId="4C817074" w:rsidR="00DB0DC0" w:rsidRDefault="00DB0DC0" w:rsidP="00DB0DC0">
      <w:r w:rsidRPr="00DB0DC0">
        <w:t>O</w:t>
      </w:r>
      <w:r w:rsidR="00EC65EB">
        <w:t>rganizirana in izvedena o</w:t>
      </w:r>
      <w:r w:rsidRPr="00DB0DC0">
        <w:t>krogla miza: Področje zelišč v Sloveniji – Priložnosti in izzivi, 10. septembra 2024, IHPS, Žalec.</w:t>
      </w:r>
    </w:p>
    <w:p w14:paraId="5B33C458" w14:textId="73583428" w:rsidR="00023E7C" w:rsidRPr="00DB0DC0" w:rsidRDefault="00023E7C" w:rsidP="00DB0DC0">
      <w:r>
        <w:t xml:space="preserve">Mag. Nataša Ferant je sodelovala v intervjuju za Radio Ognjišče: </w:t>
      </w:r>
      <w:hyperlink r:id="rId29" w:history="1">
        <w:r w:rsidR="00766422" w:rsidRPr="00766422">
          <w:rPr>
            <w:rStyle w:val="Hyperlink"/>
          </w:rPr>
          <w:t>Predplačila subvencij, biovarnostni načrt in o pridelavi zelišč (ognjisce.si)</w:t>
        </w:r>
      </w:hyperlink>
      <w:r w:rsidR="00766422">
        <w:t xml:space="preserve"> - od 20:25 minute</w:t>
      </w:r>
    </w:p>
    <w:p w14:paraId="61E705AB" w14:textId="77777777" w:rsidR="00DB0DC0" w:rsidRPr="00DB0DC0" w:rsidRDefault="00DB0DC0" w:rsidP="00DB0DC0">
      <w:r w:rsidRPr="00DB0DC0">
        <w:t xml:space="preserve">Značilnosti in potenciali pridelave laškega smilja </w:t>
      </w:r>
      <w:r w:rsidRPr="000F4FCB">
        <w:t>(</w:t>
      </w:r>
      <w:r w:rsidRPr="000F4FCB">
        <w:rPr>
          <w:rStyle w:val="IHPSAITALICKURZIVA"/>
        </w:rPr>
        <w:t>Helichrysum italicum</w:t>
      </w:r>
      <w:r w:rsidRPr="000F4FCB">
        <w:t xml:space="preserve"> (Roth) G. Don) </w:t>
      </w:r>
      <w:r w:rsidRPr="00DB0DC0">
        <w:t>v Sloveniji -</w:t>
      </w:r>
      <w:r w:rsidRPr="000F4FCB">
        <w:t xml:space="preserve"> v </w:t>
      </w:r>
      <w:r w:rsidRPr="00DB0DC0">
        <w:t>postopku</w:t>
      </w:r>
      <w:r w:rsidRPr="000F4FCB">
        <w:t xml:space="preserve"> objavljanja v znanstveni reviji</w:t>
      </w:r>
      <w:r w:rsidRPr="00DB0DC0">
        <w:t>.</w:t>
      </w:r>
    </w:p>
    <w:p w14:paraId="76D1517A" w14:textId="0A12DA35" w:rsidR="00DB0DC0" w:rsidRPr="00DB0DC0" w:rsidRDefault="002C6B24" w:rsidP="00DB0DC0">
      <w:r>
        <w:t xml:space="preserve">Vrsta objav je bila tudi na FB strani vodilnega partnerja, s katerimi smo sproti sledilce seznanjali z rezultati in dogajanjem na projektu. </w:t>
      </w:r>
      <w:r w:rsidR="00DB0DC0" w:rsidRPr="00DB0DC0">
        <w:br w:type="page"/>
      </w:r>
    </w:p>
    <w:p w14:paraId="572FA5C9" w14:textId="77777777" w:rsidR="00DB0DC0" w:rsidRPr="00DB0DC0" w:rsidRDefault="00DB0DC0" w:rsidP="004306E5">
      <w:pPr>
        <w:pStyle w:val="Heading1"/>
        <w:numPr>
          <w:ilvl w:val="0"/>
          <w:numId w:val="0"/>
        </w:numPr>
        <w:ind w:left="432" w:hanging="432"/>
      </w:pPr>
      <w:bookmarkStart w:id="9" w:name="_Toc191470586"/>
      <w:r w:rsidRPr="00DB0DC0">
        <w:lastRenderedPageBreak/>
        <w:t>Povzetek</w:t>
      </w:r>
      <w:bookmarkEnd w:id="9"/>
      <w:r w:rsidRPr="00DB0DC0">
        <w:t xml:space="preserve"> </w:t>
      </w:r>
    </w:p>
    <w:p w14:paraId="61C0F4D3" w14:textId="77777777" w:rsidR="00273D3B" w:rsidRPr="00273D3B" w:rsidRDefault="00273D3B" w:rsidP="00273D3B">
      <w:r w:rsidRPr="00273D3B">
        <w:t>V Sloveniji se povečuje povpraševanje po izdelkih in znanju o pridelavi ter predelavi zelišč, ob tem pa se povečuje tudi število pridelovalcev in pridelovalnih površin. Hkrati se širi tudi ponudba domačih in tujih izdelkov iz zelišč ter zeliščnih storitev. Kljub temu pa so nam primanjkovali kakovostni podatki o pridelavi, predelavi in trženju zelišč. Ključni cilji projekta so zato bili: i) ugotoviti trenutno stanje pridelave zelišč v Sloveniji, ii) vzpostaviti metodologijo za izračun povprečnega pridelka za različne vrste in dele zelišč ter poiskati skupni imenovalec za primerjavo pridelkov, iii) raziskati potrebe potrošnikov in pridelovalcev, iv) izbrati okoljsko in tržno najprimernejša zelišča za pridelavo v Sloveniji, v) izvesti stroškovno analizo pridelave zelišč z največjim potencialom za prodajo, vi) ovrednotiti vpliv pridelave zelišč na okolje, vii) celovito ovrednotiti potencial pridelave zelišč, ter viii) pripraviti Smernice razvoja lokalne oskrbe z zelišči za obdobje 2024–2029. Projekt je sestavljen iz sedmih delovnih sklopov, ki pokrivajo te cilje, sodelujejo pa tri partnerske institucije: vodilni partner Inštitut za hmeljarstvo in pivovarstvo Slovenije, Fakulteta za zdravstvene vede Univerze v Novem mestu in Fakulteta za matematiko, naravoslovje in informacijske tehnologije (FAMNIT) Univerze na Primorskem.</w:t>
      </w:r>
    </w:p>
    <w:p w14:paraId="427D34D8" w14:textId="77777777" w:rsidR="00273D3B" w:rsidRPr="00273D3B" w:rsidRDefault="00273D3B" w:rsidP="00273D3B">
      <w:r w:rsidRPr="00273D3B">
        <w:t xml:space="preserve">Za pridobitev podatkov o površinah, namenjenih pridelavi zelišč, vrstah gojenih zelišč in težavah, s katerimi se soočajo pridelovalci in predelovalci, smo analizirali obstoječe evidence Statističnega urada RS ter zbirne vloge za kmetijske subvencije (vir: MKGP). Poleg tega smo osebno anketirali 78 pridelovalcev zelišč. Metodologijo za pretvorbo pridelkov na skupni imenovalec smo razvili na podlagi pregleda literature, preteklih poljskih poskusov ter preizkusa, izvedenega v okviru projekta, z laškim smiljem kot modelno rastlino, ki je v zadnjem času postala del kmetijske pridelave v Sloveniji. Za pridobitev vpogleda v potrebe potrošnikov in pridelovalcev zelišč ter ovire in možnosti za sodelovanje in organiziran odkup, smo izvedli poglobljene polstrukturirane intervjuje s ključnimi deležniki in spletno anketo. Podatke za zasnovo tehnološko-ekonomskega modela za kalkulacijo stroškov pridelave zelišč smo pridobili s terenskimi obiski podjetniško usmerjenih pridelovalcev ter z oceno variabilnih stroškov dela in uporabe mehanizacije, podkrepljeno s kataloškimi podatki. Vpliv pridelave zelišč na okolje smo ocenili z analizo literature, rezultatov mednarodnih in nacionalnih projektov ter strokovnih nalog partnerskih inštitucij in se oprli na svoje strokovne izkušnje in znanje. Izvedli smo tudi terenski monitoring v treh različnih agroekosistemih. Na podlagi ugotovitev iz preostalih delovnih sklopov ter v sodelovanju s pridelovalci, predelovalci, Kmetijsko gozdarsko zbornico Slovenije in predstavniki Ministrstva za kmetijstvo, gozdarstvo in prehrano smo pripravili Smernice razvoja lokalne oskrbe z zelišči 2024–2029. Smernice vključujejo pregled trenutnega stanja v pridelavi, predelavi in trženju zelišč v Sloveniji ter strateške cilje, razvojne usmeritve in 28 predlaganih ukrepov za nadaljnji razvoj panoge. Strategija je zastavljena ambiciozno, z namenom vzpostavitve pridelave, predelave in trženja zelišč kot konkurenčne in trajnostne veje slovenskega kmetijstva. </w:t>
      </w:r>
    </w:p>
    <w:p w14:paraId="5861156A" w14:textId="77777777" w:rsidR="00273D3B" w:rsidRPr="00273D3B" w:rsidRDefault="00273D3B" w:rsidP="00273D3B">
      <w:r w:rsidRPr="00273D3B">
        <w:t>Program dela smo v celoti uresničili in izdelali vse predvidene rezultate, ki so bodisi priloženi kot samostojni dokumenti (priloge) bodisi kot ključna poglavja teh dokumentov.</w:t>
      </w:r>
    </w:p>
    <w:p w14:paraId="1F7F6045" w14:textId="77777777" w:rsidR="00273D3B" w:rsidRPr="00273D3B" w:rsidRDefault="00273D3B" w:rsidP="00273D3B">
      <w:r w:rsidRPr="00273D3B">
        <w:t xml:space="preserve">Trend pridelave zelišč v Sloveniji je pozitiven, saj beležimo linearno rast površin z zelišči, ki se letno povečajo za povprečno 1,2 ha. Kljub temu je skupna površina pod zelišči še vedno relativno majhna, s 190 ha v celotni državi. Povprečna površina na kmetijo znaša le 0,5 ha. Na kmetijah se prideluje širok spekter zelišč – več kot 100 vrst, pri čemer jih približno 20 zaseda zaznavnejšo skupno površino. Ob večjem povpraševanju bi se lahko določena zelišča pridelovala tudi v drugih regijah, kot se trenutno, vendar je pri tem treba upoštevati talne razmere, nadmorsko višino in druge dejavnike. </w:t>
      </w:r>
    </w:p>
    <w:p w14:paraId="749D0BF5" w14:textId="77777777" w:rsidR="00273D3B" w:rsidRPr="00273D3B" w:rsidRDefault="00273D3B" w:rsidP="00273D3B">
      <w:r w:rsidRPr="00273D3B">
        <w:t>Pridelava zelišč na večjih površinah je še v začetni fazi in se trenutno izvaja le na nekaj kmetijah v Pomurski in Obalno-kraški regiji. Na površinah večjih od 1 ha se pridelujejo predvsem pegasti badelj, riček, sivka in laški smilj. Pomembno je, da se dvigne raven specifičnega znanja o pridelavi in predelavi zelišč, tako med manjšimi kot večjimi pridelovalci. Vzpostavitev centra znanja in spletnega portala za zelišča bi predstavljala pomemben korak naprej, saj bi omogočila izmenjavo znanja, mreženje ter povezovanje pridelovalcev, predelovalcev in odkupovalcev, kar je ključno za dosego ciljev.</w:t>
      </w:r>
    </w:p>
    <w:p w14:paraId="47E0AE7D" w14:textId="77777777" w:rsidR="00273D3B" w:rsidRPr="00273D3B" w:rsidRDefault="00273D3B" w:rsidP="00273D3B">
      <w:r w:rsidRPr="00273D3B">
        <w:lastRenderedPageBreak/>
        <w:t xml:space="preserve">Vpliv pridelave zelišč na okolje je v Sloveniji v splošnem pozitiven, vendar je treba biti pozoren na morebitno gostiteljstvo škodljivih organizmov pri nekaterih vrstah zelišč. Zato je nujno, da so pridelovalci ustrezno izobraženi na tem področju in v primeru težav pravočasno poiščejo pomoč strokovnih služb za varstvo rastlin. Izdelali smo tudi smernice za prenos prostorastočih zelišč v agroekosistem. </w:t>
      </w:r>
    </w:p>
    <w:p w14:paraId="1192CE40" w14:textId="77777777" w:rsidR="00273D3B" w:rsidRPr="00273D3B" w:rsidRDefault="00273D3B" w:rsidP="00273D3B">
      <w:r w:rsidRPr="00273D3B">
        <w:t>Destilacija je najpogostejši način predelave zelišč na slovenskih kmetijah, saj jo izvaja okoli 71 % kmetij, ki se ukvarjajo s predelavo. V prihodnje bodo potrebne dodatne investicije v izboljšanje predelovalnih obratov ter razvoj vrhunskih, inovativnih izdelkov iz zelišč za slovenski in evropski trg.</w:t>
      </w:r>
    </w:p>
    <w:p w14:paraId="47FF22C0" w14:textId="77777777" w:rsidR="00273D3B" w:rsidRPr="00273D3B" w:rsidRDefault="00273D3B" w:rsidP="00273D3B">
      <w:r w:rsidRPr="00273D3B">
        <w:t>Povpraševanje po zeliščih v Sloveniji presega ponudbo. Ključne ovire, ki omejujejo razvoj panoge, vključujejo neorganiziran odkup, nizke odkupne cene in šibko povezovanje med pridelovalci in drugimi akterji v verigi. Trženje zelišč na kmetijah je raznoliko in razdrobljeno, kar poudarja potrebo po skupnih trženjskih strategijah na državni ravni. Obstoječe površine z zelišči še niso popolnoma izkoriščene, kar bi lahko deloma pripisali omejenim možnostim prodaje, ki jih pridelovalci trenutno izvajajo sami. Poleg tega je iz rezultatov razvidno, da je treba izboljšati ozaveščenost in izobraževanje potrošnikov o prednostih zelišč.</w:t>
      </w:r>
    </w:p>
    <w:p w14:paraId="43E32EAC" w14:textId="21E4EDC1" w:rsidR="0073612E" w:rsidRDefault="00273D3B" w:rsidP="00273D3B">
      <w:r w:rsidRPr="00273D3B">
        <w:t>Slovenija ima velik potencial za rast tega sektorja, vendar so za nadaljnji razvoj nujni organizacijski ukrepi, povečana ozaveščenost potrošnikov ter večja podpora države. Vse te in druge predlagane ukrepe, usmerjene v vzpostavitev trajnostne in konkurenčne panoge, smo vključili v Smernice razvoja lokalne oskrbe z zelišči 2024–2029.</w:t>
      </w:r>
    </w:p>
    <w:p w14:paraId="1EA67C5E" w14:textId="77777777" w:rsidR="00460761" w:rsidRDefault="00460761">
      <w:pPr>
        <w:spacing w:before="0" w:line="259" w:lineRule="auto"/>
        <w:rPr>
          <w:b/>
          <w:color w:val="294735"/>
          <w:sz w:val="52"/>
        </w:rPr>
      </w:pPr>
      <w:r>
        <w:br w:type="page"/>
      </w:r>
    </w:p>
    <w:p w14:paraId="75E00DBF" w14:textId="6B07A088" w:rsidR="00460761" w:rsidRPr="00460761" w:rsidRDefault="00460761" w:rsidP="004306E5">
      <w:pPr>
        <w:pStyle w:val="Heading1"/>
        <w:numPr>
          <w:ilvl w:val="0"/>
          <w:numId w:val="0"/>
        </w:numPr>
        <w:ind w:left="432" w:hanging="432"/>
      </w:pPr>
      <w:bookmarkStart w:id="10" w:name="_Toc191470587"/>
      <w:r w:rsidRPr="00460761">
        <w:lastRenderedPageBreak/>
        <w:t>Summary</w:t>
      </w:r>
      <w:bookmarkEnd w:id="10"/>
    </w:p>
    <w:p w14:paraId="428BF127" w14:textId="77777777" w:rsidR="007903BB" w:rsidRPr="00930807" w:rsidRDefault="007903BB" w:rsidP="007903BB">
      <w:pPr>
        <w:rPr>
          <w:lang w:val="en-GB"/>
        </w:rPr>
      </w:pPr>
      <w:r w:rsidRPr="00930807">
        <w:rPr>
          <w:lang w:val="en-GB"/>
        </w:rPr>
        <w:t>In Slovenia, there is a growing demand for products and knowledge related to the cultivation and processing of medicinal and aromatic plants, accompanied by an increase in the number of producers and cultivated areas. At the same time, both domestic and foreign offerings of herbal products and services are expanding. However, there was a lack of quality data on the cultivation, processing, and marketing of medicinal and aromatic plants. Therefore, the key objectives of the project were to: i) determine the current state of medicinal and aromatic plant cultivation in Slovenia, ii) establish a methodology for calculating the average yield for different types and parts of medicinal and aromatic plants and find a common denominator for comparing yields, iii) assess the needs of consumers and producers, iv) select the most environmentally and market-appropriate medicinal and aromatic plants for cultivation in Slovenia, v) conduct a cost analysis for the cultivation of medicinal and aromatic plants with the greatest potential for sale, vi) evaluate the environmental impact of medicinal and aromatic plant cultivation on the environment, vii) comprehensively assess the potential for medicinal and aromatic plant cultivation, and viii) prepare the Guidelines for the Development of Local Herbal Supply Chains for the period 2024–2029.</w:t>
      </w:r>
    </w:p>
    <w:p w14:paraId="0DAF308D" w14:textId="77777777" w:rsidR="007903BB" w:rsidRPr="00930807" w:rsidRDefault="007903BB" w:rsidP="007903BB">
      <w:pPr>
        <w:rPr>
          <w:lang w:val="en-GB"/>
        </w:rPr>
      </w:pPr>
      <w:r w:rsidRPr="00930807">
        <w:rPr>
          <w:lang w:val="en-GB"/>
        </w:rPr>
        <w:t>The project is structured into seven work packages that address these goals, with the collaboration of three partner institutions: the lead partner, the Slovenian Institute of Hop Research and Brewing, the Faculty of Health Sciences at the University of Novo Mesto, and the Faculty of Mathematics, Natural Sciences, and Information Technologies (FAMNIT) at the University of Primorska.</w:t>
      </w:r>
    </w:p>
    <w:p w14:paraId="14E63A5C" w14:textId="77777777" w:rsidR="007903BB" w:rsidRPr="00930807" w:rsidRDefault="007903BB" w:rsidP="007903BB">
      <w:pPr>
        <w:rPr>
          <w:lang w:val="en-GB"/>
        </w:rPr>
      </w:pPr>
      <w:r w:rsidRPr="00930807">
        <w:rPr>
          <w:lang w:val="en-GB"/>
        </w:rPr>
        <w:t>To gather data on cultivated areas, medicinal and aromatic plant species, and the challenges faced by producers and processors, we analysed existing records from the Statistical Office of the Republic of Slovenia and agricultural applications. Additionally, we conducted personal surveys with 78 medicinal and aromatic plant growers. The methodology for converting yields to a common denominator was developed based on a literature review, past field trials, and an experiment performed within this project with immortelle as a model plant, which has recently become part of agricultural production in Slovenia.</w:t>
      </w:r>
    </w:p>
    <w:p w14:paraId="5F59AA8B" w14:textId="77777777" w:rsidR="007903BB" w:rsidRPr="00930807" w:rsidRDefault="007903BB" w:rsidP="007903BB">
      <w:pPr>
        <w:rPr>
          <w:lang w:val="en-GB"/>
        </w:rPr>
      </w:pPr>
      <w:r w:rsidRPr="00930807">
        <w:rPr>
          <w:lang w:val="en-GB"/>
        </w:rPr>
        <w:t>To gain insights into the needs of consumers and medicinal and aromatic plant producers, as well as the barriers and opportunities for cooperation and organized purchasing, we conducted in-depth semi-structured interviews with key stakeholders and a web-based survey. Data for designing the techno-economic model for calculating production costs were obtained through field visits to commercially oriented producers, supplemented by catalogue and in-house assessments of variable labour and machinery costs.</w:t>
      </w:r>
    </w:p>
    <w:p w14:paraId="0DF08F82" w14:textId="77777777" w:rsidR="007903BB" w:rsidRPr="00930807" w:rsidRDefault="007903BB" w:rsidP="007903BB">
      <w:pPr>
        <w:rPr>
          <w:lang w:val="en-GB"/>
        </w:rPr>
      </w:pPr>
      <w:r w:rsidRPr="00930807">
        <w:rPr>
          <w:lang w:val="en-GB"/>
        </w:rPr>
        <w:t>The environmental impact of medicinal and aromatic plant cultivation on the environment was evaluated through a review of literature, results from international and national projects, and technical studies from partner institutions, drawing on our expertise and experience in the field. We also conducted field monitoring in three different agroecosystems.</w:t>
      </w:r>
    </w:p>
    <w:p w14:paraId="60BE2F1D" w14:textId="77777777" w:rsidR="007903BB" w:rsidRPr="00930807" w:rsidRDefault="007903BB" w:rsidP="007903BB">
      <w:pPr>
        <w:rPr>
          <w:lang w:val="en-GB"/>
        </w:rPr>
      </w:pPr>
      <w:r w:rsidRPr="00930807">
        <w:rPr>
          <w:lang w:val="en-GB"/>
        </w:rPr>
        <w:t>Based on the findings from other work packages, and in collaboration with producers, processors, the Chamber of Agriculture and Forestry of Slovenia, and representatives from the Ministry of Agriculture, Forestry, and Food, we prepared the Guidelines for the Development of Local Herbal Supply Chains for 2024–2029. These guidelines include a review of the current state of medicinal and aromatic plant cultivation, processing, and marketing in Slovenia, as well as strategic goals, development directions, and 28 proposed measures for further sector development. The strategy is ambitious, aiming to establish the medicinal and aromatic plant sector as a competitive and sustainable branch of Slovenian agriculture.</w:t>
      </w:r>
    </w:p>
    <w:p w14:paraId="7B2250E9" w14:textId="77777777" w:rsidR="007903BB" w:rsidRPr="00930807" w:rsidRDefault="007903BB" w:rsidP="007903BB">
      <w:pPr>
        <w:rPr>
          <w:lang w:val="en-GB"/>
        </w:rPr>
      </w:pPr>
      <w:r w:rsidRPr="00930807">
        <w:rPr>
          <w:lang w:val="en-GB"/>
        </w:rPr>
        <w:t>We have successfully completed the work plan and produced all the intended results, some of which are presented as standalone documents, while others are incorporated into the attached reports as key chapters.</w:t>
      </w:r>
    </w:p>
    <w:p w14:paraId="6E86F1A1" w14:textId="77777777" w:rsidR="007903BB" w:rsidRPr="00930807" w:rsidRDefault="007903BB" w:rsidP="007903BB">
      <w:pPr>
        <w:rPr>
          <w:lang w:val="en-GB"/>
        </w:rPr>
      </w:pPr>
      <w:r w:rsidRPr="00930807">
        <w:rPr>
          <w:lang w:val="en-GB"/>
        </w:rPr>
        <w:t xml:space="preserve">The trend of medicinal and aromatic plant cultivation in Slovenia is positive, showing linear growth, with cultivated areas increasing by an average of 1.2 ha annually. Nevertheless, the total area under medicinal and aromatic plants remains relatively small, with 190 ha across the country. The average </w:t>
      </w:r>
      <w:r w:rsidRPr="00930807">
        <w:rPr>
          <w:lang w:val="en-GB"/>
        </w:rPr>
        <w:lastRenderedPageBreak/>
        <w:t>area per farm is only 0.5 ha. A wide variety of more than 100 medicinal and aromatical plant species are grown on farms, with approximately 20 occupying more significant areas. With increased demand, certain medicinal and aromatical plants could be cultivated in additional regions, if factors such as soil fertility, altitude, and other conditions are considered.</w:t>
      </w:r>
    </w:p>
    <w:p w14:paraId="49F09869" w14:textId="77777777" w:rsidR="007903BB" w:rsidRPr="00930807" w:rsidRDefault="007903BB" w:rsidP="007903BB">
      <w:pPr>
        <w:rPr>
          <w:lang w:val="en-GB"/>
        </w:rPr>
      </w:pPr>
      <w:r w:rsidRPr="00930807">
        <w:rPr>
          <w:lang w:val="en-GB"/>
        </w:rPr>
        <w:t>The cultivation of medicinal and aromatical plants on larger areas is still in its infancy and is currently practiced by only a few farms in the Pomurska and Obalno-Kraška regions. Milk thistle, false flex, lavender, and immortelle are primarily cultivated on plots larger than 1 ha. It is crucial to raise the level of specialized knowledge on the cultivation and processing of medicinal and aromatic plants among both smaller and larger producers. The establishment of a knowledge center and an online portal for medicinal and aromatical plants would represent a significant step forward, facilitating knowledge exchange, networking, and collaboration among producers, processors, and buyers, all of which are essential to achieving the set goals.</w:t>
      </w:r>
    </w:p>
    <w:p w14:paraId="2E13D5C7" w14:textId="77777777" w:rsidR="007903BB" w:rsidRPr="00930807" w:rsidRDefault="007903BB" w:rsidP="007903BB">
      <w:pPr>
        <w:rPr>
          <w:lang w:val="en-GB"/>
        </w:rPr>
      </w:pPr>
      <w:r w:rsidRPr="00930807">
        <w:rPr>
          <w:lang w:val="en-GB"/>
        </w:rPr>
        <w:t xml:space="preserve">The environmental impact of medicinal and aromatic plant cultivation in Slovenia is generally positive; however, attention must be paid to the potential for some species to host harmful organisms. Therefore, it is essential that producers are adequately educated in this area and seek assistance from plant protection services if they notice any issues in their crops. We have also developed guidelines for the transfer of medicinal and aromatic plants from nature to the agroecosystems. </w:t>
      </w:r>
    </w:p>
    <w:p w14:paraId="49FD00C5" w14:textId="77777777" w:rsidR="007903BB" w:rsidRPr="00930807" w:rsidRDefault="007903BB" w:rsidP="007903BB">
      <w:pPr>
        <w:rPr>
          <w:lang w:val="en-GB"/>
        </w:rPr>
      </w:pPr>
      <w:r w:rsidRPr="00930807">
        <w:rPr>
          <w:lang w:val="en-GB"/>
        </w:rPr>
        <w:t>Distillation is the most common method of processing medicinal and aromatic plants on Slovenian farms, with around 71% of farms that engage in processing using this method. Additional investments will be required in the future to improve processing facilities and develop high-quality, innovative herbal products for the Slovenian and the European market.</w:t>
      </w:r>
    </w:p>
    <w:p w14:paraId="0A13585E" w14:textId="77777777" w:rsidR="007903BB" w:rsidRPr="00930807" w:rsidRDefault="007903BB" w:rsidP="007903BB">
      <w:pPr>
        <w:rPr>
          <w:lang w:val="en-GB"/>
        </w:rPr>
      </w:pPr>
      <w:r w:rsidRPr="00930807">
        <w:rPr>
          <w:lang w:val="en-GB"/>
        </w:rPr>
        <w:t>The demand for medicinal and aromatic plants in Slovenia exceeds the supply. The main obstacles to the sector's development include a lack of organized purchasing, low purchase prices, and weak connections between producers and other actors in the supply chain. The marketing of medicinal and aromatic plants on farms is diverse and fragmented, underscoring the need for unified marketing strategies at the national level. Existing cultivated areas are not fully utilized, which could be partly attributed to the limited sales capabilities of producers. Additionally, the results highlight the need to improve consumer awareness and education about the benefits of medicinal and aromatic plants.</w:t>
      </w:r>
    </w:p>
    <w:p w14:paraId="09CC7BA2" w14:textId="2331B69D" w:rsidR="0073612E" w:rsidRPr="00930807" w:rsidRDefault="007903BB" w:rsidP="007903BB">
      <w:pPr>
        <w:rPr>
          <w:lang w:val="en-GB"/>
        </w:rPr>
      </w:pPr>
      <w:r w:rsidRPr="00930807">
        <w:rPr>
          <w:lang w:val="en-GB"/>
        </w:rPr>
        <w:t>Slovenia has great potential for the growth of this sector, but further development will require organizational measures, increased consumer awareness, and greater state support. These and other proposed measures aimed at establishing a sustainable and competitive sector have been incorporated into the Guidelines for the Development of Local Herbal Supply Chains for 2024–2029.</w:t>
      </w:r>
    </w:p>
    <w:p w14:paraId="6E69A816" w14:textId="1520715A" w:rsidR="00C37741" w:rsidRDefault="00C37741">
      <w:pPr>
        <w:spacing w:before="0" w:line="259" w:lineRule="auto"/>
      </w:pPr>
      <w:r>
        <w:br w:type="page"/>
      </w:r>
    </w:p>
    <w:p w14:paraId="31431FA6" w14:textId="77777777" w:rsidR="00C37741" w:rsidRPr="00C37741" w:rsidRDefault="00C37741" w:rsidP="002708FF">
      <w:pPr>
        <w:pStyle w:val="Heading1"/>
        <w:numPr>
          <w:ilvl w:val="0"/>
          <w:numId w:val="0"/>
        </w:numPr>
        <w:ind w:left="432" w:hanging="432"/>
      </w:pPr>
      <w:bookmarkStart w:id="11" w:name="_Toc191470588"/>
      <w:r w:rsidRPr="00C37741">
        <w:lastRenderedPageBreak/>
        <w:t>Vsebinsko poročilo po delovnih sklopih</w:t>
      </w:r>
      <w:bookmarkEnd w:id="11"/>
      <w:r w:rsidRPr="00C37741">
        <w:t xml:space="preserve"> </w:t>
      </w:r>
    </w:p>
    <w:p w14:paraId="7721DE58" w14:textId="5E69F365" w:rsidR="00C37741" w:rsidRPr="00BE005D" w:rsidRDefault="00C37741" w:rsidP="00BE005D">
      <w:pPr>
        <w:pStyle w:val="Heading1"/>
        <w:numPr>
          <w:ilvl w:val="0"/>
          <w:numId w:val="0"/>
        </w:numPr>
        <w:ind w:left="432" w:hanging="432"/>
      </w:pPr>
      <w:bookmarkStart w:id="12" w:name="_Toc191470589"/>
      <w:r w:rsidRPr="00BE005D">
        <w:t>DS1</w:t>
      </w:r>
      <w:r w:rsidRPr="00BE005D">
        <w:tab/>
      </w:r>
      <w:r w:rsidR="00E40320">
        <w:t xml:space="preserve"> </w:t>
      </w:r>
      <w:r w:rsidRPr="00BE005D">
        <w:t xml:space="preserve">ANALIZA STANJA </w:t>
      </w:r>
      <w:r w:rsidR="007A6C39">
        <w:t>PRIDELAVE</w:t>
      </w:r>
      <w:r w:rsidRPr="00BE005D">
        <w:t xml:space="preserve"> ZELIŠČ V SLOVENIJI</w:t>
      </w:r>
      <w:bookmarkEnd w:id="12"/>
    </w:p>
    <w:p w14:paraId="695BDB44" w14:textId="77777777" w:rsidR="00C37741" w:rsidRPr="000040A2" w:rsidRDefault="00C37741" w:rsidP="000B1D9E">
      <w:pPr>
        <w:pStyle w:val="Heading3"/>
        <w:numPr>
          <w:ilvl w:val="0"/>
          <w:numId w:val="0"/>
        </w:numPr>
        <w:ind w:left="720" w:hanging="720"/>
        <w:rPr>
          <w:rStyle w:val="IHPSABOLDKREPKO"/>
          <w:b/>
          <w:sz w:val="28"/>
        </w:rPr>
      </w:pPr>
      <w:bookmarkStart w:id="13" w:name="_Toc191470590"/>
      <w:r w:rsidRPr="000040A2">
        <w:rPr>
          <w:rStyle w:val="IHPSABOLDKREPKO"/>
          <w:b/>
          <w:sz w:val="28"/>
        </w:rPr>
        <w:t>Metoda dela</w:t>
      </w:r>
      <w:bookmarkEnd w:id="13"/>
    </w:p>
    <w:p w14:paraId="4D9931DB" w14:textId="77777777" w:rsidR="00C37741" w:rsidRPr="00C37741" w:rsidRDefault="00C37741" w:rsidP="00C37741">
      <w:r w:rsidRPr="00C37741">
        <w:t xml:space="preserve">Informacije o pridelavi zelišč so v Evropski uniji omejene in redko poročane ali objavljene tako na mednarodni kot na nacionalni ravni, kar velja tudi za Slovenijo. Podatki o dejanskih pridelovalnih površinah zelišč v Sloveniji so zelo skopi. </w:t>
      </w:r>
    </w:p>
    <w:p w14:paraId="091A8224" w14:textId="77777777" w:rsidR="00C37741" w:rsidRPr="00C37741" w:rsidRDefault="00C37741" w:rsidP="00C37741">
      <w:r w:rsidRPr="00C37741">
        <w:t>V prvi fazi smo zbrali podatke SURSa o površinah, posajenimi z zelišči, in številu pridelovalcev zelišč ter povzeli podatke tudi po zbirnih vlogah.</w:t>
      </w:r>
      <w:bookmarkStart w:id="14" w:name="_Hlk124623330"/>
      <w:r w:rsidRPr="00C37741">
        <w:t xml:space="preserve"> Z anketo, ki smo jo izvedli v nadaljevanju, pa smo želeli na terenu, z ustno izvedenimi anketami, pridobiti informacije o površini z zelišči v Sloveniji po regijah, številu kmetijskih gospodarstev, ki se ukvarjajo z gojenjem zelišč, ter izdelati seznam vrst zelišč, ki se gojijo</w:t>
      </w:r>
      <w:bookmarkEnd w:id="14"/>
      <w:r w:rsidRPr="00C37741">
        <w:t xml:space="preserve"> v Sloveniji. Anketirali smo kmetovalce, ki v registru pridelovalcev izkazujejo pridelavo pod šiframa 403 (različna trajna zelišča) in 404 (enoletna in dvoletna njivska zelišča) in na vprašalnik (ki je bil sicer anonimen!) takoj zabeležili, v kateri slovenski regiji pridelujejo zelišča (Pomurska, </w:t>
      </w:r>
      <w:hyperlink r:id="rId30" w:tooltip="Podravska regija" w:history="1">
        <w:r w:rsidRPr="00C37741">
          <w:t>Podravska,</w:t>
        </w:r>
      </w:hyperlink>
      <w:r w:rsidRPr="00C37741">
        <w:t xml:space="preserve"> Koroška, Savinjska, Zasavska, Posavska, </w:t>
      </w:r>
      <w:hyperlink r:id="rId31" w:tooltip="Jugovzhodna Slovenija" w:history="1">
        <w:r w:rsidRPr="00C37741">
          <w:t>Jugovzhodna Slovenija</w:t>
        </w:r>
      </w:hyperlink>
      <w:r w:rsidRPr="00C37741">
        <w:t xml:space="preserve">, Osrednjeslovenska, Gorenjska, Primorsko-notranjska, Goriška, Obalno-kraška regija). Pridelovalcev, ki so imeli prijavljeni ti dve šifri pridelave v letu 2022, je bilo 223. </w:t>
      </w:r>
    </w:p>
    <w:p w14:paraId="58FF61EA" w14:textId="77777777" w:rsidR="00C37741" w:rsidRPr="00C37741" w:rsidRDefault="00C37741" w:rsidP="00C37741">
      <w:r w:rsidRPr="00C37741">
        <w:t xml:space="preserve">Kontakte smo pridobili s pomočjo spleta in službenih vezi. Za vse pridelovalce v registru nismo uspeli pridobiti kontakta, mnogi klicani niso bili odzivni oz. niso želeli odgovarjati, nekateri se z gojenjem zelišč ne ukvarjajo več. Pridobili pa smo 78 izpolnjenih vprašalnikov, kar predstavlja 35 % vseh pridelovalcev zelišč, vpisanih v register pridelovalcev. Anketiranje je bilo izvedeno v živo, po telefonu ali preko elektronske pošte (za tiste, ki so to željo izrazili po ustnem dogovoru) od maja do septembra 2023. Ustno anketiranje (telefonski ali v živo) je trajalo od 15 do 30 minut. </w:t>
      </w:r>
    </w:p>
    <w:p w14:paraId="585C28BF" w14:textId="77777777" w:rsidR="00C37741" w:rsidRPr="00C37741" w:rsidRDefault="00C37741" w:rsidP="00C37741">
      <w:r w:rsidRPr="00C37741">
        <w:t xml:space="preserve">Pridelovalci so površine nasadov pri odgovarjanju ovrednotili z enotami za površino (ar), s številom rastlin ali zgolj opisno. Zadnja dva načina sta bila pogostejša pri pridelovalcih z manjšim številom rastlin. Zaradi obdelave oziroma primerljivosti podatkov in povednosti rezultatov smo podatke pretvorili na isto enoto, in sicer enoto površine; za pretvorbo števila rastlin v enoto površine smo uporabili podatek o površini, ki jo zavzema ena rastlina določene vrste. </w:t>
      </w:r>
    </w:p>
    <w:p w14:paraId="6293FFF3" w14:textId="77777777" w:rsidR="00C37741" w:rsidRPr="00C37741" w:rsidRDefault="00C37741" w:rsidP="00C37741">
      <w:r w:rsidRPr="00C37741">
        <w:t xml:space="preserve">Anketiranci so v primeru, da posamezno vrsto pridelujejo na več lokacijah, sporočili le skupno površino, zato bomo uporabili izraz nasad za vse rastline ene vrste. V nekaterih primerih bi bil boljši izraz greda, ker so pridelovalci poročali tudi o zeliščih, katerih imajo le nekaj rastlin. Od skupno vseh nasadov (755), jih za 160 nismo pridobili podatka (v večini primerov je šlo za manjše gredice). Od 78 kmetij je 71 kmetij javilo površino za vsaj en nasad (7 kmetij ni javilo podatka za noben nasad; te kmetije so bile z Gorenjske (1), Goriške (2), Obalno-kraške (1), Osrednjeslovenske (2) in Pomurske (1) regije. Informacijo o velikost nasadov/gred smo tako pridobili za 595 nasadov. Od teh je bilo 15 opisanih kot »zelo malo«, »nekaj« ali »v naravi«. </w:t>
      </w:r>
    </w:p>
    <w:p w14:paraId="62CF01F0" w14:textId="77777777" w:rsidR="00C37741" w:rsidRPr="00C37741" w:rsidRDefault="00C37741" w:rsidP="00C37741">
      <w:pPr>
        <w:rPr>
          <w:lang w:eastAsia="sl-SI"/>
        </w:rPr>
      </w:pPr>
      <w:r w:rsidRPr="00C37741">
        <w:t>Pridobljene odgovore smo analizirali v programu R.</w:t>
      </w:r>
    </w:p>
    <w:p w14:paraId="3A8A4D46" w14:textId="77777777" w:rsidR="00C37741" w:rsidRPr="00C37741" w:rsidRDefault="00C37741" w:rsidP="00C37741">
      <w:r w:rsidRPr="00C37741">
        <w:t xml:space="preserve">Želeli smo preveriti skladnost stanja na terenu s površinami, ki so navedene v registru pridelovalcev ter izdelati seznam vrst zelišč, ki se najpogosteje gojijo v Sloveniji glede na statistično regijo. </w:t>
      </w:r>
    </w:p>
    <w:p w14:paraId="66C33E49" w14:textId="77777777" w:rsidR="00C37741" w:rsidRPr="000040A2" w:rsidRDefault="00C37741" w:rsidP="000B1D9E">
      <w:pPr>
        <w:pStyle w:val="Heading3"/>
        <w:numPr>
          <w:ilvl w:val="0"/>
          <w:numId w:val="0"/>
        </w:numPr>
        <w:ind w:left="720" w:hanging="720"/>
        <w:rPr>
          <w:rStyle w:val="IHPSABOLDKREPKO"/>
          <w:b/>
          <w:sz w:val="28"/>
        </w:rPr>
      </w:pPr>
      <w:bookmarkStart w:id="15" w:name="_Toc191470591"/>
      <w:r w:rsidRPr="000040A2">
        <w:rPr>
          <w:rStyle w:val="IHPSABOLDKREPKO"/>
          <w:b/>
          <w:sz w:val="28"/>
        </w:rPr>
        <w:lastRenderedPageBreak/>
        <w:t>Rezultati z razpravo</w:t>
      </w:r>
      <w:bookmarkEnd w:id="15"/>
    </w:p>
    <w:p w14:paraId="11E93E4B" w14:textId="77777777" w:rsidR="00C37741" w:rsidRPr="00C37741" w:rsidRDefault="00C37741" w:rsidP="00C37741">
      <w:r w:rsidRPr="00C37741">
        <w:t xml:space="preserve">Trend pridelave njivskih zelišč je bil po podatkih SURS v obdobju 2011–2022 pozitiven (linearna rast s povprečno +1,2 ha letno), vendar so skupne površine še zmeraj relativno majhne. Površina se je med 2011 in 2022 povečala za več kot 5-krat, medtem ko se je število kmetijskih gospodarstev, ki prideluje zelišča, povečalo za nekaj več kot 4-krat (linearna rast s povprečno +3 do 4 pridelovalce letno). Največja popisana površina pod zelišči je bila med letoma 2011 in 2022 leta 2021, in sicer 190 ha. Število KMG, ki se ukvarjajo s pridelavo zelišč, je bilo največje leta 2022, in sicer 300 (296 na prostem, štirje v zaprtem prostoru). </w:t>
      </w:r>
      <w:r w:rsidRPr="00C37741">
        <w:rPr>
          <w:rStyle w:val="IHPSABOLDKREPKO"/>
        </w:rPr>
        <w:t>To kaže na prisotnost pozitivnih strukturnih sprememb v panogi.</w:t>
      </w:r>
      <w:r w:rsidRPr="00C37741">
        <w:t xml:space="preserve"> V letu 2022 so na 175 ha po podatkih SURS pridelali 155 ton zelišč. </w:t>
      </w:r>
    </w:p>
    <w:p w14:paraId="3C07845C" w14:textId="77777777" w:rsidR="00C37741" w:rsidRPr="00C37741" w:rsidRDefault="00C37741" w:rsidP="00C37741">
      <w:r w:rsidRPr="00C37741">
        <w:t xml:space="preserve">Enoletna in dvoletna zelišča (KMRS 404) so se v letu 2022 glede na zbirne vloge pridelovala na 107 ha, trajna zelišča (KMRS 403) pa na 12 ha, torej skupaj 119 ha. Po rezultatih ankete pa se na 35 % kmetij iz registra prideluje trajna zelišča na 17,10 ha površine. </w:t>
      </w:r>
    </w:p>
    <w:p w14:paraId="076D9158" w14:textId="77777777" w:rsidR="00C37741" w:rsidRPr="00C37741" w:rsidRDefault="00C37741" w:rsidP="00C37741">
      <w:r w:rsidRPr="00C37741">
        <w:t xml:space="preserve">Površine, namenjene pridelavi zelišč, so v večini slovenskih regij razmeroma majhne. Izstopa le Pomurska regija, kjer je leta 2022 pridelava zelišč obsegala 118 hektarjev, kar predstavlja 63 % vseh površin z zelišči v državi. V Pomurski regiji se hkrati vztrajno in dosledno povečuje število pridelovalcev zelišč. To je pozitiven kazalnik, saj regija razpolaga z obsežnimi ravninskimi površinami, ki so primerne za vključevanje zelišč v njivski kolobar. Sistematično povečevanje števila pridelovalcev zelišč je opazno tudi v Savinjski in Posavski regiji. Povprečna površina pod zelišči, ki jo je obdelovalo kmetijsko gospodarstvo v Sloveniji v letu 2011, je bila 0,34 ha, v letu 2022 pa 0,5 ha. Pomurska regija ima daleč največjo povprečno površino pod zelišči na KMG, to je 2,26 ha, Gorenjska ima povprečno površino na kmetijo podobno slovenskemu povprečju, vse ostale regije pa pod tem.  </w:t>
      </w:r>
    </w:p>
    <w:p w14:paraId="116DA13B" w14:textId="636CD806" w:rsidR="00C37741" w:rsidRPr="00C37741" w:rsidRDefault="00C37741" w:rsidP="00C37741">
      <w:r w:rsidRPr="00C37741">
        <w:t xml:space="preserve">Skupna površina vseh nasadov z zelišči na anketiranih kmetijah je 80,65 ha. Na kmetijah se goji široka paleta zelišč, posajenih na več kot 10 arov skupaj pa je 23 zelišč. Povprečno število vrst zelišč na anketirano kmetijo je 9,8 (mediana 6). Najmanjša površina, na kateri kmetije pridelujejo zelišča, je 0,05 ara, največja 37,21 ha. Poleg slednje je v anketi sodelovala še ena kmetija, s površino večjo od 10,00 ha (10,65 ha). Obe največji anketirani kmetiji sta v Pomurski regiji in večinoma pridelujeta pegasti badelj. Sledita še dve kmetiji s površinami, velikimi 5,50 ha. Ena izmed teh je prav tako iz Pomurske regije in se osredotoča na pridelavo pegastega badlja in rička, druga pa je v Obalno-kraški regiji, kjer večinoma </w:t>
      </w:r>
      <w:r w:rsidR="007A6C39">
        <w:t>pridelujejo</w:t>
      </w:r>
      <w:r w:rsidRPr="00C37741">
        <w:t xml:space="preserve"> sivko in laški smilj. </w:t>
      </w:r>
    </w:p>
    <w:p w14:paraId="35CF1A1E" w14:textId="7B2A1AD8" w:rsidR="00C37741" w:rsidRDefault="00C37741" w:rsidP="00C37741">
      <w:r w:rsidRPr="00C37741">
        <w:t xml:space="preserve">Na </w:t>
      </w:r>
      <w:r w:rsidRPr="000040A2">
        <w:rPr>
          <w:rStyle w:val="IHPSABOLDKREPKO"/>
        </w:rPr>
        <w:t xml:space="preserve">sliki </w:t>
      </w:r>
      <w:r w:rsidR="001C7A63">
        <w:rPr>
          <w:rStyle w:val="IHPSABOLDKREPKO"/>
        </w:rPr>
        <w:t>1</w:t>
      </w:r>
      <w:r w:rsidRPr="00C37741">
        <w:t xml:space="preserve"> so predstavljena najpogosteje gojena zelišča v Sloveniji glede na regijo, ki so obenem tudi priporočena zelišča za gojenje v teh regijah, poleg seveda tudi drugih možnih, ki pa (še trenutno) niso tako razširjena. </w:t>
      </w:r>
    </w:p>
    <w:p w14:paraId="559759EF" w14:textId="77777777" w:rsidR="000040A2" w:rsidRPr="000040A2" w:rsidRDefault="000040A2" w:rsidP="000040A2">
      <w:r w:rsidRPr="000040A2">
        <w:t>Različne vrste sivke, laški smilj, rožmarin, žajbelj so zelišča, najbolj značilna za JZ del naše države, se pa nekatera pridelujejo tudi v drugih statističnih regijah. Sploh sivka je v zadnjih letih postala popularna in se prideluje v skoraj vseh regijah, laški smilj pa navajajo na več površinah še v Podravju, Posavju in Zasavju. V Obalno-kraški je značilen tudi kraški šetraj. ŽAJBELJ se navaja na zaznavnejših površinah tudi na Gorenjskem (kjer pa je sicer večje tveganje propada rastlin čez zimo zaradi nizkih temperatur).</w:t>
      </w:r>
    </w:p>
    <w:p w14:paraId="2A61F819" w14:textId="77777777" w:rsidR="000040A2" w:rsidRPr="000040A2" w:rsidRDefault="000040A2" w:rsidP="000040A2">
      <w:r w:rsidRPr="000040A2">
        <w:t>PEGASTI BADELJ in RIČEK navajajo le pomurski pridelovalci. Gre za enoletnici, ki sta torej tradicionalno prisotni v tej regiji, lahko pa bi se ju pridelovalo tudi v drugih regijah. Riček je sicer dobro poznan tudi na Koroškem, ki pa je edina regija, kjer nismo uspeli pridobiti izpolnjene nobene ankete.</w:t>
      </w:r>
    </w:p>
    <w:p w14:paraId="0B779B7F" w14:textId="77777777" w:rsidR="000040A2" w:rsidRPr="000040A2" w:rsidRDefault="000040A2" w:rsidP="000040A2">
      <w:pPr>
        <w:rPr>
          <w:rStyle w:val="IHPSABOLDKREPKO"/>
        </w:rPr>
      </w:pPr>
      <w:r w:rsidRPr="000040A2">
        <w:rPr>
          <w:rStyle w:val="IHPSABOLDKREPKO"/>
        </w:rPr>
        <w:t xml:space="preserve">Zastopanost posameznih vrst zelišč po regijah je različna. </w:t>
      </w:r>
    </w:p>
    <w:p w14:paraId="06950466" w14:textId="0C95F45F" w:rsidR="000040A2" w:rsidRPr="000040A2" w:rsidRDefault="000040A2" w:rsidP="000040A2">
      <w:pPr>
        <w:pStyle w:val="IHPSSeznamNastevanje"/>
      </w:pPr>
      <w:r w:rsidRPr="000040A2">
        <w:t>Vrsti zelišč, ki sta prisotni v skoraj vseh regijah, sta SIVKA (predvsem vrsti prava sivka (Lavandula angustifolia Mill.) in lavandin (Lavandula x intermedia)) in META (le te se sicer goji več različnih vrst: poprova, klasasta, jabolčna, vodna, citronska …)</w:t>
      </w:r>
      <w:r w:rsidR="00370417">
        <w:t xml:space="preserve"> (</w:t>
      </w:r>
      <w:r w:rsidR="00370417" w:rsidRPr="00370417">
        <w:rPr>
          <w:rStyle w:val="IHPSABOLDKREPKO"/>
        </w:rPr>
        <w:t>preglednica 2</w:t>
      </w:r>
      <w:r w:rsidR="00370417">
        <w:t>)</w:t>
      </w:r>
      <w:r w:rsidRPr="000040A2">
        <w:t xml:space="preserve">. </w:t>
      </w:r>
    </w:p>
    <w:p w14:paraId="1DD66572" w14:textId="77777777" w:rsidR="000040A2" w:rsidRPr="000040A2" w:rsidRDefault="000040A2" w:rsidP="000040A2">
      <w:pPr>
        <w:pStyle w:val="IHPSSeznamNastevanje"/>
      </w:pPr>
      <w:r w:rsidRPr="000040A2">
        <w:t xml:space="preserve">Sledi  MELISA, ki je prav tako zastopana skoraj v vseh regijah, nekoliko manj sicer v JZ regijah države. </w:t>
      </w:r>
    </w:p>
    <w:p w14:paraId="44FE7638" w14:textId="77777777" w:rsidR="000040A2" w:rsidRPr="000040A2" w:rsidRDefault="000040A2" w:rsidP="000040A2">
      <w:pPr>
        <w:pStyle w:val="IHPSSeznamNastevanje"/>
      </w:pPr>
      <w:r w:rsidRPr="000040A2">
        <w:lastRenderedPageBreak/>
        <w:t>ŽAJBELJ pridelujejo v 8 statističnih regijah.</w:t>
      </w:r>
    </w:p>
    <w:p w14:paraId="710A17D6" w14:textId="77777777" w:rsidR="000040A2" w:rsidRPr="000040A2" w:rsidRDefault="000040A2" w:rsidP="000040A2">
      <w:r w:rsidRPr="000040A2">
        <w:t xml:space="preserve">Ostala zelišča so zaznavnejše zastopana v manj kot polovici regij. </w:t>
      </w:r>
    </w:p>
    <w:p w14:paraId="2B415040" w14:textId="77777777" w:rsidR="000040A2" w:rsidRPr="000040A2" w:rsidRDefault="000040A2" w:rsidP="000040A2">
      <w:pPr>
        <w:pStyle w:val="IHPSSeznamNastevanje"/>
      </w:pPr>
      <w:r w:rsidRPr="000040A2">
        <w:t>Veliko vrst zelišč je v zaznavnejšem obsegu prisotnih le v eni regiji, na primer muškatna kadulja (</w:t>
      </w:r>
      <w:r w:rsidRPr="004A569B">
        <w:rPr>
          <w:rStyle w:val="IHPSAITALICKURZIVA"/>
        </w:rPr>
        <w:t>Salvia sclarea</w:t>
      </w:r>
      <w:r w:rsidRPr="000040A2">
        <w:t xml:space="preserve"> L.) v Obalno-kraški regiji, komarček (</w:t>
      </w:r>
      <w:r w:rsidRPr="004A569B">
        <w:rPr>
          <w:rStyle w:val="IHPSAITALICKURZIVA"/>
        </w:rPr>
        <w:t>Foeniculum vulgare</w:t>
      </w:r>
      <w:r w:rsidRPr="000040A2">
        <w:t xml:space="preserve"> Mill.) in plavica (</w:t>
      </w:r>
      <w:r w:rsidRPr="004A569B">
        <w:rPr>
          <w:rStyle w:val="IHPSAITALICKURZIVA"/>
        </w:rPr>
        <w:t>Centaurea cyanus</w:t>
      </w:r>
      <w:r w:rsidRPr="000040A2">
        <w:t xml:space="preserve"> L.) v Goriški regiji, rman (</w:t>
      </w:r>
      <w:r w:rsidRPr="004A569B">
        <w:rPr>
          <w:rStyle w:val="IHPSAITALICKURZIVA"/>
        </w:rPr>
        <w:t>Achillea millefolium</w:t>
      </w:r>
      <w:r w:rsidRPr="000040A2">
        <w:t xml:space="preserve"> L.) v Savinjski regiji, limonska trava v Primorsko-notranjski regiji, koriander (</w:t>
      </w:r>
      <w:r w:rsidRPr="004A569B">
        <w:rPr>
          <w:rStyle w:val="IHPSAITALICKURZIVA"/>
        </w:rPr>
        <w:t>Coriandrum sativum</w:t>
      </w:r>
      <w:r w:rsidRPr="000040A2">
        <w:t xml:space="preserve"> L.), luštrek (</w:t>
      </w:r>
      <w:r w:rsidRPr="004A569B">
        <w:rPr>
          <w:rStyle w:val="IHPSAITALICKURZIVA"/>
        </w:rPr>
        <w:t>Levisticum officinale</w:t>
      </w:r>
      <w:r w:rsidRPr="000040A2">
        <w:t xml:space="preserve"> Koch) in šetraj v Osrednjeslovenski regiji, v Zasavski regiji citronka, drobnocvetni vrbovec (</w:t>
      </w:r>
      <w:r w:rsidRPr="004A569B">
        <w:rPr>
          <w:rStyle w:val="IHPSAITALICKURZIVA"/>
        </w:rPr>
        <w:t>Epilobium parviflorum</w:t>
      </w:r>
      <w:r w:rsidRPr="000040A2">
        <w:t xml:space="preserve"> Schreb.) in divja ščetica (</w:t>
      </w:r>
      <w:r w:rsidRPr="004A569B">
        <w:rPr>
          <w:rStyle w:val="IHPSAITALICKURZIVA"/>
        </w:rPr>
        <w:t>Dipsacus fullonum</w:t>
      </w:r>
      <w:r w:rsidRPr="000040A2">
        <w:t xml:space="preserve"> L.). </w:t>
      </w:r>
    </w:p>
    <w:p w14:paraId="6529C7E3" w14:textId="77777777" w:rsidR="00C37741" w:rsidRPr="00C37741" w:rsidRDefault="00C37741" w:rsidP="00C37741">
      <w:r w:rsidRPr="00C37741">
        <w:rPr>
          <w:noProof/>
        </w:rPr>
        <w:drawing>
          <wp:inline distT="0" distB="0" distL="0" distR="0" wp14:anchorId="3DE3C64C" wp14:editId="7B4C6589">
            <wp:extent cx="6117310" cy="4057650"/>
            <wp:effectExtent l="0" t="0" r="0" b="0"/>
            <wp:docPr id="2147107993" name="Slika 2" descr="Na sliki je prikazan obris države Slovenije z vsemi statističnimi regijami in za vsako regijo so vpisana zelišča, ki se v tisti regiji pridelujejo na največ površin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07993" name="Slika 2" descr="Na sliki je prikazan obris države Slovenije z vsemi statističnimi regijami in za vsako regijo so vpisana zelišča, ki se v tisti regiji pridelujejo na največ površinah. "/>
                    <pic:cNvPicPr>
                      <a:picLocks noChangeAspect="1" noChangeArrowheads="1"/>
                    </pic:cNvPicPr>
                  </pic:nvPicPr>
                  <pic:blipFill rotWithShape="1">
                    <a:blip r:embed="rId32">
                      <a:extLst>
                        <a:ext uri="{28A0092B-C50C-407E-A947-70E740481C1C}">
                          <a14:useLocalDpi xmlns:a14="http://schemas.microsoft.com/office/drawing/2010/main" val="0"/>
                        </a:ext>
                      </a:extLst>
                    </a:blip>
                    <a:srcRect l="17199" t="11525" r="17177" b="11093"/>
                    <a:stretch/>
                  </pic:blipFill>
                  <pic:spPr bwMode="auto">
                    <a:xfrm>
                      <a:off x="0" y="0"/>
                      <a:ext cx="6126857" cy="4063982"/>
                    </a:xfrm>
                    <a:prstGeom prst="rect">
                      <a:avLst/>
                    </a:prstGeom>
                    <a:noFill/>
                    <a:ln>
                      <a:noFill/>
                    </a:ln>
                    <a:extLst>
                      <a:ext uri="{53640926-AAD7-44D8-BBD7-CCE9431645EC}">
                        <a14:shadowObscured xmlns:a14="http://schemas.microsoft.com/office/drawing/2010/main"/>
                      </a:ext>
                    </a:extLst>
                  </pic:spPr>
                </pic:pic>
              </a:graphicData>
            </a:graphic>
          </wp:inline>
        </w:drawing>
      </w:r>
    </w:p>
    <w:p w14:paraId="0EE64B40" w14:textId="74C9EB34" w:rsidR="00C37741" w:rsidRPr="00C37741" w:rsidRDefault="00323682" w:rsidP="00323682">
      <w:pPr>
        <w:pStyle w:val="IHPSNapisSlika"/>
      </w:pPr>
      <w:bookmarkStart w:id="16" w:name="_Toc178622302"/>
      <w:bookmarkStart w:id="17" w:name="_Toc191470630"/>
      <w:r>
        <w:t xml:space="preserve">Slika </w:t>
      </w:r>
      <w:r>
        <w:fldChar w:fldCharType="begin"/>
      </w:r>
      <w:r>
        <w:instrText xml:space="preserve"> SEQ Slika \* ARABIC </w:instrText>
      </w:r>
      <w:r>
        <w:fldChar w:fldCharType="separate"/>
      </w:r>
      <w:r w:rsidR="00EE680F">
        <w:rPr>
          <w:noProof/>
        </w:rPr>
        <w:t>1</w:t>
      </w:r>
      <w:r>
        <w:fldChar w:fldCharType="end"/>
      </w:r>
      <w:r w:rsidR="00C37741" w:rsidRPr="00C37741">
        <w:t>: Najpogosteje gojena zelišča v Sloveniji glede na regijo</w:t>
      </w:r>
      <w:bookmarkEnd w:id="16"/>
      <w:bookmarkEnd w:id="17"/>
    </w:p>
    <w:p w14:paraId="015958AF" w14:textId="77777777" w:rsidR="009B2DF9" w:rsidRPr="009B2DF9" w:rsidRDefault="009B2DF9" w:rsidP="009B2DF9">
      <w:pPr>
        <w:rPr>
          <w:rStyle w:val="IHPSABOLDKREPKO"/>
        </w:rPr>
      </w:pPr>
      <w:r w:rsidRPr="009B2DF9">
        <w:rPr>
          <w:rStyle w:val="IHPSABOLDKREPKO"/>
        </w:rPr>
        <w:t xml:space="preserve">Tudi površina pod posameznimi zelišči se razlikuje. </w:t>
      </w:r>
    </w:p>
    <w:p w14:paraId="5BABEA38" w14:textId="06C8374E" w:rsidR="009B2DF9" w:rsidRPr="009B2DF9" w:rsidRDefault="009B2DF9" w:rsidP="009B2DF9">
      <w:pPr>
        <w:pStyle w:val="IHPSSeznamNastevanje"/>
      </w:pPr>
      <w:r w:rsidRPr="009B2DF9">
        <w:t xml:space="preserve">Največ površine v skupnem merilu </w:t>
      </w:r>
      <w:r w:rsidR="007A6C39">
        <w:t>na anketiranih</w:t>
      </w:r>
      <w:r w:rsidR="000975AC">
        <w:t xml:space="preserve"> kmetijah</w:t>
      </w:r>
      <w:r w:rsidRPr="009B2DF9">
        <w:t xml:space="preserve"> zavzema PEGASTI BADELJ (66,7 %)</w:t>
      </w:r>
      <w:r w:rsidR="004865D0">
        <w:t xml:space="preserve"> (</w:t>
      </w:r>
      <w:r w:rsidR="004865D0" w:rsidRPr="004865D0">
        <w:rPr>
          <w:rStyle w:val="IHPSABOLDKREPKO"/>
        </w:rPr>
        <w:t>slika 5</w:t>
      </w:r>
      <w:r w:rsidR="004865D0">
        <w:t>)</w:t>
      </w:r>
      <w:r w:rsidRPr="009B2DF9">
        <w:t>, ki je sicer zastopan le v Pomurski regiji.</w:t>
      </w:r>
      <w:r w:rsidR="000975AC">
        <w:t xml:space="preserve"> To zelišče je sicer enoletnica in se morda njegova površina med leti lahko bistveno razlikuje; predstavljeno je stanje popisa v času projekta.</w:t>
      </w:r>
    </w:p>
    <w:p w14:paraId="6D454C78" w14:textId="77777777" w:rsidR="009B2DF9" w:rsidRPr="009B2DF9" w:rsidRDefault="009B2DF9" w:rsidP="009B2DF9">
      <w:pPr>
        <w:pStyle w:val="IHPSSeznamNastevanje"/>
      </w:pPr>
      <w:r w:rsidRPr="009B2DF9">
        <w:t xml:space="preserve">SIVKA je na 11,0 % površine in je obenem zastopana v skoraj vseh regijah, največ pa v Primorsko-notranjski in Obalno-kraški regiji. </w:t>
      </w:r>
    </w:p>
    <w:p w14:paraId="16939301" w14:textId="62C84B68" w:rsidR="009B2DF9" w:rsidRPr="009B2DF9" w:rsidRDefault="009B2DF9" w:rsidP="009B2DF9">
      <w:pPr>
        <w:pStyle w:val="IHPSSeznamNastevanje"/>
      </w:pPr>
      <w:r w:rsidRPr="009B2DF9">
        <w:t xml:space="preserve">Sledi RIČEK </w:t>
      </w:r>
      <w:r w:rsidR="00DD6B4E">
        <w:t>(</w:t>
      </w:r>
      <w:r w:rsidR="00DD6B4E" w:rsidRPr="00DD6B4E">
        <w:rPr>
          <w:rStyle w:val="IHPSABOLDKREPKO"/>
        </w:rPr>
        <w:t xml:space="preserve">slika </w:t>
      </w:r>
      <w:r w:rsidR="001C7A63">
        <w:rPr>
          <w:rStyle w:val="IHPSABOLDKREPKO"/>
        </w:rPr>
        <w:t>2</w:t>
      </w:r>
      <w:r w:rsidR="00DD6B4E">
        <w:t xml:space="preserve">) </w:t>
      </w:r>
      <w:r w:rsidRPr="009B2DF9">
        <w:t xml:space="preserve">na 9,6 % površine. </w:t>
      </w:r>
    </w:p>
    <w:p w14:paraId="367B4722" w14:textId="77777777" w:rsidR="009B2DF9" w:rsidRPr="009B2DF9" w:rsidRDefault="009B2DF9" w:rsidP="009B2DF9">
      <w:pPr>
        <w:pStyle w:val="IHPSSeznamNastevanje"/>
      </w:pPr>
      <w:r w:rsidRPr="009B2DF9">
        <w:t xml:space="preserve">LAŠKI SMILJ se navaja na večji površini v Goriški in Obalno-kraški regiji, pa tudi v Podravju, Posavju in Zasavju, v skupnem merilu ga je 3,2 %. </w:t>
      </w:r>
    </w:p>
    <w:p w14:paraId="3264BEEA" w14:textId="77777777" w:rsidR="009B2DF9" w:rsidRPr="009B2DF9" w:rsidRDefault="009B2DF9" w:rsidP="009B2DF9">
      <w:pPr>
        <w:pStyle w:val="IHPSSeznamNastevanje"/>
      </w:pPr>
      <w:r w:rsidRPr="009B2DF9">
        <w:t>MELISA izstopa po površini v Savinjski in Gorenjski regiji  in tudi v Zasavju je pomembno zelišče, v skupnem merilu jo je 1,1 %.</w:t>
      </w:r>
    </w:p>
    <w:p w14:paraId="5DFCEF7F" w14:textId="77777777" w:rsidR="009B2DF9" w:rsidRPr="009B2DF9" w:rsidRDefault="009B2DF9" w:rsidP="009B2DF9">
      <w:pPr>
        <w:pStyle w:val="IHPSSeznamNastevanje"/>
      </w:pPr>
      <w:r w:rsidRPr="009B2DF9">
        <w:t>Druga zelišča so na po manj od 1 % skupne površine z zelišči.</w:t>
      </w:r>
    </w:p>
    <w:p w14:paraId="4B7CC8D5" w14:textId="6AB9C5BE" w:rsidR="009B2DF9" w:rsidRPr="009B2DF9" w:rsidRDefault="009B2DF9" w:rsidP="009B2DF9">
      <w:pPr>
        <w:pStyle w:val="IHPSSeznamNastevanje"/>
      </w:pPr>
      <w:r w:rsidRPr="009B2DF9">
        <w:t>AMERIŠKI SLAMNIK</w:t>
      </w:r>
      <w:r w:rsidR="0040587E">
        <w:t xml:space="preserve"> (</w:t>
      </w:r>
      <w:r w:rsidR="0040587E" w:rsidRPr="0040587E">
        <w:rPr>
          <w:rStyle w:val="IHPSABOLDKREPKO"/>
        </w:rPr>
        <w:t xml:space="preserve">slika </w:t>
      </w:r>
      <w:r w:rsidR="001C7A63">
        <w:rPr>
          <w:rStyle w:val="IHPSABOLDKREPKO"/>
        </w:rPr>
        <w:t>3</w:t>
      </w:r>
      <w:r w:rsidR="0040587E">
        <w:t>)</w:t>
      </w:r>
      <w:r w:rsidRPr="009B2DF9">
        <w:t>, najbolj zastopan v Podravju, in META, najbolj značilna za Osrednjeslovensko regi</w:t>
      </w:r>
      <w:r w:rsidR="00BF3DC0">
        <w:t>j</w:t>
      </w:r>
      <w:r w:rsidRPr="009B2DF9">
        <w:t>o in Zasavje, predstavljata v skupnem merilu vsak po 0,9 % skupnih površin.</w:t>
      </w:r>
    </w:p>
    <w:p w14:paraId="0D316A39" w14:textId="77777777" w:rsidR="009B2DF9" w:rsidRPr="009B2DF9" w:rsidRDefault="009B2DF9" w:rsidP="009B2DF9">
      <w:pPr>
        <w:pStyle w:val="IHPSSeznamNastevanje"/>
      </w:pPr>
      <w:r w:rsidRPr="009B2DF9">
        <w:t>ROŽMARIN (0,8 % skupne površine) je najbolj zastopan v Goriški in Obalno-kraški regiji.</w:t>
      </w:r>
    </w:p>
    <w:p w14:paraId="3BC4D430" w14:textId="77777777" w:rsidR="009B2DF9" w:rsidRPr="009B2DF9" w:rsidRDefault="009B2DF9" w:rsidP="009B2DF9">
      <w:pPr>
        <w:pStyle w:val="IHPSSeznamNastevanje"/>
      </w:pPr>
      <w:r w:rsidRPr="009B2DF9">
        <w:lastRenderedPageBreak/>
        <w:t>Sledita BEZEG (0,6 %) in ŽAJBELJ (0,6 %). Bezeg sicer spada v druge skupine kmetijskih rastlin, a je zelo zastopan v JV Sloveniji in Podravju, kjer ga opredeljujejo za uporabo kot zelišče. Perspektivo ima sicer tudi v drugih regijah. Žajbelj pa je najbolj značilen za Gorenjsko, Primorsko-notranjsko in Obalno-kraško statistično regijo.</w:t>
      </w:r>
    </w:p>
    <w:p w14:paraId="7EDB9D45" w14:textId="77777777" w:rsidR="00C37741" w:rsidRPr="00C37741" w:rsidRDefault="00C37741" w:rsidP="00C37741">
      <w:r w:rsidRPr="00C37741">
        <w:t xml:space="preserve">20 zelišč, ki se v skupnem merilu v Sloveniji pridelujejo v največjem obsegu, je navedeno v </w:t>
      </w:r>
      <w:r w:rsidRPr="00FD209F">
        <w:rPr>
          <w:rStyle w:val="IHPSABOLDKREPKO"/>
        </w:rPr>
        <w:t>preglednici 1</w:t>
      </w:r>
      <w:r w:rsidRPr="00C37741">
        <w:t>.</w:t>
      </w:r>
    </w:p>
    <w:p w14:paraId="4A2D49A4" w14:textId="15BCD53C" w:rsidR="00C37741" w:rsidRPr="00C37741" w:rsidRDefault="00C37741" w:rsidP="00C37741">
      <w:pPr>
        <w:pStyle w:val="IHPSNapisPreglednica"/>
      </w:pPr>
      <w:bookmarkStart w:id="18" w:name="_Toc178621846"/>
      <w:bookmarkStart w:id="19" w:name="_Toc191470616"/>
      <w:r w:rsidRPr="00C37741">
        <w:t xml:space="preserve">Preglednica </w:t>
      </w:r>
      <w:r w:rsidRPr="00C37741">
        <w:fldChar w:fldCharType="begin"/>
      </w:r>
      <w:r w:rsidRPr="00C37741">
        <w:instrText xml:space="preserve"> SEQ Preglednica \* ARABIC </w:instrText>
      </w:r>
      <w:r w:rsidRPr="00C37741">
        <w:fldChar w:fldCharType="separate"/>
      </w:r>
      <w:r w:rsidR="00EE680F">
        <w:rPr>
          <w:noProof/>
        </w:rPr>
        <w:t>1</w:t>
      </w:r>
      <w:r w:rsidRPr="00C37741">
        <w:fldChar w:fldCharType="end"/>
      </w:r>
      <w:r w:rsidRPr="00C37741">
        <w:t xml:space="preserve">: 20 zelišč, ki se v skupnem merilu </w:t>
      </w:r>
      <w:r w:rsidR="00226267">
        <w:t>na anketiranih kmetijah</w:t>
      </w:r>
      <w:r w:rsidRPr="00C37741">
        <w:t xml:space="preserve"> pridelujejo v največjem skupnem obsegu</w:t>
      </w:r>
      <w:bookmarkEnd w:id="18"/>
      <w:bookmarkEnd w:id="19"/>
    </w:p>
    <w:tbl>
      <w:tblPr>
        <w:tblStyle w:val="IHPSGRID"/>
        <w:tblW w:w="8222" w:type="dxa"/>
        <w:tblLook w:val="04A0" w:firstRow="1" w:lastRow="0" w:firstColumn="1" w:lastColumn="0" w:noHBand="0" w:noVBand="1"/>
      </w:tblPr>
      <w:tblGrid>
        <w:gridCol w:w="1701"/>
        <w:gridCol w:w="3402"/>
        <w:gridCol w:w="3119"/>
      </w:tblGrid>
      <w:tr w:rsidR="00C37741" w:rsidRPr="00A03648" w14:paraId="45C9E8CC" w14:textId="77777777" w:rsidTr="00BF6128">
        <w:trPr>
          <w:trHeight w:val="300"/>
        </w:trPr>
        <w:tc>
          <w:tcPr>
            <w:tcW w:w="1701" w:type="dxa"/>
            <w:noWrap/>
            <w:hideMark/>
          </w:tcPr>
          <w:p w14:paraId="466EEFDF" w14:textId="77777777" w:rsidR="00C37741" w:rsidRPr="00C37741" w:rsidRDefault="00C37741" w:rsidP="00BF6128">
            <w:pPr>
              <w:pStyle w:val="IHPSTabelaGlava"/>
            </w:pPr>
            <w:r w:rsidRPr="00C37741">
              <w:t>Vrsta</w:t>
            </w:r>
          </w:p>
        </w:tc>
        <w:tc>
          <w:tcPr>
            <w:tcW w:w="3402" w:type="dxa"/>
          </w:tcPr>
          <w:p w14:paraId="28F508F1" w14:textId="77777777" w:rsidR="00C37741" w:rsidRPr="00C37741" w:rsidRDefault="00C37741" w:rsidP="00BF6128">
            <w:pPr>
              <w:pStyle w:val="IHPSTabelaGlava"/>
            </w:pPr>
            <w:r w:rsidRPr="00C37741">
              <w:t>Latinsko ime</w:t>
            </w:r>
          </w:p>
        </w:tc>
        <w:tc>
          <w:tcPr>
            <w:tcW w:w="3119" w:type="dxa"/>
            <w:noWrap/>
            <w:hideMark/>
          </w:tcPr>
          <w:p w14:paraId="5B64D19A" w14:textId="77777777" w:rsidR="00C37741" w:rsidRPr="00C37741" w:rsidRDefault="00C37741" w:rsidP="00BF6128">
            <w:pPr>
              <w:pStyle w:val="IHPSTabelaGlava"/>
            </w:pPr>
            <w:r w:rsidRPr="00C37741">
              <w:t>Delež površine zelišča glede na skupno površino z zelišči (%)</w:t>
            </w:r>
          </w:p>
        </w:tc>
      </w:tr>
      <w:tr w:rsidR="00C37741" w:rsidRPr="00A03648" w14:paraId="3E441DCC" w14:textId="77777777" w:rsidTr="00BF6128">
        <w:trPr>
          <w:trHeight w:val="283"/>
        </w:trPr>
        <w:tc>
          <w:tcPr>
            <w:tcW w:w="1701" w:type="dxa"/>
            <w:hideMark/>
          </w:tcPr>
          <w:p w14:paraId="6DF4AA81" w14:textId="77777777" w:rsidR="00C37741" w:rsidRPr="00C37741" w:rsidRDefault="00C37741" w:rsidP="00BF6128">
            <w:pPr>
              <w:pStyle w:val="IHPSTabelaTextLevo"/>
            </w:pPr>
            <w:r w:rsidRPr="00C37741">
              <w:t>pegasti badelj</w:t>
            </w:r>
          </w:p>
        </w:tc>
        <w:tc>
          <w:tcPr>
            <w:tcW w:w="3402" w:type="dxa"/>
          </w:tcPr>
          <w:p w14:paraId="5E3E133E" w14:textId="77777777" w:rsidR="00C37741" w:rsidRPr="005042EE" w:rsidRDefault="00C37741" w:rsidP="00BF6128">
            <w:pPr>
              <w:pStyle w:val="IHPSTabelaTextLevo"/>
              <w:rPr>
                <w:i/>
                <w:iCs/>
              </w:rPr>
            </w:pPr>
            <w:r w:rsidRPr="005042EE">
              <w:rPr>
                <w:i/>
                <w:iCs/>
              </w:rPr>
              <w:t>Silybum marianum</w:t>
            </w:r>
          </w:p>
        </w:tc>
        <w:tc>
          <w:tcPr>
            <w:tcW w:w="3119" w:type="dxa"/>
            <w:noWrap/>
            <w:hideMark/>
          </w:tcPr>
          <w:p w14:paraId="0E751F72" w14:textId="77777777" w:rsidR="00C37741" w:rsidRPr="00C37741" w:rsidRDefault="00C37741" w:rsidP="00BF6128">
            <w:pPr>
              <w:pStyle w:val="IHPSTabelaTextLevo"/>
            </w:pPr>
            <w:r w:rsidRPr="00C37741">
              <w:t>66,7</w:t>
            </w:r>
          </w:p>
        </w:tc>
      </w:tr>
      <w:tr w:rsidR="00C37741" w:rsidRPr="00A03648" w14:paraId="5553D107" w14:textId="77777777" w:rsidTr="00BF6128">
        <w:trPr>
          <w:trHeight w:val="283"/>
        </w:trPr>
        <w:tc>
          <w:tcPr>
            <w:tcW w:w="1701" w:type="dxa"/>
          </w:tcPr>
          <w:p w14:paraId="5637FC97" w14:textId="77777777" w:rsidR="00C37741" w:rsidRPr="00C37741" w:rsidRDefault="00C37741" w:rsidP="00BF6128">
            <w:pPr>
              <w:pStyle w:val="IHPSTabelaTextLevo"/>
            </w:pPr>
            <w:r w:rsidRPr="00C37741">
              <w:t>sivka</w:t>
            </w:r>
          </w:p>
        </w:tc>
        <w:tc>
          <w:tcPr>
            <w:tcW w:w="3402" w:type="dxa"/>
          </w:tcPr>
          <w:p w14:paraId="3CE212C2" w14:textId="77777777" w:rsidR="00C37741" w:rsidRPr="005042EE" w:rsidRDefault="00C37741" w:rsidP="00BF6128">
            <w:pPr>
              <w:pStyle w:val="IHPSTabelaTextLevo"/>
              <w:rPr>
                <w:i/>
                <w:iCs/>
              </w:rPr>
            </w:pPr>
            <w:r w:rsidRPr="005042EE">
              <w:rPr>
                <w:i/>
                <w:iCs/>
              </w:rPr>
              <w:t>Lavandula sp.</w:t>
            </w:r>
          </w:p>
        </w:tc>
        <w:tc>
          <w:tcPr>
            <w:tcW w:w="3119" w:type="dxa"/>
            <w:noWrap/>
          </w:tcPr>
          <w:p w14:paraId="47F67784" w14:textId="77777777" w:rsidR="00C37741" w:rsidRPr="00C37741" w:rsidRDefault="00C37741" w:rsidP="00BF6128">
            <w:pPr>
              <w:pStyle w:val="IHPSTabelaTextLevo"/>
            </w:pPr>
            <w:r w:rsidRPr="00C37741">
              <w:t>11,0</w:t>
            </w:r>
          </w:p>
        </w:tc>
      </w:tr>
      <w:tr w:rsidR="00C37741" w:rsidRPr="00A03648" w14:paraId="7DDD287E" w14:textId="77777777" w:rsidTr="00BF6128">
        <w:trPr>
          <w:trHeight w:val="283"/>
        </w:trPr>
        <w:tc>
          <w:tcPr>
            <w:tcW w:w="1701" w:type="dxa"/>
            <w:hideMark/>
          </w:tcPr>
          <w:p w14:paraId="0B86DDBA" w14:textId="77777777" w:rsidR="00C37741" w:rsidRPr="00C37741" w:rsidRDefault="00C37741" w:rsidP="00BF6128">
            <w:pPr>
              <w:pStyle w:val="IHPSTabelaTextLevo"/>
            </w:pPr>
            <w:r w:rsidRPr="00C37741">
              <w:t>riček</w:t>
            </w:r>
          </w:p>
        </w:tc>
        <w:tc>
          <w:tcPr>
            <w:tcW w:w="3402" w:type="dxa"/>
          </w:tcPr>
          <w:p w14:paraId="4FF4D66D" w14:textId="2CD93588" w:rsidR="00C37741" w:rsidRPr="005042EE" w:rsidRDefault="00C37741" w:rsidP="00BF6128">
            <w:pPr>
              <w:pStyle w:val="IHPSTabelaTextLevo"/>
              <w:rPr>
                <w:i/>
                <w:iCs/>
              </w:rPr>
            </w:pPr>
            <w:r w:rsidRPr="005042EE">
              <w:rPr>
                <w:i/>
                <w:iCs/>
              </w:rPr>
              <w:t xml:space="preserve">Camelina sativa </w:t>
            </w:r>
            <w:r w:rsidR="005042EE" w:rsidRPr="005042EE">
              <w:rPr>
                <w:iCs/>
              </w:rPr>
              <w:t>L.</w:t>
            </w:r>
          </w:p>
        </w:tc>
        <w:tc>
          <w:tcPr>
            <w:tcW w:w="3119" w:type="dxa"/>
            <w:noWrap/>
            <w:hideMark/>
          </w:tcPr>
          <w:p w14:paraId="7ED2F3BA" w14:textId="77777777" w:rsidR="00C37741" w:rsidRPr="00C37741" w:rsidRDefault="00C37741" w:rsidP="00BF6128">
            <w:pPr>
              <w:pStyle w:val="IHPSTabelaTextLevo"/>
            </w:pPr>
            <w:r w:rsidRPr="00C37741">
              <w:t>9,6</w:t>
            </w:r>
          </w:p>
        </w:tc>
      </w:tr>
      <w:tr w:rsidR="00C37741" w:rsidRPr="00A03648" w14:paraId="358D0421" w14:textId="77777777" w:rsidTr="00BF6128">
        <w:trPr>
          <w:trHeight w:val="283"/>
        </w:trPr>
        <w:tc>
          <w:tcPr>
            <w:tcW w:w="1701" w:type="dxa"/>
            <w:hideMark/>
          </w:tcPr>
          <w:p w14:paraId="286768C7" w14:textId="77777777" w:rsidR="00C37741" w:rsidRPr="00C37741" w:rsidRDefault="00C37741" w:rsidP="00BF6128">
            <w:pPr>
              <w:pStyle w:val="IHPSTabelaTextLevo"/>
            </w:pPr>
            <w:r w:rsidRPr="00C37741">
              <w:t>laški smilj</w:t>
            </w:r>
          </w:p>
        </w:tc>
        <w:tc>
          <w:tcPr>
            <w:tcW w:w="3402" w:type="dxa"/>
          </w:tcPr>
          <w:p w14:paraId="222B6FA3" w14:textId="77777777" w:rsidR="00C37741" w:rsidRPr="005042EE" w:rsidRDefault="00C37741" w:rsidP="00BF6128">
            <w:pPr>
              <w:pStyle w:val="IHPSTabelaTextLevo"/>
              <w:rPr>
                <w:i/>
                <w:iCs/>
              </w:rPr>
            </w:pPr>
            <w:r w:rsidRPr="005042EE">
              <w:rPr>
                <w:i/>
                <w:iCs/>
              </w:rPr>
              <w:t>Helichrisum italicum  (Roth) G. Don</w:t>
            </w:r>
          </w:p>
        </w:tc>
        <w:tc>
          <w:tcPr>
            <w:tcW w:w="3119" w:type="dxa"/>
            <w:noWrap/>
            <w:hideMark/>
          </w:tcPr>
          <w:p w14:paraId="776695C8" w14:textId="77777777" w:rsidR="00C37741" w:rsidRPr="00C37741" w:rsidRDefault="00C37741" w:rsidP="00BF6128">
            <w:pPr>
              <w:pStyle w:val="IHPSTabelaTextLevo"/>
            </w:pPr>
            <w:r w:rsidRPr="00C37741">
              <w:t>3,2</w:t>
            </w:r>
          </w:p>
        </w:tc>
      </w:tr>
      <w:tr w:rsidR="00C37741" w:rsidRPr="00A03648" w14:paraId="68864680" w14:textId="77777777" w:rsidTr="00BF6128">
        <w:trPr>
          <w:trHeight w:val="283"/>
        </w:trPr>
        <w:tc>
          <w:tcPr>
            <w:tcW w:w="1701" w:type="dxa"/>
          </w:tcPr>
          <w:p w14:paraId="7DE4442B" w14:textId="77777777" w:rsidR="00C37741" w:rsidRPr="00C37741" w:rsidRDefault="00C37741" w:rsidP="00BF6128">
            <w:pPr>
              <w:pStyle w:val="IHPSTabelaTextLevo"/>
            </w:pPr>
            <w:r w:rsidRPr="00C37741">
              <w:t>melisa</w:t>
            </w:r>
          </w:p>
        </w:tc>
        <w:tc>
          <w:tcPr>
            <w:tcW w:w="3402" w:type="dxa"/>
          </w:tcPr>
          <w:p w14:paraId="39183230" w14:textId="033A2731" w:rsidR="00C37741" w:rsidRPr="005042EE" w:rsidRDefault="00C37741" w:rsidP="00BF6128">
            <w:pPr>
              <w:pStyle w:val="IHPSTabelaTextLevo"/>
              <w:rPr>
                <w:i/>
                <w:iCs/>
              </w:rPr>
            </w:pPr>
            <w:r w:rsidRPr="005042EE">
              <w:rPr>
                <w:i/>
                <w:iCs/>
              </w:rPr>
              <w:t xml:space="preserve">Melissa officinalis </w:t>
            </w:r>
            <w:r w:rsidR="005042EE" w:rsidRPr="005042EE">
              <w:rPr>
                <w:iCs/>
              </w:rPr>
              <w:t>L.</w:t>
            </w:r>
          </w:p>
        </w:tc>
        <w:tc>
          <w:tcPr>
            <w:tcW w:w="3119" w:type="dxa"/>
            <w:noWrap/>
          </w:tcPr>
          <w:p w14:paraId="704A2BFC" w14:textId="77777777" w:rsidR="00C37741" w:rsidRPr="00C37741" w:rsidRDefault="00C37741" w:rsidP="00BF6128">
            <w:pPr>
              <w:pStyle w:val="IHPSTabelaTextLevo"/>
            </w:pPr>
            <w:r w:rsidRPr="00C37741">
              <w:t>1,1</w:t>
            </w:r>
          </w:p>
        </w:tc>
      </w:tr>
      <w:tr w:rsidR="00C37741" w:rsidRPr="00A03648" w14:paraId="0381BAC0" w14:textId="77777777" w:rsidTr="00BF6128">
        <w:trPr>
          <w:trHeight w:val="283"/>
        </w:trPr>
        <w:tc>
          <w:tcPr>
            <w:tcW w:w="1701" w:type="dxa"/>
            <w:hideMark/>
          </w:tcPr>
          <w:p w14:paraId="024B8255" w14:textId="77777777" w:rsidR="00C37741" w:rsidRPr="00C37741" w:rsidRDefault="00C37741" w:rsidP="00BF6128">
            <w:pPr>
              <w:pStyle w:val="IHPSTabelaTextLevo"/>
            </w:pPr>
            <w:r w:rsidRPr="00C37741">
              <w:t>ameriški slamnik</w:t>
            </w:r>
          </w:p>
        </w:tc>
        <w:tc>
          <w:tcPr>
            <w:tcW w:w="3402" w:type="dxa"/>
          </w:tcPr>
          <w:p w14:paraId="25D3A496" w14:textId="77777777" w:rsidR="00C37741" w:rsidRPr="005042EE" w:rsidRDefault="00C37741" w:rsidP="00BF6128">
            <w:pPr>
              <w:pStyle w:val="IHPSTabelaTextLevo"/>
              <w:rPr>
                <w:i/>
                <w:iCs/>
              </w:rPr>
            </w:pPr>
            <w:r w:rsidRPr="005042EE">
              <w:rPr>
                <w:i/>
                <w:iCs/>
              </w:rPr>
              <w:t>Echinacea purpurea Moench</w:t>
            </w:r>
          </w:p>
        </w:tc>
        <w:tc>
          <w:tcPr>
            <w:tcW w:w="3119" w:type="dxa"/>
            <w:noWrap/>
            <w:hideMark/>
          </w:tcPr>
          <w:p w14:paraId="435DE0B1" w14:textId="77777777" w:rsidR="00C37741" w:rsidRPr="00C37741" w:rsidRDefault="00C37741" w:rsidP="00BF6128">
            <w:pPr>
              <w:pStyle w:val="IHPSTabelaTextLevo"/>
            </w:pPr>
            <w:r w:rsidRPr="00C37741">
              <w:t>0,9</w:t>
            </w:r>
          </w:p>
        </w:tc>
      </w:tr>
      <w:tr w:rsidR="00C37741" w:rsidRPr="00A03648" w14:paraId="4AD41585" w14:textId="77777777" w:rsidTr="00BF6128">
        <w:trPr>
          <w:trHeight w:val="283"/>
        </w:trPr>
        <w:tc>
          <w:tcPr>
            <w:tcW w:w="1701" w:type="dxa"/>
          </w:tcPr>
          <w:p w14:paraId="22E60010" w14:textId="77777777" w:rsidR="00C37741" w:rsidRPr="00C37741" w:rsidRDefault="00C37741" w:rsidP="00BF6128">
            <w:pPr>
              <w:pStyle w:val="IHPSTabelaTextLevo"/>
            </w:pPr>
            <w:r w:rsidRPr="00C37741">
              <w:t>meta</w:t>
            </w:r>
          </w:p>
        </w:tc>
        <w:tc>
          <w:tcPr>
            <w:tcW w:w="3402" w:type="dxa"/>
          </w:tcPr>
          <w:p w14:paraId="6C9D3502" w14:textId="77777777" w:rsidR="00C37741" w:rsidRPr="005042EE" w:rsidRDefault="00C37741" w:rsidP="00BF6128">
            <w:pPr>
              <w:pStyle w:val="IHPSTabelaTextLevo"/>
              <w:rPr>
                <w:i/>
                <w:iCs/>
              </w:rPr>
            </w:pPr>
            <w:r w:rsidRPr="005042EE">
              <w:rPr>
                <w:i/>
                <w:iCs/>
              </w:rPr>
              <w:t xml:space="preserve">Mentha sp. </w:t>
            </w:r>
          </w:p>
        </w:tc>
        <w:tc>
          <w:tcPr>
            <w:tcW w:w="3119" w:type="dxa"/>
            <w:noWrap/>
          </w:tcPr>
          <w:p w14:paraId="66078DB4" w14:textId="77777777" w:rsidR="00C37741" w:rsidRPr="00C37741" w:rsidRDefault="00C37741" w:rsidP="00BF6128">
            <w:pPr>
              <w:pStyle w:val="IHPSTabelaTextLevo"/>
            </w:pPr>
            <w:r w:rsidRPr="00C37741">
              <w:t>0,9</w:t>
            </w:r>
          </w:p>
        </w:tc>
      </w:tr>
      <w:tr w:rsidR="00C37741" w:rsidRPr="00A03648" w14:paraId="6B26599E" w14:textId="77777777" w:rsidTr="00BF6128">
        <w:trPr>
          <w:trHeight w:val="283"/>
        </w:trPr>
        <w:tc>
          <w:tcPr>
            <w:tcW w:w="1701" w:type="dxa"/>
          </w:tcPr>
          <w:p w14:paraId="454A7512" w14:textId="77777777" w:rsidR="00C37741" w:rsidRPr="00C37741" w:rsidRDefault="00C37741" w:rsidP="00BF6128">
            <w:pPr>
              <w:pStyle w:val="IHPSTabelaTextLevo"/>
            </w:pPr>
            <w:r w:rsidRPr="00C37741">
              <w:t>rožmarin</w:t>
            </w:r>
          </w:p>
        </w:tc>
        <w:tc>
          <w:tcPr>
            <w:tcW w:w="3402" w:type="dxa"/>
          </w:tcPr>
          <w:p w14:paraId="547A00A4" w14:textId="7AAEBC63" w:rsidR="00C37741" w:rsidRPr="005042EE" w:rsidRDefault="00C37741" w:rsidP="00BF6128">
            <w:pPr>
              <w:pStyle w:val="IHPSTabelaTextLevo"/>
              <w:rPr>
                <w:i/>
                <w:iCs/>
              </w:rPr>
            </w:pPr>
            <w:r w:rsidRPr="005042EE">
              <w:rPr>
                <w:i/>
                <w:iCs/>
              </w:rPr>
              <w:t xml:space="preserve">Rosmarinus officinalis </w:t>
            </w:r>
            <w:r w:rsidR="005042EE" w:rsidRPr="005042EE">
              <w:rPr>
                <w:iCs/>
              </w:rPr>
              <w:t>L.</w:t>
            </w:r>
          </w:p>
        </w:tc>
        <w:tc>
          <w:tcPr>
            <w:tcW w:w="3119" w:type="dxa"/>
            <w:noWrap/>
          </w:tcPr>
          <w:p w14:paraId="677769E5" w14:textId="77777777" w:rsidR="00C37741" w:rsidRPr="00C37741" w:rsidRDefault="00C37741" w:rsidP="00BF6128">
            <w:pPr>
              <w:pStyle w:val="IHPSTabelaTextLevo"/>
            </w:pPr>
            <w:r w:rsidRPr="00C37741">
              <w:t>0,8</w:t>
            </w:r>
          </w:p>
        </w:tc>
      </w:tr>
      <w:tr w:rsidR="00C37741" w:rsidRPr="00A03648" w14:paraId="76C7603D" w14:textId="77777777" w:rsidTr="00BF6128">
        <w:trPr>
          <w:trHeight w:val="283"/>
        </w:trPr>
        <w:tc>
          <w:tcPr>
            <w:tcW w:w="1701" w:type="dxa"/>
            <w:hideMark/>
          </w:tcPr>
          <w:p w14:paraId="39490406" w14:textId="77777777" w:rsidR="00C37741" w:rsidRPr="00C37741" w:rsidRDefault="00C37741" w:rsidP="00BF6128">
            <w:pPr>
              <w:pStyle w:val="IHPSTabelaTextLevo"/>
            </w:pPr>
            <w:r w:rsidRPr="00C37741">
              <w:t>bezeg</w:t>
            </w:r>
          </w:p>
        </w:tc>
        <w:tc>
          <w:tcPr>
            <w:tcW w:w="3402" w:type="dxa"/>
          </w:tcPr>
          <w:p w14:paraId="412C3D4F" w14:textId="2DF19D5F" w:rsidR="00C37741" w:rsidRPr="005042EE" w:rsidRDefault="00C37741" w:rsidP="00BF6128">
            <w:pPr>
              <w:pStyle w:val="IHPSTabelaTextLevo"/>
              <w:rPr>
                <w:i/>
                <w:iCs/>
              </w:rPr>
            </w:pPr>
            <w:r w:rsidRPr="005042EE">
              <w:rPr>
                <w:i/>
                <w:iCs/>
              </w:rPr>
              <w:t xml:space="preserve">Sambucus nigra </w:t>
            </w:r>
            <w:r w:rsidR="005042EE" w:rsidRPr="005042EE">
              <w:rPr>
                <w:iCs/>
              </w:rPr>
              <w:t>L.</w:t>
            </w:r>
          </w:p>
        </w:tc>
        <w:tc>
          <w:tcPr>
            <w:tcW w:w="3119" w:type="dxa"/>
            <w:noWrap/>
            <w:hideMark/>
          </w:tcPr>
          <w:p w14:paraId="5938E573" w14:textId="77777777" w:rsidR="00C37741" w:rsidRPr="00C37741" w:rsidRDefault="00C37741" w:rsidP="00BF6128">
            <w:pPr>
              <w:pStyle w:val="IHPSTabelaTextLevo"/>
            </w:pPr>
            <w:r w:rsidRPr="00C37741">
              <w:t>0,6</w:t>
            </w:r>
          </w:p>
        </w:tc>
      </w:tr>
      <w:tr w:rsidR="00C37741" w:rsidRPr="00A03648" w14:paraId="140E3FE4" w14:textId="77777777" w:rsidTr="00BF6128">
        <w:trPr>
          <w:trHeight w:val="283"/>
        </w:trPr>
        <w:tc>
          <w:tcPr>
            <w:tcW w:w="1701" w:type="dxa"/>
          </w:tcPr>
          <w:p w14:paraId="59C400D7" w14:textId="77777777" w:rsidR="00C37741" w:rsidRPr="00C37741" w:rsidRDefault="00C37741" w:rsidP="00BF6128">
            <w:pPr>
              <w:pStyle w:val="IHPSTabelaTextLevo"/>
            </w:pPr>
            <w:r w:rsidRPr="00C37741">
              <w:t>žajbelj</w:t>
            </w:r>
          </w:p>
        </w:tc>
        <w:tc>
          <w:tcPr>
            <w:tcW w:w="3402" w:type="dxa"/>
          </w:tcPr>
          <w:p w14:paraId="4F611B89" w14:textId="0B0CE856" w:rsidR="00C37741" w:rsidRPr="005042EE" w:rsidRDefault="00C37741" w:rsidP="00BF6128">
            <w:pPr>
              <w:pStyle w:val="IHPSTabelaTextLevo"/>
              <w:rPr>
                <w:i/>
                <w:iCs/>
              </w:rPr>
            </w:pPr>
            <w:r w:rsidRPr="005042EE">
              <w:rPr>
                <w:i/>
                <w:iCs/>
              </w:rPr>
              <w:t xml:space="preserve">Salvia officinalis </w:t>
            </w:r>
            <w:r w:rsidR="005042EE" w:rsidRPr="005042EE">
              <w:rPr>
                <w:iCs/>
              </w:rPr>
              <w:t>L.</w:t>
            </w:r>
          </w:p>
        </w:tc>
        <w:tc>
          <w:tcPr>
            <w:tcW w:w="3119" w:type="dxa"/>
            <w:noWrap/>
          </w:tcPr>
          <w:p w14:paraId="5B6A3208" w14:textId="77777777" w:rsidR="00C37741" w:rsidRPr="00C37741" w:rsidRDefault="00C37741" w:rsidP="00BF6128">
            <w:pPr>
              <w:pStyle w:val="IHPSTabelaTextLevo"/>
            </w:pPr>
            <w:r w:rsidRPr="00C37741">
              <w:t>0,6</w:t>
            </w:r>
          </w:p>
        </w:tc>
      </w:tr>
      <w:tr w:rsidR="00C37741" w:rsidRPr="00A03648" w14:paraId="7FFC93A6" w14:textId="77777777" w:rsidTr="00BF6128">
        <w:trPr>
          <w:trHeight w:val="283"/>
        </w:trPr>
        <w:tc>
          <w:tcPr>
            <w:tcW w:w="1701" w:type="dxa"/>
          </w:tcPr>
          <w:p w14:paraId="01B5BF49" w14:textId="77777777" w:rsidR="00C37741" w:rsidRPr="00C37741" w:rsidRDefault="00C37741" w:rsidP="00BF6128">
            <w:pPr>
              <w:pStyle w:val="IHPSTabelaTextLevo"/>
            </w:pPr>
            <w:r w:rsidRPr="00C37741">
              <w:t>sladki pelin</w:t>
            </w:r>
          </w:p>
        </w:tc>
        <w:tc>
          <w:tcPr>
            <w:tcW w:w="3402" w:type="dxa"/>
          </w:tcPr>
          <w:p w14:paraId="34780280" w14:textId="0A140230" w:rsidR="00C37741" w:rsidRPr="005042EE" w:rsidRDefault="00C37741" w:rsidP="00BF6128">
            <w:pPr>
              <w:pStyle w:val="IHPSTabelaTextLevo"/>
              <w:rPr>
                <w:i/>
                <w:iCs/>
              </w:rPr>
            </w:pPr>
            <w:r w:rsidRPr="005042EE">
              <w:rPr>
                <w:i/>
                <w:iCs/>
              </w:rPr>
              <w:t xml:space="preserve">Artemisisa annua </w:t>
            </w:r>
            <w:r w:rsidR="005042EE" w:rsidRPr="005042EE">
              <w:rPr>
                <w:iCs/>
              </w:rPr>
              <w:t>L.</w:t>
            </w:r>
          </w:p>
        </w:tc>
        <w:tc>
          <w:tcPr>
            <w:tcW w:w="3119" w:type="dxa"/>
            <w:noWrap/>
          </w:tcPr>
          <w:p w14:paraId="7B04BE11" w14:textId="77777777" w:rsidR="00C37741" w:rsidRPr="00C37741" w:rsidRDefault="00C37741" w:rsidP="00BF6128">
            <w:pPr>
              <w:pStyle w:val="IHPSTabelaTextLevo"/>
            </w:pPr>
            <w:r w:rsidRPr="00C37741">
              <w:t>0,5</w:t>
            </w:r>
          </w:p>
        </w:tc>
      </w:tr>
      <w:tr w:rsidR="00C37741" w:rsidRPr="00A03648" w14:paraId="30018E0E" w14:textId="77777777" w:rsidTr="00BF6128">
        <w:trPr>
          <w:trHeight w:val="283"/>
        </w:trPr>
        <w:tc>
          <w:tcPr>
            <w:tcW w:w="1701" w:type="dxa"/>
            <w:hideMark/>
          </w:tcPr>
          <w:p w14:paraId="17B942B7" w14:textId="77777777" w:rsidR="00C37741" w:rsidRPr="00C37741" w:rsidRDefault="00C37741" w:rsidP="00BF6128">
            <w:pPr>
              <w:pStyle w:val="IHPSTabelaTextLevo"/>
            </w:pPr>
            <w:r w:rsidRPr="00C37741">
              <w:t>timijan</w:t>
            </w:r>
          </w:p>
        </w:tc>
        <w:tc>
          <w:tcPr>
            <w:tcW w:w="3402" w:type="dxa"/>
          </w:tcPr>
          <w:p w14:paraId="39412040" w14:textId="10690017" w:rsidR="00C37741" w:rsidRPr="005042EE" w:rsidRDefault="00C37741" w:rsidP="00BF6128">
            <w:pPr>
              <w:pStyle w:val="IHPSTabelaTextLevo"/>
              <w:rPr>
                <w:i/>
                <w:iCs/>
              </w:rPr>
            </w:pPr>
            <w:r w:rsidRPr="005042EE">
              <w:rPr>
                <w:i/>
                <w:iCs/>
              </w:rPr>
              <w:t xml:space="preserve">Thymus vulgaris </w:t>
            </w:r>
            <w:r w:rsidR="005042EE" w:rsidRPr="005042EE">
              <w:rPr>
                <w:iCs/>
              </w:rPr>
              <w:t>L.</w:t>
            </w:r>
          </w:p>
        </w:tc>
        <w:tc>
          <w:tcPr>
            <w:tcW w:w="3119" w:type="dxa"/>
            <w:noWrap/>
            <w:hideMark/>
          </w:tcPr>
          <w:p w14:paraId="127F12D1" w14:textId="77777777" w:rsidR="00C37741" w:rsidRPr="00C37741" w:rsidRDefault="00C37741" w:rsidP="00BF6128">
            <w:pPr>
              <w:pStyle w:val="IHPSTabelaTextLevo"/>
            </w:pPr>
            <w:r w:rsidRPr="00C37741">
              <w:t>0,5</w:t>
            </w:r>
          </w:p>
        </w:tc>
      </w:tr>
      <w:tr w:rsidR="00C37741" w:rsidRPr="00A03648" w14:paraId="435DAE4C" w14:textId="77777777" w:rsidTr="00BF6128">
        <w:trPr>
          <w:trHeight w:val="283"/>
        </w:trPr>
        <w:tc>
          <w:tcPr>
            <w:tcW w:w="1701" w:type="dxa"/>
          </w:tcPr>
          <w:p w14:paraId="46B3766B" w14:textId="77777777" w:rsidR="00C37741" w:rsidRPr="00C37741" w:rsidRDefault="00C37741" w:rsidP="00BF6128">
            <w:pPr>
              <w:pStyle w:val="IHPSTabelaTextLevo"/>
            </w:pPr>
            <w:r w:rsidRPr="00C37741">
              <w:t>origano</w:t>
            </w:r>
          </w:p>
        </w:tc>
        <w:tc>
          <w:tcPr>
            <w:tcW w:w="3402" w:type="dxa"/>
          </w:tcPr>
          <w:p w14:paraId="6DD2BDB6" w14:textId="3F747178" w:rsidR="00C37741" w:rsidRPr="005042EE" w:rsidRDefault="00C37741" w:rsidP="00BF6128">
            <w:pPr>
              <w:pStyle w:val="IHPSTabelaTextLevo"/>
              <w:rPr>
                <w:i/>
                <w:iCs/>
              </w:rPr>
            </w:pPr>
            <w:r w:rsidRPr="005042EE">
              <w:rPr>
                <w:i/>
                <w:iCs/>
              </w:rPr>
              <w:t xml:space="preserve">Origanum vulgare </w:t>
            </w:r>
            <w:r w:rsidR="005042EE" w:rsidRPr="005042EE">
              <w:rPr>
                <w:iCs/>
              </w:rPr>
              <w:t>L.</w:t>
            </w:r>
          </w:p>
        </w:tc>
        <w:tc>
          <w:tcPr>
            <w:tcW w:w="3119" w:type="dxa"/>
            <w:noWrap/>
          </w:tcPr>
          <w:p w14:paraId="48C4DCF6" w14:textId="77777777" w:rsidR="00C37741" w:rsidRPr="00C37741" w:rsidRDefault="00C37741" w:rsidP="00BF6128">
            <w:pPr>
              <w:pStyle w:val="IHPSTabelaTextLevo"/>
            </w:pPr>
            <w:r w:rsidRPr="00C37741">
              <w:t>0,4</w:t>
            </w:r>
          </w:p>
        </w:tc>
      </w:tr>
      <w:tr w:rsidR="00C37741" w:rsidRPr="00A03648" w14:paraId="1A904274" w14:textId="77777777" w:rsidTr="00BF6128">
        <w:trPr>
          <w:trHeight w:val="283"/>
        </w:trPr>
        <w:tc>
          <w:tcPr>
            <w:tcW w:w="1701" w:type="dxa"/>
          </w:tcPr>
          <w:p w14:paraId="7BF466C8" w14:textId="77777777" w:rsidR="00C37741" w:rsidRPr="00C37741" w:rsidRDefault="00C37741" w:rsidP="00BF6128">
            <w:pPr>
              <w:pStyle w:val="IHPSTabelaTextLevo"/>
            </w:pPr>
            <w:r w:rsidRPr="00C37741">
              <w:t>kamilica</w:t>
            </w:r>
          </w:p>
        </w:tc>
        <w:tc>
          <w:tcPr>
            <w:tcW w:w="3402" w:type="dxa"/>
          </w:tcPr>
          <w:p w14:paraId="6A180A4E" w14:textId="23359D93" w:rsidR="00C37741" w:rsidRPr="005042EE" w:rsidRDefault="00C37741" w:rsidP="00BF6128">
            <w:pPr>
              <w:pStyle w:val="IHPSTabelaTextLevo"/>
              <w:rPr>
                <w:i/>
                <w:iCs/>
              </w:rPr>
            </w:pPr>
            <w:r w:rsidRPr="005042EE">
              <w:rPr>
                <w:i/>
                <w:iCs/>
              </w:rPr>
              <w:t xml:space="preserve">Chamomilla recutita </w:t>
            </w:r>
            <w:r w:rsidR="005042EE" w:rsidRPr="005042EE">
              <w:rPr>
                <w:iCs/>
              </w:rPr>
              <w:t>L.</w:t>
            </w:r>
          </w:p>
        </w:tc>
        <w:tc>
          <w:tcPr>
            <w:tcW w:w="3119" w:type="dxa"/>
            <w:noWrap/>
          </w:tcPr>
          <w:p w14:paraId="375031B8" w14:textId="77777777" w:rsidR="00C37741" w:rsidRPr="00C37741" w:rsidRDefault="00C37741" w:rsidP="00BF6128">
            <w:pPr>
              <w:pStyle w:val="IHPSTabelaTextLevo"/>
            </w:pPr>
            <w:r w:rsidRPr="00C37741">
              <w:t>0,4</w:t>
            </w:r>
          </w:p>
        </w:tc>
      </w:tr>
      <w:tr w:rsidR="00C37741" w:rsidRPr="00A03648" w14:paraId="542B3DBE" w14:textId="77777777" w:rsidTr="00BF6128">
        <w:trPr>
          <w:trHeight w:val="283"/>
        </w:trPr>
        <w:tc>
          <w:tcPr>
            <w:tcW w:w="1701" w:type="dxa"/>
          </w:tcPr>
          <w:p w14:paraId="2B52111E" w14:textId="77777777" w:rsidR="00C37741" w:rsidRPr="00C37741" w:rsidRDefault="00C37741" w:rsidP="00BF6128">
            <w:pPr>
              <w:pStyle w:val="IHPSTabelaTextLevo"/>
            </w:pPr>
            <w:r w:rsidRPr="00C37741">
              <w:t>rman</w:t>
            </w:r>
          </w:p>
        </w:tc>
        <w:tc>
          <w:tcPr>
            <w:tcW w:w="3402" w:type="dxa"/>
          </w:tcPr>
          <w:p w14:paraId="06676F7D" w14:textId="2487B34C" w:rsidR="00C37741" w:rsidRPr="005042EE" w:rsidRDefault="00C37741" w:rsidP="00BF6128">
            <w:pPr>
              <w:pStyle w:val="IHPSTabelaTextLevo"/>
              <w:rPr>
                <w:i/>
                <w:iCs/>
              </w:rPr>
            </w:pPr>
            <w:r w:rsidRPr="005042EE">
              <w:rPr>
                <w:i/>
                <w:iCs/>
              </w:rPr>
              <w:t>Achilea sp.</w:t>
            </w:r>
            <w:r w:rsidR="005042EE">
              <w:rPr>
                <w:i/>
                <w:iCs/>
              </w:rPr>
              <w:t xml:space="preserve"> </w:t>
            </w:r>
            <w:r w:rsidR="005042EE" w:rsidRPr="005042EE">
              <w:rPr>
                <w:iCs/>
              </w:rPr>
              <w:t>L.</w:t>
            </w:r>
          </w:p>
        </w:tc>
        <w:tc>
          <w:tcPr>
            <w:tcW w:w="3119" w:type="dxa"/>
            <w:noWrap/>
          </w:tcPr>
          <w:p w14:paraId="492CBBBE" w14:textId="77777777" w:rsidR="00C37741" w:rsidRPr="00C37741" w:rsidRDefault="00C37741" w:rsidP="00BF6128">
            <w:pPr>
              <w:pStyle w:val="IHPSTabelaTextLevo"/>
            </w:pPr>
            <w:r w:rsidRPr="00C37741">
              <w:t>0,3</w:t>
            </w:r>
          </w:p>
        </w:tc>
      </w:tr>
      <w:tr w:rsidR="00C37741" w:rsidRPr="00A03648" w14:paraId="34B6B9D4" w14:textId="77777777" w:rsidTr="00BF6128">
        <w:trPr>
          <w:trHeight w:val="283"/>
        </w:trPr>
        <w:tc>
          <w:tcPr>
            <w:tcW w:w="1701" w:type="dxa"/>
          </w:tcPr>
          <w:p w14:paraId="19EC7413" w14:textId="77777777" w:rsidR="00C37741" w:rsidRPr="00C37741" w:rsidRDefault="00C37741" w:rsidP="00BF6128">
            <w:pPr>
              <w:pStyle w:val="IHPSTabelaTextLevo"/>
            </w:pPr>
            <w:r w:rsidRPr="00C37741">
              <w:t>drobnjak</w:t>
            </w:r>
          </w:p>
        </w:tc>
        <w:tc>
          <w:tcPr>
            <w:tcW w:w="3402" w:type="dxa"/>
          </w:tcPr>
          <w:p w14:paraId="1F2DAC69" w14:textId="4F4D9B29" w:rsidR="00C37741" w:rsidRPr="005042EE" w:rsidRDefault="00C37741" w:rsidP="00BF6128">
            <w:pPr>
              <w:pStyle w:val="IHPSTabelaTextLevo"/>
              <w:rPr>
                <w:i/>
                <w:iCs/>
              </w:rPr>
            </w:pPr>
            <w:r w:rsidRPr="005042EE">
              <w:rPr>
                <w:i/>
                <w:iCs/>
              </w:rPr>
              <w:t xml:space="preserve">Allium schoenoprasum </w:t>
            </w:r>
            <w:r w:rsidR="005042EE" w:rsidRPr="005042EE">
              <w:rPr>
                <w:iCs/>
              </w:rPr>
              <w:t>L.</w:t>
            </w:r>
          </w:p>
        </w:tc>
        <w:tc>
          <w:tcPr>
            <w:tcW w:w="3119" w:type="dxa"/>
            <w:noWrap/>
          </w:tcPr>
          <w:p w14:paraId="363BF1C4" w14:textId="77777777" w:rsidR="00C37741" w:rsidRPr="00C37741" w:rsidRDefault="00C37741" w:rsidP="00BF6128">
            <w:pPr>
              <w:pStyle w:val="IHPSTabelaTextLevo"/>
            </w:pPr>
            <w:r w:rsidRPr="00C37741">
              <w:t>0,3</w:t>
            </w:r>
          </w:p>
        </w:tc>
      </w:tr>
      <w:tr w:rsidR="00C37741" w:rsidRPr="00A03648" w14:paraId="49B1499B" w14:textId="77777777" w:rsidTr="00BF6128">
        <w:trPr>
          <w:trHeight w:val="283"/>
        </w:trPr>
        <w:tc>
          <w:tcPr>
            <w:tcW w:w="1701" w:type="dxa"/>
          </w:tcPr>
          <w:p w14:paraId="6103DABF" w14:textId="77777777" w:rsidR="00C37741" w:rsidRPr="00C37741" w:rsidRDefault="00C37741" w:rsidP="00BF6128">
            <w:pPr>
              <w:pStyle w:val="IHPSTabelaTextLevo"/>
            </w:pPr>
            <w:r w:rsidRPr="00C37741">
              <w:t>ognjič</w:t>
            </w:r>
          </w:p>
        </w:tc>
        <w:tc>
          <w:tcPr>
            <w:tcW w:w="3402" w:type="dxa"/>
          </w:tcPr>
          <w:p w14:paraId="6BEBBE55" w14:textId="79DB778A" w:rsidR="00C37741" w:rsidRPr="005042EE" w:rsidRDefault="00C37741" w:rsidP="00BF6128">
            <w:pPr>
              <w:pStyle w:val="IHPSTabelaTextLevo"/>
              <w:rPr>
                <w:i/>
                <w:iCs/>
              </w:rPr>
            </w:pPr>
            <w:r w:rsidRPr="005042EE">
              <w:rPr>
                <w:i/>
                <w:iCs/>
              </w:rPr>
              <w:t xml:space="preserve">Calendula officinalis </w:t>
            </w:r>
            <w:r w:rsidR="005042EE" w:rsidRPr="005042EE">
              <w:rPr>
                <w:iCs/>
              </w:rPr>
              <w:t>L.</w:t>
            </w:r>
          </w:p>
        </w:tc>
        <w:tc>
          <w:tcPr>
            <w:tcW w:w="3119" w:type="dxa"/>
            <w:noWrap/>
          </w:tcPr>
          <w:p w14:paraId="4DF1A0C3" w14:textId="77777777" w:rsidR="00C37741" w:rsidRPr="00C37741" w:rsidRDefault="00C37741" w:rsidP="00BF6128">
            <w:pPr>
              <w:pStyle w:val="IHPSTabelaTextLevo"/>
            </w:pPr>
            <w:r w:rsidRPr="00C37741">
              <w:t>0,2</w:t>
            </w:r>
          </w:p>
        </w:tc>
      </w:tr>
      <w:tr w:rsidR="00C37741" w:rsidRPr="00A03648" w14:paraId="7E641FA9" w14:textId="77777777" w:rsidTr="00BF6128">
        <w:trPr>
          <w:trHeight w:val="283"/>
        </w:trPr>
        <w:tc>
          <w:tcPr>
            <w:tcW w:w="1701" w:type="dxa"/>
          </w:tcPr>
          <w:p w14:paraId="3161A74F" w14:textId="77777777" w:rsidR="00C37741" w:rsidRPr="00C37741" w:rsidRDefault="00C37741" w:rsidP="00BF6128">
            <w:pPr>
              <w:pStyle w:val="IHPSTabelaTextLevo"/>
            </w:pPr>
            <w:r w:rsidRPr="00C37741">
              <w:t>ožepek</w:t>
            </w:r>
          </w:p>
        </w:tc>
        <w:tc>
          <w:tcPr>
            <w:tcW w:w="3402" w:type="dxa"/>
          </w:tcPr>
          <w:p w14:paraId="0A5C600A" w14:textId="72AEA17D" w:rsidR="00C37741" w:rsidRPr="005042EE" w:rsidRDefault="00C37741" w:rsidP="00BF6128">
            <w:pPr>
              <w:pStyle w:val="IHPSTabelaTextLevo"/>
              <w:rPr>
                <w:i/>
                <w:iCs/>
              </w:rPr>
            </w:pPr>
            <w:r w:rsidRPr="005042EE">
              <w:rPr>
                <w:i/>
                <w:iCs/>
              </w:rPr>
              <w:t xml:space="preserve">Hyssopus officinalis </w:t>
            </w:r>
            <w:r w:rsidR="005042EE" w:rsidRPr="005042EE">
              <w:rPr>
                <w:iCs/>
              </w:rPr>
              <w:t>L.</w:t>
            </w:r>
          </w:p>
        </w:tc>
        <w:tc>
          <w:tcPr>
            <w:tcW w:w="3119" w:type="dxa"/>
            <w:noWrap/>
          </w:tcPr>
          <w:p w14:paraId="14DD070C" w14:textId="77777777" w:rsidR="00C37741" w:rsidRPr="00C37741" w:rsidRDefault="00C37741" w:rsidP="00BF6128">
            <w:pPr>
              <w:pStyle w:val="IHPSTabelaTextLevo"/>
            </w:pPr>
            <w:r w:rsidRPr="00C37741">
              <w:t>0,2</w:t>
            </w:r>
          </w:p>
        </w:tc>
      </w:tr>
      <w:tr w:rsidR="00C37741" w:rsidRPr="00A03648" w14:paraId="18C72224" w14:textId="77777777" w:rsidTr="00BF6128">
        <w:trPr>
          <w:trHeight w:val="283"/>
        </w:trPr>
        <w:tc>
          <w:tcPr>
            <w:tcW w:w="1701" w:type="dxa"/>
          </w:tcPr>
          <w:p w14:paraId="621FA176" w14:textId="77777777" w:rsidR="00C37741" w:rsidRPr="00C37741" w:rsidRDefault="00C37741" w:rsidP="00BF6128">
            <w:pPr>
              <w:pStyle w:val="IHPSTabelaTextLevo"/>
            </w:pPr>
            <w:r w:rsidRPr="00C37741">
              <w:t>bazilika</w:t>
            </w:r>
          </w:p>
        </w:tc>
        <w:tc>
          <w:tcPr>
            <w:tcW w:w="3402" w:type="dxa"/>
          </w:tcPr>
          <w:p w14:paraId="72820A80" w14:textId="3EF7185B" w:rsidR="00C37741" w:rsidRPr="005042EE" w:rsidRDefault="00C37741" w:rsidP="00BF6128">
            <w:pPr>
              <w:pStyle w:val="IHPSTabelaTextLevo"/>
              <w:rPr>
                <w:i/>
                <w:iCs/>
              </w:rPr>
            </w:pPr>
            <w:r w:rsidRPr="005042EE">
              <w:rPr>
                <w:i/>
                <w:iCs/>
              </w:rPr>
              <w:t xml:space="preserve">Ocimum basilicum </w:t>
            </w:r>
            <w:r w:rsidR="005042EE" w:rsidRPr="005042EE">
              <w:rPr>
                <w:iCs/>
              </w:rPr>
              <w:t>L.</w:t>
            </w:r>
          </w:p>
        </w:tc>
        <w:tc>
          <w:tcPr>
            <w:tcW w:w="3119" w:type="dxa"/>
            <w:noWrap/>
          </w:tcPr>
          <w:p w14:paraId="01D9BA27" w14:textId="77777777" w:rsidR="00C37741" w:rsidRPr="00C37741" w:rsidRDefault="00C37741" w:rsidP="00BF6128">
            <w:pPr>
              <w:pStyle w:val="IHPSTabelaTextLevo"/>
            </w:pPr>
            <w:r w:rsidRPr="00C37741">
              <w:t>0,2</w:t>
            </w:r>
          </w:p>
        </w:tc>
      </w:tr>
      <w:tr w:rsidR="00C37741" w:rsidRPr="00A03648" w14:paraId="43145C0E" w14:textId="77777777" w:rsidTr="00BF6128">
        <w:trPr>
          <w:trHeight w:val="283"/>
        </w:trPr>
        <w:tc>
          <w:tcPr>
            <w:tcW w:w="1701" w:type="dxa"/>
          </w:tcPr>
          <w:p w14:paraId="2A758CDC" w14:textId="77777777" w:rsidR="00C37741" w:rsidRPr="00C37741" w:rsidRDefault="00C37741" w:rsidP="00BF6128">
            <w:pPr>
              <w:pStyle w:val="IHPSTabelaTextLevo"/>
            </w:pPr>
            <w:r w:rsidRPr="00C37741">
              <w:t>krvenka</w:t>
            </w:r>
          </w:p>
        </w:tc>
        <w:tc>
          <w:tcPr>
            <w:tcW w:w="3402" w:type="dxa"/>
          </w:tcPr>
          <w:p w14:paraId="7AA98CDD" w14:textId="272C8A83" w:rsidR="00C37741" w:rsidRPr="005042EE" w:rsidRDefault="00C37741" w:rsidP="00BF6128">
            <w:pPr>
              <w:pStyle w:val="IHPSTabelaTextLevo"/>
              <w:rPr>
                <w:i/>
                <w:iCs/>
              </w:rPr>
            </w:pPr>
            <w:r w:rsidRPr="005042EE">
              <w:rPr>
                <w:i/>
                <w:iCs/>
              </w:rPr>
              <w:t xml:space="preserve">Lythrum salicaria </w:t>
            </w:r>
            <w:r w:rsidR="005042EE" w:rsidRPr="005042EE">
              <w:rPr>
                <w:iCs/>
              </w:rPr>
              <w:t>L.</w:t>
            </w:r>
          </w:p>
        </w:tc>
        <w:tc>
          <w:tcPr>
            <w:tcW w:w="3119" w:type="dxa"/>
            <w:noWrap/>
          </w:tcPr>
          <w:p w14:paraId="558DFC49" w14:textId="77777777" w:rsidR="00C37741" w:rsidRPr="00C37741" w:rsidRDefault="00C37741" w:rsidP="00BF6128">
            <w:pPr>
              <w:pStyle w:val="IHPSTabelaTextLevo"/>
            </w:pPr>
            <w:r w:rsidRPr="00C37741">
              <w:t>0,2</w:t>
            </w:r>
          </w:p>
        </w:tc>
      </w:tr>
    </w:tbl>
    <w:p w14:paraId="7EF4BABA" w14:textId="77777777" w:rsidR="00C37741" w:rsidRPr="00C37741" w:rsidRDefault="00C37741" w:rsidP="00C37741">
      <w:r w:rsidRPr="00C37741">
        <w:t xml:space="preserve">Ostala zelišča so v seštevku regij na skupnih površinah 0,5 % ali manj. </w:t>
      </w:r>
    </w:p>
    <w:p w14:paraId="0DAC7825" w14:textId="77777777" w:rsidR="00C37741" w:rsidRPr="00C37741" w:rsidRDefault="00C37741" w:rsidP="00C37741">
      <w:r w:rsidRPr="00C37741">
        <w:t xml:space="preserve">58 kmetij (74 % vseh anketiranih kmetij) je odgovorilo na vprašanje glede načina predelave zelišč na njihovi kmetiji. Destilacija je najpogostejši in najobsežnejši način predelave, saj jo izvaja okrog 71 % kmetij (ki zelišča predelajo). Od tega 17 % izvaja le destilacijo, ostali pa vključujejo tudi druge načine predelave. Kmetije izvajajo tudi ekstrakcijo (33 %), zelišča uporabljajo za kulinariko (55 %) in kozmetiko (47 %) ter še za široko paleto izdelkov. </w:t>
      </w:r>
    </w:p>
    <w:p w14:paraId="2C89DF9C" w14:textId="77777777" w:rsidR="00C37741" w:rsidRPr="00C37741" w:rsidRDefault="00C37741" w:rsidP="00C37741">
      <w:r w:rsidRPr="00C37741">
        <w:t xml:space="preserve">Kmetije se zelo razlikujejo po prodajnih pristopih. 17 % anketiranih kmetij v skupnem merilu proda ves svoj pridelek na domu. Ostali imajo različne kombinacije načinov prodaje svojih pridelkov in izdelkov, kot so preko spleta, po pošti, v trgovine, na tržnicah in sejmih.  </w:t>
      </w:r>
    </w:p>
    <w:p w14:paraId="4054380B" w14:textId="77777777" w:rsidR="00C37741" w:rsidRPr="000040A2" w:rsidRDefault="00C37741" w:rsidP="00C37741">
      <w:pPr>
        <w:rPr>
          <w:rStyle w:val="IHPSABOLDKREPKO"/>
        </w:rPr>
      </w:pPr>
      <w:r w:rsidRPr="000040A2">
        <w:rPr>
          <w:rStyle w:val="IHPSABOLDKREPKO"/>
        </w:rPr>
        <w:t>Kot izzive so anketirane kmetije izpostavljale:</w:t>
      </w:r>
    </w:p>
    <w:p w14:paraId="79F6C5B3" w14:textId="77777777" w:rsidR="00C37741" w:rsidRPr="00C37741" w:rsidRDefault="00C37741" w:rsidP="00C37741">
      <w:pPr>
        <w:pStyle w:val="IHPSSeznamNastevanje"/>
      </w:pPr>
      <w:r w:rsidRPr="00C37741">
        <w:t xml:space="preserve">nestabilno in nepredvidljivo vreme v zadnjih letih, </w:t>
      </w:r>
    </w:p>
    <w:p w14:paraId="0B0B5DB7" w14:textId="77777777" w:rsidR="00C37741" w:rsidRPr="00C37741" w:rsidRDefault="00C37741" w:rsidP="00C37741">
      <w:pPr>
        <w:pStyle w:val="IHPSSeznamNastevanje"/>
      </w:pPr>
      <w:r w:rsidRPr="00C37741">
        <w:t xml:space="preserve">pleveli, bolezni in škodljivci, ki povečujejo stroške pridelave in posledično vplivajo na končno ceno zelišč, </w:t>
      </w:r>
    </w:p>
    <w:p w14:paraId="4E16E85B" w14:textId="77777777" w:rsidR="00C37741" w:rsidRPr="00C37741" w:rsidRDefault="00C37741" w:rsidP="00C37741">
      <w:pPr>
        <w:pStyle w:val="IHPSSeznamNastevanje"/>
      </w:pPr>
      <w:r w:rsidRPr="00C37741">
        <w:t>pomanjkanje delovne sile za ročna opravila,</w:t>
      </w:r>
    </w:p>
    <w:p w14:paraId="5FDCD1B5" w14:textId="77777777" w:rsidR="00C37741" w:rsidRPr="00C37741" w:rsidRDefault="00C37741" w:rsidP="00C37741">
      <w:pPr>
        <w:pStyle w:val="IHPSSeznamNastevanje"/>
      </w:pPr>
      <w:r w:rsidRPr="00C37741">
        <w:t xml:space="preserve">nepovezanost pridelovalcev, </w:t>
      </w:r>
    </w:p>
    <w:p w14:paraId="3566071D" w14:textId="77777777" w:rsidR="00C37741" w:rsidRPr="00C37741" w:rsidRDefault="00C37741" w:rsidP="00C37741">
      <w:pPr>
        <w:pStyle w:val="IHPSSeznamNastevanje"/>
      </w:pPr>
      <w:r w:rsidRPr="00C37741">
        <w:t xml:space="preserve">nihče ne izvaja organiziranega odkupa zelišč, </w:t>
      </w:r>
    </w:p>
    <w:p w14:paraId="262BAEC4" w14:textId="77777777" w:rsidR="00C37741" w:rsidRPr="00C37741" w:rsidRDefault="00C37741" w:rsidP="00C37741">
      <w:pPr>
        <w:pStyle w:val="IHPSSeznamNastevanje"/>
      </w:pPr>
      <w:r w:rsidRPr="00C37741">
        <w:lastRenderedPageBreak/>
        <w:t xml:space="preserve">težave s prodajo na domačem in tujih trgih, </w:t>
      </w:r>
    </w:p>
    <w:p w14:paraId="74DC56C3" w14:textId="77777777" w:rsidR="00C37741" w:rsidRPr="00C37741" w:rsidRDefault="00C37741" w:rsidP="00C37741">
      <w:pPr>
        <w:pStyle w:val="IHPSSeznamNastevanje"/>
      </w:pPr>
      <w:r w:rsidRPr="00C37741">
        <w:t xml:space="preserve">zakonodaja (administrativne ovire in zapletene regulative), </w:t>
      </w:r>
    </w:p>
    <w:p w14:paraId="43F97492" w14:textId="77777777" w:rsidR="00C37741" w:rsidRPr="00C37741" w:rsidRDefault="00C37741" w:rsidP="00C37741">
      <w:pPr>
        <w:pStyle w:val="IHPSSeznamNastevanje"/>
      </w:pPr>
      <w:r w:rsidRPr="00C37741">
        <w:t xml:space="preserve">zagotavljanje / doseganje poštene cene, </w:t>
      </w:r>
    </w:p>
    <w:p w14:paraId="53F9D716" w14:textId="77777777" w:rsidR="00C37741" w:rsidRPr="00C37741" w:rsidRDefault="00C37741" w:rsidP="00C37741">
      <w:pPr>
        <w:pStyle w:val="IHPSSeznamNastevanje"/>
      </w:pPr>
      <w:r w:rsidRPr="00C37741">
        <w:t xml:space="preserve">nelojalna konkurenca z nabiralništvom, pri katerem nabiralci nimajo pridelovalnih stroškov, </w:t>
      </w:r>
    </w:p>
    <w:p w14:paraId="32BD3CDC" w14:textId="77777777" w:rsidR="00C37741" w:rsidRPr="00C37741" w:rsidRDefault="00C37741" w:rsidP="00C37741">
      <w:pPr>
        <w:pStyle w:val="IHPSSeznamNastevanje"/>
      </w:pPr>
      <w:r w:rsidRPr="00C37741">
        <w:t>ogroženost naravnih biotopov in pridelovalnih površin zelišč zaradi onesnaževanja, gradnje infrastrukture, intenzivnega kmetovanja, zaraščanja ter nestrokovnega in nekontroliranega nabiranja,</w:t>
      </w:r>
    </w:p>
    <w:p w14:paraId="20D4A3E8" w14:textId="77777777" w:rsidR="00C37741" w:rsidRPr="00C37741" w:rsidRDefault="00C37741" w:rsidP="00C37741">
      <w:pPr>
        <w:pStyle w:val="IHPSSeznamNastevanje"/>
      </w:pPr>
      <w:r w:rsidRPr="00C37741">
        <w:t>pomanjkanje strokovne podpore in informacij,</w:t>
      </w:r>
    </w:p>
    <w:p w14:paraId="18A0C8E9" w14:textId="77777777" w:rsidR="00C37741" w:rsidRPr="00C37741" w:rsidRDefault="00C37741" w:rsidP="00C37741">
      <w:pPr>
        <w:pStyle w:val="IHPSSeznamNastevanje"/>
      </w:pPr>
      <w:r w:rsidRPr="00C37741">
        <w:t>nepovezanost raziskovalnega, strokovnega in svetovalnega dela in slab prenos znanja z raziskovalnih institucij do pridelovalcev,</w:t>
      </w:r>
    </w:p>
    <w:p w14:paraId="6B484D03" w14:textId="77777777" w:rsidR="00C37741" w:rsidRPr="00C37741" w:rsidRDefault="00C37741" w:rsidP="00C37741">
      <w:pPr>
        <w:pStyle w:val="IHPSSeznamNastevanje"/>
      </w:pPr>
      <w:r w:rsidRPr="00C37741">
        <w:t>visoki stroški registracije izdelkov in tudi analiz,</w:t>
      </w:r>
    </w:p>
    <w:p w14:paraId="4FBF5909" w14:textId="77777777" w:rsidR="00C37741" w:rsidRPr="00C37741" w:rsidRDefault="00C37741" w:rsidP="00C37741">
      <w:pPr>
        <w:pStyle w:val="IHPSSeznamNastevanje"/>
      </w:pPr>
      <w:r w:rsidRPr="00C37741">
        <w:t xml:space="preserve">kvalitetna oprema in oprema za predelavo večjih kapacitet zelišč pomeni visok finančni vložek, </w:t>
      </w:r>
    </w:p>
    <w:p w14:paraId="7AC78C4D" w14:textId="77777777" w:rsidR="00C37741" w:rsidRPr="00C37741" w:rsidRDefault="00C37741" w:rsidP="00C37741">
      <w:pPr>
        <w:pStyle w:val="IHPSSeznamNastevanje"/>
      </w:pPr>
      <w:r w:rsidRPr="00C37741">
        <w:t>prodaja ljubiteljsko izdelanih pripravkov (narejenih samo za prijatelje, potem pa prodaja drugim ...), brez potrebnih dokazil, preko spletni platform,</w:t>
      </w:r>
    </w:p>
    <w:p w14:paraId="545E649A" w14:textId="77777777" w:rsidR="00C37741" w:rsidRPr="00C37741" w:rsidRDefault="00C37741" w:rsidP="00C37741">
      <w:pPr>
        <w:pStyle w:val="IHPSSeznamNastevanje"/>
      </w:pPr>
      <w:r w:rsidRPr="00C37741">
        <w:t>močna konkurenca s pridelkom neznanega izvora,</w:t>
      </w:r>
    </w:p>
    <w:p w14:paraId="444640E3" w14:textId="77777777" w:rsidR="00C37741" w:rsidRPr="00C37741" w:rsidRDefault="00C37741" w:rsidP="00C37741">
      <w:pPr>
        <w:pStyle w:val="IHPSSeznamNastevanje"/>
      </w:pPr>
      <w:r w:rsidRPr="00C37741">
        <w:t>drage kemijske analize in zato nepoznavanje kakovosti pridelanih zelišč - manjkajo podatki o kakovosti (vsebnost učinkovin) pri nas pridelanih zelišč.</w:t>
      </w:r>
    </w:p>
    <w:p w14:paraId="53F3FA1E" w14:textId="77777777" w:rsidR="00FB6A33" w:rsidRPr="00784640" w:rsidRDefault="00FB6A33" w:rsidP="00FB6A33">
      <w:bookmarkStart w:id="20" w:name="_Toc178621849"/>
      <w:r w:rsidRPr="00784640">
        <w:t>Natančneje in grafično so rezultati predstavljeni v prilogah Izsledek 2 in Izsledek 3.</w:t>
      </w:r>
    </w:p>
    <w:p w14:paraId="51CF215F" w14:textId="3D2C819D" w:rsidR="00FB6A33" w:rsidRPr="00784640" w:rsidRDefault="00FB6A33" w:rsidP="00FB6A33">
      <w:pPr>
        <w:rPr>
          <w:rStyle w:val="IHPSABOLDKREPKO"/>
        </w:rPr>
      </w:pPr>
      <w:r w:rsidRPr="00784640">
        <w:rPr>
          <w:rStyle w:val="IHPSABOLDKREPKO"/>
        </w:rPr>
        <w:t>Prilogi</w:t>
      </w:r>
      <w:r w:rsidR="005042EE">
        <w:rPr>
          <w:rStyle w:val="IHPSABOLDKREPKO"/>
        </w:rPr>
        <w:t xml:space="preserve">: </w:t>
      </w:r>
    </w:p>
    <w:p w14:paraId="12401680" w14:textId="77777777" w:rsidR="00FB6A33" w:rsidRPr="00784640" w:rsidRDefault="00FB6A33" w:rsidP="005042EE">
      <w:pPr>
        <w:pStyle w:val="IHPSSeznamNastevanje"/>
        <w:rPr>
          <w:rStyle w:val="IHPSABOLDKREPKO"/>
        </w:rPr>
      </w:pPr>
      <w:bookmarkStart w:id="21" w:name="_Hlk179646009"/>
      <w:r w:rsidRPr="00784640">
        <w:rPr>
          <w:rStyle w:val="IHPSABOLDKREPKO"/>
        </w:rPr>
        <w:t>Izsledek-2-Analiza-pridelovalcev-zelisc-s-KMG-MID_FINAL</w:t>
      </w:r>
    </w:p>
    <w:p w14:paraId="172B904D" w14:textId="3FABEFF0" w:rsidR="00FB6A33" w:rsidRPr="00FB6A33" w:rsidRDefault="00FB6A33" w:rsidP="005042EE">
      <w:pPr>
        <w:pStyle w:val="IHPSSeznamNastevanje"/>
        <w:rPr>
          <w:rStyle w:val="IHPSABOLDKREPKO"/>
        </w:rPr>
      </w:pPr>
      <w:r w:rsidRPr="00FB6A33">
        <w:rPr>
          <w:rStyle w:val="IHPSABOLDKREPKO"/>
        </w:rPr>
        <w:t>Izsledek-3-Analiza-pridelovalcev-zelisc-ki-nimajo-KMG-MID</w:t>
      </w:r>
      <w:bookmarkEnd w:id="21"/>
    </w:p>
    <w:p w14:paraId="4FB4432E" w14:textId="40C6A203" w:rsidR="00CF4A1F" w:rsidRDefault="00CF4A1F" w:rsidP="00CF4A1F">
      <w:pPr>
        <w:rPr>
          <w:lang w:eastAsia="sl-SI"/>
        </w:rPr>
      </w:pPr>
      <w:r w:rsidRPr="00CF4A1F">
        <w:rPr>
          <w:noProof/>
        </w:rPr>
        <w:drawing>
          <wp:inline distT="0" distB="0" distL="0" distR="0" wp14:anchorId="7D62BB31" wp14:editId="391FC2C5">
            <wp:extent cx="5789397" cy="4342048"/>
            <wp:effectExtent l="0" t="0" r="1905" b="1905"/>
            <wp:docPr id="2142718852" name="Slika 1" descr="Rastline rička na polju med hmeljem na vsaki st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18852" name="Slika 1" descr="Rastline rička na polju med hmeljem na vsaki stran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2596" cy="4344447"/>
                    </a:xfrm>
                    <a:prstGeom prst="rect">
                      <a:avLst/>
                    </a:prstGeom>
                    <a:noFill/>
                    <a:ln>
                      <a:noFill/>
                    </a:ln>
                  </pic:spPr>
                </pic:pic>
              </a:graphicData>
            </a:graphic>
          </wp:inline>
        </w:drawing>
      </w:r>
    </w:p>
    <w:p w14:paraId="2978DF28" w14:textId="45186282" w:rsidR="00CF4A1F" w:rsidRPr="00CF4A1F" w:rsidRDefault="00323682" w:rsidP="00323682">
      <w:pPr>
        <w:pStyle w:val="IHPSNapisSlika"/>
        <w:rPr>
          <w:lang w:eastAsia="sl-SI"/>
        </w:rPr>
      </w:pPr>
      <w:bookmarkStart w:id="22" w:name="_Toc191470631"/>
      <w:r>
        <w:t xml:space="preserve">Slika </w:t>
      </w:r>
      <w:r>
        <w:fldChar w:fldCharType="begin"/>
      </w:r>
      <w:r>
        <w:instrText xml:space="preserve"> SEQ Slika \* ARABIC </w:instrText>
      </w:r>
      <w:r>
        <w:fldChar w:fldCharType="separate"/>
      </w:r>
      <w:r w:rsidR="00EE680F">
        <w:rPr>
          <w:noProof/>
        </w:rPr>
        <w:t>2</w:t>
      </w:r>
      <w:r>
        <w:fldChar w:fldCharType="end"/>
      </w:r>
      <w:r w:rsidR="00CF4A1F">
        <w:t>: Riček v poskusu na Inštitutu za hmeljarstvo in pivovarstvo Slovenije v letu 2012 (Foto: Mo. Oset Luskar)</w:t>
      </w:r>
      <w:bookmarkEnd w:id="22"/>
    </w:p>
    <w:p w14:paraId="76C8F6AA" w14:textId="77777777" w:rsidR="00FB6A33" w:rsidRDefault="00FB6A33">
      <w:pPr>
        <w:spacing w:before="0" w:line="259" w:lineRule="auto"/>
        <w:rPr>
          <w:b/>
          <w:color w:val="294735"/>
          <w:sz w:val="20"/>
        </w:rPr>
      </w:pPr>
      <w:r>
        <w:br w:type="page"/>
      </w:r>
    </w:p>
    <w:p w14:paraId="31573989" w14:textId="368D6AD7" w:rsidR="00784640" w:rsidRPr="00784640" w:rsidRDefault="00741DC2" w:rsidP="00741DC2">
      <w:pPr>
        <w:pStyle w:val="IHPSNapisPreglednica"/>
      </w:pPr>
      <w:bookmarkStart w:id="23" w:name="_Toc191470617"/>
      <w:r>
        <w:lastRenderedPageBreak/>
        <w:t xml:space="preserve">Preglednica </w:t>
      </w:r>
      <w:r>
        <w:fldChar w:fldCharType="begin"/>
      </w:r>
      <w:r>
        <w:instrText xml:space="preserve"> SEQ Preglednica \* ARABIC </w:instrText>
      </w:r>
      <w:r>
        <w:fldChar w:fldCharType="separate"/>
      </w:r>
      <w:r w:rsidR="00EE680F">
        <w:rPr>
          <w:noProof/>
        </w:rPr>
        <w:t>2</w:t>
      </w:r>
      <w:r>
        <w:fldChar w:fldCharType="end"/>
      </w:r>
      <w:r w:rsidR="00784640" w:rsidRPr="00784640">
        <w:t>: Zastopanost zelišč po posameznih regijah. Odtenek barve oz. številka predstavlja delež zelišča glede na vse površine v regiji. Za prikaz je bilo izbranih 10 najbolj zastopanih zelišč po regiji. Stolpični graf na vrhu preglednice pove, kolikšen delež vseh nasadov v regiji predstavlja 10 najbolj zastopanih zelišč, vključenih v toplotno preglednico.</w:t>
      </w:r>
      <w:bookmarkEnd w:id="20"/>
      <w:bookmarkEnd w:id="23"/>
    </w:p>
    <w:p w14:paraId="7A470BE4" w14:textId="77777777" w:rsidR="00784640" w:rsidRPr="00784640" w:rsidRDefault="00784640" w:rsidP="00784640">
      <w:r w:rsidRPr="00784640">
        <w:rPr>
          <w:noProof/>
        </w:rPr>
        <w:drawing>
          <wp:inline distT="0" distB="0" distL="0" distR="0" wp14:anchorId="12A022D7" wp14:editId="65027C63">
            <wp:extent cx="6048375" cy="7868310"/>
            <wp:effectExtent l="0" t="0" r="0" b="0"/>
            <wp:docPr id="1" name="Picture 1" descr="Zaslonski posnetek matrične pregled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aslonski posnetek matrične pregledni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400" t="4930" r="21333" b="8207"/>
                    <a:stretch/>
                  </pic:blipFill>
                  <pic:spPr bwMode="auto">
                    <a:xfrm>
                      <a:off x="0" y="0"/>
                      <a:ext cx="6083093" cy="7913475"/>
                    </a:xfrm>
                    <a:prstGeom prst="rect">
                      <a:avLst/>
                    </a:prstGeom>
                    <a:noFill/>
                    <a:ln>
                      <a:noFill/>
                    </a:ln>
                    <a:extLst>
                      <a:ext uri="{53640926-AAD7-44D8-BBD7-CCE9431645EC}">
                        <a14:shadowObscured xmlns:a14="http://schemas.microsoft.com/office/drawing/2010/main"/>
                      </a:ext>
                    </a:extLst>
                  </pic:spPr>
                </pic:pic>
              </a:graphicData>
            </a:graphic>
          </wp:inline>
        </w:drawing>
      </w:r>
    </w:p>
    <w:p w14:paraId="75DE016D" w14:textId="29CA77C5" w:rsidR="00373248" w:rsidRPr="00784640" w:rsidRDefault="00373248" w:rsidP="00784640">
      <w:pPr>
        <w:rPr>
          <w:b/>
        </w:rPr>
      </w:pPr>
      <w:r>
        <w:br w:type="page"/>
      </w:r>
    </w:p>
    <w:p w14:paraId="32C47ED1" w14:textId="29F32F7B" w:rsidR="00C37741" w:rsidRPr="000B1D9E" w:rsidRDefault="00C37741" w:rsidP="000B1D9E">
      <w:pPr>
        <w:pStyle w:val="Heading1"/>
        <w:numPr>
          <w:ilvl w:val="0"/>
          <w:numId w:val="0"/>
        </w:numPr>
      </w:pPr>
      <w:bookmarkStart w:id="24" w:name="_Toc191470592"/>
      <w:r w:rsidRPr="000B1D9E">
        <w:lastRenderedPageBreak/>
        <w:t>DS2 VZPOSTAVITEV METODOLOGIJE ZA IZRAČUN PRIDELKA ZA RAZLIČNE VRSTE IN DELE ZELIŠČ (LISTI, CVETOVI, CELA RASTLINA, SEME, KORENINE)</w:t>
      </w:r>
      <w:bookmarkEnd w:id="24"/>
    </w:p>
    <w:p w14:paraId="7891419D" w14:textId="1CF014D3" w:rsidR="00C37741" w:rsidRPr="000B1D9E" w:rsidRDefault="00D5644A" w:rsidP="000B1D9E">
      <w:pPr>
        <w:pStyle w:val="Heading2"/>
        <w:numPr>
          <w:ilvl w:val="0"/>
          <w:numId w:val="0"/>
        </w:numPr>
      </w:pPr>
      <w:bookmarkStart w:id="25" w:name="_Toc191470593"/>
      <w:r>
        <w:t xml:space="preserve">2.1 </w:t>
      </w:r>
      <w:r w:rsidR="00C37741" w:rsidRPr="000B1D9E">
        <w:t>Vzpostavitev metodologije za izračun pridelka za različne vrste in dele zelišč (listi, cvetovi, cela rastlina, seme, korenine)</w:t>
      </w:r>
      <w:bookmarkEnd w:id="25"/>
    </w:p>
    <w:p w14:paraId="778F2150" w14:textId="77777777" w:rsidR="00C37741" w:rsidRPr="00C37741" w:rsidRDefault="00C37741" w:rsidP="00C37741">
      <w:r w:rsidRPr="00C37741">
        <w:t xml:space="preserve">Rastlinski material zelišč lahko razdelimo na svež material (cela rastlina ali specifični deli, kot so listi, cvetovi, semena, plodovi, korenine, rizomi, korenika) in posušen material (cela rastlina ali specifični deli). Podatki o pridelku zelišč v Sloveniji so izredno skopi ali zastareli. Glede na uporabnost različnih rastlinskih delov je tudi izjemno težko primerjati posamezne vrste in njihove uporabne dele med seboj po pridelku. </w:t>
      </w:r>
    </w:p>
    <w:p w14:paraId="48FDEEE0" w14:textId="77777777" w:rsidR="00C37741" w:rsidRPr="00C37741" w:rsidRDefault="00C37741" w:rsidP="00C37741">
      <w:r w:rsidRPr="00C37741">
        <w:t xml:space="preserve">Glede na zbrane informacije iz različnih delovnih sklopov projekta CRP Možnosti razvoja zeliščarstva v Sloveniji ugotavljamo, da so površine, posajene z zelišči v Sloveniji, majhne in le nekaj pridelovalcev prideluje zelišča na površinah, večjih kot 1 ha, in sicer pegasti badelj, riček, sivka in laški smilj. Za določanje pridelka na enoto površine kljub temu predlagamo uporabo standardne enote kg/ar. Rezultati so dali tudi podatek, da se na večjih (zaznavnejših) površinah v Sloveniji prideluje nekaj manj kot 20 zelišč. </w:t>
      </w:r>
    </w:p>
    <w:p w14:paraId="50C1E81B" w14:textId="77777777" w:rsidR="00C37741" w:rsidRDefault="00C37741" w:rsidP="00C37741">
      <w:r w:rsidRPr="00C37741">
        <w:t>Izhodiščna projektna ideja je bila, da pripravimo metodologijo za pretvorbo pridelka posameznih rastlinskih delov različnih zelišč na skupni imenovalec. Rezultat dela je dopolnjena preglednica z zelišči, ki so navedena v Pravilniku o evidenci pridelovalcev zelenjave in zelišč (Ur. l. RS, št. 21/23), in izdelana preglednica s podatki o razmerju sveža masa/suha masa pridelka, vsebnost vlage v sveži drogi, razmerje masa cele rastline/list, cvet, količina eteričnih olj za posamezna zelišča, kjer je to smiselno oziroma smo pridobili relevanten podatek.</w:t>
      </w:r>
    </w:p>
    <w:p w14:paraId="1825A003" w14:textId="7EE1BE39" w:rsidR="00FD5E04" w:rsidRDefault="00FD5E04" w:rsidP="00C37741">
      <w:r>
        <w:rPr>
          <w:noProof/>
          <w14:ligatures w14:val="standardContextual"/>
        </w:rPr>
        <w:drawing>
          <wp:inline distT="0" distB="0" distL="0" distR="0" wp14:anchorId="354B9901" wp14:editId="4AEA02E9">
            <wp:extent cx="6192520" cy="3483610"/>
            <wp:effectExtent l="0" t="0" r="0" b="2540"/>
            <wp:docPr id="176546866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68669" name="Slika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2520" cy="3483610"/>
                    </a:xfrm>
                    <a:prstGeom prst="rect">
                      <a:avLst/>
                    </a:prstGeom>
                  </pic:spPr>
                </pic:pic>
              </a:graphicData>
            </a:graphic>
          </wp:inline>
        </w:drawing>
      </w:r>
    </w:p>
    <w:p w14:paraId="7DB39C2C" w14:textId="3776CC90" w:rsidR="00202180" w:rsidRPr="00C37741" w:rsidRDefault="00323682" w:rsidP="00323682">
      <w:pPr>
        <w:pStyle w:val="IHPSNapisSlika"/>
      </w:pPr>
      <w:bookmarkStart w:id="26" w:name="_Toc191470632"/>
      <w:r>
        <w:t xml:space="preserve">Slika </w:t>
      </w:r>
      <w:r>
        <w:fldChar w:fldCharType="begin"/>
      </w:r>
      <w:r>
        <w:instrText xml:space="preserve"> SEQ Slika \* ARABIC </w:instrText>
      </w:r>
      <w:r>
        <w:fldChar w:fldCharType="separate"/>
      </w:r>
      <w:r w:rsidR="00EE680F">
        <w:rPr>
          <w:noProof/>
        </w:rPr>
        <w:t>3</w:t>
      </w:r>
      <w:r>
        <w:fldChar w:fldCharType="end"/>
      </w:r>
      <w:r w:rsidR="00202180">
        <w:t>: Ameriški slamnik</w:t>
      </w:r>
      <w:bookmarkEnd w:id="26"/>
      <w:r w:rsidR="00202180">
        <w:t xml:space="preserve"> </w:t>
      </w:r>
    </w:p>
    <w:p w14:paraId="39F240C1" w14:textId="77777777" w:rsidR="00C37741" w:rsidRPr="00C37741" w:rsidRDefault="00C37741" w:rsidP="0013356B">
      <w:pPr>
        <w:pStyle w:val="Heading3"/>
        <w:numPr>
          <w:ilvl w:val="0"/>
          <w:numId w:val="0"/>
        </w:numPr>
        <w:ind w:left="720" w:hanging="720"/>
      </w:pPr>
      <w:bookmarkStart w:id="27" w:name="_Toc191470594"/>
      <w:r w:rsidRPr="00C37741">
        <w:lastRenderedPageBreak/>
        <w:t>Metode dela</w:t>
      </w:r>
      <w:bookmarkEnd w:id="27"/>
    </w:p>
    <w:p w14:paraId="45AB6C54" w14:textId="77777777" w:rsidR="00C37741" w:rsidRPr="00C37741" w:rsidRDefault="00C37741" w:rsidP="00C37741">
      <w:r w:rsidRPr="00C37741">
        <w:t>Osnova za delo je bila preglednica z zelišči, ki so navedena v Pravilniku o evidenci pridelovalcev zelenjave in zelišč (Ur. l. RS, št. 21/23). Dopolnili smo jo z zelišči, ki jih na tem seznamu ni, se pa uvrščajo med 20 tistih, ki se v Sloveniji po popisu ustno izvedene ankete CRP Zelišča med 78 anketiranimi pridelovalci zelišč pridelujejo na zaznavnejših površinah. V preglednici je za rastline lavandin, sivka in laški smilj spremenjena oblika droge iz C v Z (glejte legendo preglednice 2). Te rastline se v glavnem pridelujejo za namen pridobivanja eteričnih olj (destilacija). Za njih je značilno, da po celi rastlini razvijejo žlezne trihome, v katerih se sintetizira eterično olje, kar pomeni, da se koristi Z (zel). Iz preglednice smo izločili artičoko, ki jo obravnava Priloga 2 (zelenjadnice) navedenega pravilnika. Preglednici je dodan tudi stolpec z opombami, v katerem opredeljujemo rastno dobo rastlin ter možnost koriščenja pridelka na letni ravni (večkratno spravilo).</w:t>
      </w:r>
    </w:p>
    <w:p w14:paraId="5C67B38C" w14:textId="77777777" w:rsidR="00C37741" w:rsidRPr="00C37741" w:rsidRDefault="00C37741" w:rsidP="00C37741">
      <w:r w:rsidRPr="00C37741">
        <w:t xml:space="preserve">Podatke za posodobitev smo pridobili iz rezultatov poskusov na IHPS in FAMNIT, ki so se izvajali v sklopu strokovnih nalog, rezultate smo črpali tudi iz znanstvenih raziskav na zeliščih, izvedenih v okviru programske skupine P4-0121 Biokemijska in biofizikalno-kemijska karakterizacija naravnih snovi, tržnih poskusov, kontaktirali smo večje pridelovalce zelišč, predelali strokovno literaturo. </w:t>
      </w:r>
    </w:p>
    <w:p w14:paraId="115FE451" w14:textId="77777777" w:rsidR="00C37741" w:rsidRPr="00C37741" w:rsidRDefault="00C37741" w:rsidP="00C37741">
      <w:r w:rsidRPr="00C37741">
        <w:t xml:space="preserve">Povprečni pridelek, suha masa - (SS) (kg/ar) je enota, ki je v tej heterogeni skupini kmetijskih rastlin edin smiselna kot skupni imenovalec ocenjevanja pridelka. </w:t>
      </w:r>
    </w:p>
    <w:p w14:paraId="26C6C4D4" w14:textId="77777777" w:rsidR="00C37741" w:rsidRPr="00C37741" w:rsidRDefault="00C37741" w:rsidP="00C37741">
      <w:r w:rsidRPr="00C37741">
        <w:t xml:space="preserve">Pridelek zelišč so posušene ali drugače pripravljene rastline oziroma rastlinski deli, ki se uporabljajo za pripravo pripravkov, kot so čaji, izvlečki, tinkture, kreme, sokovi in podobno. Splošno se za ta namen uporablja pojem droga. Droga kot takšna mora biti kvalitetna za uporabo v tržne namene in tudi sicer. Zahteve o kvaliteti so predpisane v Evropski farmakopeji. V večini primerov droga pomeni posušen rastlinski material. V smislu uporabe pomeni, da je določen delež vode še vedno prisoten v t.i. zračno suhi drogi za razliko od pojma suhe mase (SS). V povprečju je vsebnost vlage v takšnem materialu - drogi okrog 10 % (kar je odvisno od specifike posamezne rastlinske vrste), kar omogoča zmanjšanje možnosti razvoja mikroorganizmov in s tem ohranjanje optimalnega okolja za kemično sestavo/stabilnost droge in skladiščenje. </w:t>
      </w:r>
    </w:p>
    <w:p w14:paraId="3279C4D8" w14:textId="77777777" w:rsidR="00C37741" w:rsidRPr="00C37741" w:rsidRDefault="00C37741" w:rsidP="00C37741">
      <w:r w:rsidRPr="00C37741">
        <w:t xml:space="preserve">Da dobimo podatek o pridelku suhe snovi (SS) moramo za določen svež rastlinski material  (drogo) določiti vsebnost vlage. Vsebnost vlage laboratorijsko določimo z gravimetrično metodo primerno odvzetega vzorca sveže droge (vzorec zaprt v t. i. posodici za vlago) in posušenega vzorca droge (sušenje 4 ur na temperaturi 105oC). </w:t>
      </w:r>
    </w:p>
    <w:p w14:paraId="0481656B" w14:textId="77777777" w:rsidR="00C37741" w:rsidRPr="00C37741" w:rsidRDefault="00C37741" w:rsidP="00C37741">
      <w:r w:rsidRPr="00C37741">
        <w:t>Formula za izračun je:</w:t>
      </w:r>
    </w:p>
    <w:p w14:paraId="250BDBF6" w14:textId="1430EE12" w:rsidR="00C37741" w:rsidRPr="00C37741" w:rsidRDefault="00C37741" w:rsidP="00C37741">
      <w:r w:rsidRPr="00C37741">
        <w:t>Vlaga = msveži-msuhi/msveži*100 (%)</w:t>
      </w:r>
      <w:r w:rsidR="008D1AAD">
        <w:t xml:space="preserve">; </w:t>
      </w:r>
      <w:r w:rsidRPr="00C37741">
        <w:t>m = masa (g)</w:t>
      </w:r>
    </w:p>
    <w:p w14:paraId="53023E90" w14:textId="77777777" w:rsidR="00C37741" w:rsidRPr="00C37741" w:rsidRDefault="00C37741" w:rsidP="00C37741">
      <w:r w:rsidRPr="00C37741">
        <w:t>Izračun mase pridelka:</w:t>
      </w:r>
    </w:p>
    <w:p w14:paraId="1826FE1F" w14:textId="77777777" w:rsidR="00C37741" w:rsidRPr="00C37741" w:rsidRDefault="00C37741" w:rsidP="00C37741">
      <w:r w:rsidRPr="00C37741">
        <w:t>Masa(pridelka SS)= masasveži *(100-vlaga/100) (kg)</w:t>
      </w:r>
    </w:p>
    <w:p w14:paraId="2AEF9CA4" w14:textId="69E1363D" w:rsidR="00C37741" w:rsidRPr="00C37741" w:rsidRDefault="00C37741" w:rsidP="00C37741">
      <w:r w:rsidRPr="00C37741">
        <w:t>V nadaljevanju smo izdelali preglednico 3, in sicer za zelišča, ki se v Sloveniji pridelujejo v večjem obsegu. Na osnovi dodatnih pregledov/analize vhodnih podatkov, pridobljenih iz različnih internih poskusov, smo zapisali razmerja, ki se lahko upoštevajo pri oceni povprečnih pridelkov, v kolikor je vhodna informacija sveža masa rastlinskega materiala. V primeru zelišč, za katera je to relevantno, smo dodali faktor pretvorbe v drugo uporabno enoto, npr. pridelek eteričnih olj. Kjer smo lahko pridobili podatek, smo za primerjavo pridelkov različnih delov zelišč podali tudi podatek o deležu suhe snovi dela zelišča, ki predstavlja pridelek glede na suho snov celotne rastline.</w:t>
      </w:r>
    </w:p>
    <w:p w14:paraId="04792355" w14:textId="77777777" w:rsidR="00C37741" w:rsidRPr="00C37741" w:rsidRDefault="00C37741" w:rsidP="0013356B">
      <w:pPr>
        <w:pStyle w:val="Heading3"/>
        <w:numPr>
          <w:ilvl w:val="0"/>
          <w:numId w:val="0"/>
        </w:numPr>
        <w:ind w:left="720" w:hanging="720"/>
      </w:pPr>
      <w:bookmarkStart w:id="28" w:name="_Toc191470595"/>
      <w:r w:rsidRPr="00C37741">
        <w:t>Rezultati</w:t>
      </w:r>
      <w:bookmarkEnd w:id="28"/>
      <w:r w:rsidRPr="00C37741">
        <w:t xml:space="preserve"> </w:t>
      </w:r>
    </w:p>
    <w:p w14:paraId="4B5B63AB" w14:textId="41564F33" w:rsidR="00C37741" w:rsidRPr="00C37741" w:rsidRDefault="00C37741" w:rsidP="00C37741">
      <w:r w:rsidRPr="00C37741">
        <w:t xml:space="preserve">V </w:t>
      </w:r>
      <w:r w:rsidRPr="0013356B">
        <w:rPr>
          <w:rStyle w:val="IHPSABOLDKREPKO"/>
        </w:rPr>
        <w:t xml:space="preserve">preglednici </w:t>
      </w:r>
      <w:r w:rsidR="00CA2A2E">
        <w:rPr>
          <w:rStyle w:val="IHPSABOLDKREPKO"/>
        </w:rPr>
        <w:t>3</w:t>
      </w:r>
      <w:r w:rsidRPr="00C37741">
        <w:t xml:space="preserve"> so podani v metodah predstavljeni podatki o najpogosteje gojenih zeliščih v Sloveniji in tistih, ki jih dodatno vsebuje preglednica v prilogi 3 Pravilnika o evidenci pridelovalcev zelenjave in zelišč (Ur. l. RS, št. 21/23). </w:t>
      </w:r>
    </w:p>
    <w:p w14:paraId="2C1F1461" w14:textId="219DB0E8" w:rsidR="00C37741" w:rsidRDefault="00CA2A2E" w:rsidP="00CA2A2E">
      <w:pPr>
        <w:pStyle w:val="IHPSNapisPreglednica"/>
      </w:pPr>
      <w:bookmarkStart w:id="29" w:name="_Toc191470618"/>
      <w:r>
        <w:lastRenderedPageBreak/>
        <w:t xml:space="preserve">Preglednica </w:t>
      </w:r>
      <w:r>
        <w:fldChar w:fldCharType="begin"/>
      </w:r>
      <w:r>
        <w:instrText xml:space="preserve"> SEQ Preglednica \* ARABIC </w:instrText>
      </w:r>
      <w:r>
        <w:fldChar w:fldCharType="separate"/>
      </w:r>
      <w:r w:rsidR="00EE680F">
        <w:rPr>
          <w:noProof/>
        </w:rPr>
        <w:t>3</w:t>
      </w:r>
      <w:r>
        <w:fldChar w:fldCharType="end"/>
      </w:r>
      <w:r w:rsidR="00C37741" w:rsidRPr="00C37741">
        <w:t>: Pridelek najpogosteje gojenih zeliščih v Sloveniji</w:t>
      </w:r>
      <w:bookmarkEnd w:id="29"/>
      <w:r w:rsidR="00C37741" w:rsidRPr="00C37741" w:rsidDel="00554277">
        <w:t xml:space="preserve"> </w:t>
      </w:r>
    </w:p>
    <w:tbl>
      <w:tblPr>
        <w:tblStyle w:val="IHPSGRID"/>
        <w:tblW w:w="10217" w:type="dxa"/>
        <w:tblLook w:val="04A0" w:firstRow="1" w:lastRow="0" w:firstColumn="1" w:lastColumn="0" w:noHBand="0" w:noVBand="1"/>
      </w:tblPr>
      <w:tblGrid>
        <w:gridCol w:w="1473"/>
        <w:gridCol w:w="1974"/>
        <w:gridCol w:w="988"/>
        <w:gridCol w:w="872"/>
        <w:gridCol w:w="1183"/>
        <w:gridCol w:w="1295"/>
        <w:gridCol w:w="1249"/>
        <w:gridCol w:w="1183"/>
      </w:tblGrid>
      <w:tr w:rsidR="00085707" w:rsidRPr="00036351" w14:paraId="1B431887" w14:textId="77777777" w:rsidTr="00BF6128">
        <w:trPr>
          <w:trHeight w:val="301"/>
        </w:trPr>
        <w:tc>
          <w:tcPr>
            <w:tcW w:w="1473" w:type="dxa"/>
            <w:hideMark/>
          </w:tcPr>
          <w:p w14:paraId="0A7DE2C2" w14:textId="77777777" w:rsidR="00085707" w:rsidRPr="00085707" w:rsidRDefault="00085707" w:rsidP="00BF6128">
            <w:pPr>
              <w:pStyle w:val="IHPSTabelaGlava"/>
            </w:pPr>
            <w:r w:rsidRPr="00085707">
              <w:t>Enoletna, dvoletna in trajna zelišča</w:t>
            </w:r>
          </w:p>
        </w:tc>
        <w:tc>
          <w:tcPr>
            <w:tcW w:w="2077" w:type="dxa"/>
          </w:tcPr>
          <w:p w14:paraId="1A70F28A" w14:textId="77777777" w:rsidR="00085707" w:rsidRPr="00085707" w:rsidRDefault="00085707" w:rsidP="00BF6128">
            <w:pPr>
              <w:pStyle w:val="IHPSTabelaGlava"/>
            </w:pPr>
            <w:r w:rsidRPr="00085707">
              <w:t>Latinsko ime rastline</w:t>
            </w:r>
          </w:p>
        </w:tc>
        <w:tc>
          <w:tcPr>
            <w:tcW w:w="1018" w:type="dxa"/>
            <w:hideMark/>
          </w:tcPr>
          <w:p w14:paraId="7A15453D" w14:textId="77777777" w:rsidR="00085707" w:rsidRPr="00085707" w:rsidRDefault="00085707" w:rsidP="00BF6128">
            <w:pPr>
              <w:pStyle w:val="IHPSTabelaGlava"/>
            </w:pPr>
            <w:r w:rsidRPr="00085707">
              <w:t>Vrsta rabe GERK</w:t>
            </w:r>
          </w:p>
        </w:tc>
        <w:tc>
          <w:tcPr>
            <w:tcW w:w="839" w:type="dxa"/>
            <w:hideMark/>
          </w:tcPr>
          <w:p w14:paraId="1D0E1C57" w14:textId="77777777" w:rsidR="00085707" w:rsidRPr="00085707" w:rsidRDefault="00085707" w:rsidP="00BF6128">
            <w:pPr>
              <w:pStyle w:val="IHPSTabelaGlava"/>
            </w:pPr>
            <w:r w:rsidRPr="00085707">
              <w:t>Droga*</w:t>
            </w:r>
          </w:p>
        </w:tc>
        <w:tc>
          <w:tcPr>
            <w:tcW w:w="1174" w:type="dxa"/>
            <w:hideMark/>
          </w:tcPr>
          <w:p w14:paraId="4161EDBA" w14:textId="77777777" w:rsidR="00085707" w:rsidRPr="00085707" w:rsidRDefault="00085707" w:rsidP="00BF6128">
            <w:pPr>
              <w:pStyle w:val="IHPSTabelaGlava"/>
            </w:pPr>
            <w:r w:rsidRPr="00085707">
              <w:t>Povprečni pridelek, suha masa</w:t>
            </w:r>
          </w:p>
          <w:p w14:paraId="64E9D448" w14:textId="77777777" w:rsidR="00085707" w:rsidRPr="00085707" w:rsidRDefault="00085707" w:rsidP="00BF6128">
            <w:pPr>
              <w:pStyle w:val="IHPSTabelaGlava"/>
            </w:pPr>
            <w:r w:rsidRPr="00085707">
              <w:t>(kg/ar)</w:t>
            </w:r>
          </w:p>
        </w:tc>
        <w:tc>
          <w:tcPr>
            <w:tcW w:w="1217" w:type="dxa"/>
          </w:tcPr>
          <w:p w14:paraId="7981B494" w14:textId="68D39830" w:rsidR="00085707" w:rsidRPr="00085707" w:rsidRDefault="00085707" w:rsidP="00BF6128">
            <w:pPr>
              <w:pStyle w:val="IHPSTabelaGlava"/>
            </w:pPr>
            <w:r w:rsidRPr="00085707">
              <w:t>Maksimalni pridelek, suha masa</w:t>
            </w:r>
          </w:p>
          <w:p w14:paraId="7FF99D94" w14:textId="77777777" w:rsidR="00085707" w:rsidRPr="00085707" w:rsidRDefault="00085707" w:rsidP="00BF6128">
            <w:pPr>
              <w:pStyle w:val="IHPSTabelaGlava"/>
            </w:pPr>
            <w:r w:rsidRPr="00085707">
              <w:t>(kg/ar)</w:t>
            </w:r>
          </w:p>
        </w:tc>
        <w:tc>
          <w:tcPr>
            <w:tcW w:w="1280" w:type="dxa"/>
          </w:tcPr>
          <w:p w14:paraId="261F34DF" w14:textId="77777777" w:rsidR="00085707" w:rsidRPr="00085707" w:rsidRDefault="00085707" w:rsidP="00BF6128">
            <w:pPr>
              <w:pStyle w:val="IHPSTabelaGlava"/>
            </w:pPr>
            <w:r w:rsidRPr="00085707">
              <w:t>Ocena povpreč. pridelka za sezono 2023</w:t>
            </w:r>
          </w:p>
        </w:tc>
        <w:tc>
          <w:tcPr>
            <w:tcW w:w="1139" w:type="dxa"/>
          </w:tcPr>
          <w:p w14:paraId="163C1D77" w14:textId="77777777" w:rsidR="00085707" w:rsidRPr="00085707" w:rsidRDefault="00085707" w:rsidP="00BF6128">
            <w:pPr>
              <w:pStyle w:val="IHPSTabelaGlava"/>
            </w:pPr>
            <w:r w:rsidRPr="00085707">
              <w:t xml:space="preserve">Opombe** </w:t>
            </w:r>
          </w:p>
        </w:tc>
      </w:tr>
      <w:tr w:rsidR="00085707" w:rsidRPr="00036351" w14:paraId="0E1F78EF" w14:textId="77777777" w:rsidTr="00BF6128">
        <w:trPr>
          <w:trHeight w:val="301"/>
        </w:trPr>
        <w:tc>
          <w:tcPr>
            <w:tcW w:w="1473" w:type="dxa"/>
          </w:tcPr>
          <w:p w14:paraId="7810B2A7" w14:textId="77777777" w:rsidR="00085707" w:rsidRPr="00085707" w:rsidRDefault="00085707" w:rsidP="00BF6128">
            <w:pPr>
              <w:pStyle w:val="IHPSTabelaTextLevo"/>
            </w:pPr>
            <w:r w:rsidRPr="00085707">
              <w:t xml:space="preserve">ameriški slamnik  </w:t>
            </w:r>
          </w:p>
        </w:tc>
        <w:tc>
          <w:tcPr>
            <w:tcW w:w="2077" w:type="dxa"/>
          </w:tcPr>
          <w:p w14:paraId="33A2B90A" w14:textId="77777777" w:rsidR="00085707" w:rsidRPr="005042EE" w:rsidRDefault="00085707" w:rsidP="00BF6128">
            <w:pPr>
              <w:pStyle w:val="IHPSTabelaTextLevo"/>
              <w:rPr>
                <w:i/>
                <w:iCs/>
              </w:rPr>
            </w:pPr>
            <w:r w:rsidRPr="005042EE">
              <w:rPr>
                <w:i/>
                <w:iCs/>
              </w:rPr>
              <w:t>Echinacea purpurea Moench</w:t>
            </w:r>
          </w:p>
        </w:tc>
        <w:tc>
          <w:tcPr>
            <w:tcW w:w="1018" w:type="dxa"/>
          </w:tcPr>
          <w:p w14:paraId="04A17E97" w14:textId="77777777" w:rsidR="00085707" w:rsidRPr="00085707" w:rsidRDefault="00085707" w:rsidP="00BF6128">
            <w:pPr>
              <w:pStyle w:val="IHPSTabelaTextLevo"/>
            </w:pPr>
            <w:r w:rsidRPr="00085707">
              <w:t>1180</w:t>
            </w:r>
          </w:p>
        </w:tc>
        <w:tc>
          <w:tcPr>
            <w:tcW w:w="839" w:type="dxa"/>
          </w:tcPr>
          <w:p w14:paraId="4282250C" w14:textId="77777777" w:rsidR="00085707" w:rsidRPr="00085707" w:rsidRDefault="00085707" w:rsidP="00BF6128">
            <w:pPr>
              <w:pStyle w:val="IHPSTabelaTextLevo"/>
            </w:pPr>
            <w:r w:rsidRPr="00085707">
              <w:t>C</w:t>
            </w:r>
          </w:p>
        </w:tc>
        <w:tc>
          <w:tcPr>
            <w:tcW w:w="1174" w:type="dxa"/>
          </w:tcPr>
          <w:p w14:paraId="15D40E0F" w14:textId="77777777" w:rsidR="00085707" w:rsidRPr="00085707" w:rsidRDefault="00085707" w:rsidP="00BF6128">
            <w:pPr>
              <w:pStyle w:val="IHPSTabelaTextLevo"/>
            </w:pPr>
            <w:r w:rsidRPr="00085707">
              <w:t xml:space="preserve">2 </w:t>
            </w:r>
          </w:p>
        </w:tc>
        <w:tc>
          <w:tcPr>
            <w:tcW w:w="1217" w:type="dxa"/>
          </w:tcPr>
          <w:p w14:paraId="032C20FB" w14:textId="77777777" w:rsidR="00085707" w:rsidRPr="00085707" w:rsidRDefault="00085707" w:rsidP="00BF6128">
            <w:pPr>
              <w:pStyle w:val="IHPSTabelaTextLevo"/>
            </w:pPr>
            <w:r w:rsidRPr="00085707">
              <w:t>3</w:t>
            </w:r>
          </w:p>
        </w:tc>
        <w:tc>
          <w:tcPr>
            <w:tcW w:w="1280" w:type="dxa"/>
          </w:tcPr>
          <w:p w14:paraId="4EF9F441" w14:textId="77777777" w:rsidR="00085707" w:rsidRPr="00085707" w:rsidRDefault="00085707" w:rsidP="00BF6128">
            <w:pPr>
              <w:pStyle w:val="IHPSTabelaTextLevo"/>
            </w:pPr>
            <w:r w:rsidRPr="00085707">
              <w:t>2</w:t>
            </w:r>
          </w:p>
        </w:tc>
        <w:tc>
          <w:tcPr>
            <w:tcW w:w="1139" w:type="dxa"/>
          </w:tcPr>
          <w:p w14:paraId="661C4EDC" w14:textId="77777777" w:rsidR="00085707" w:rsidRPr="00085707" w:rsidRDefault="00085707" w:rsidP="00BF6128">
            <w:pPr>
              <w:pStyle w:val="IHPSTabelaTextLevo"/>
            </w:pPr>
            <w:r w:rsidRPr="00085707">
              <w:t>T, 2S</w:t>
            </w:r>
          </w:p>
          <w:p w14:paraId="670A3851" w14:textId="77777777" w:rsidR="00085707" w:rsidRPr="00085707" w:rsidRDefault="00085707" w:rsidP="00BF6128">
            <w:pPr>
              <w:pStyle w:val="IHPSTabelaTextLevo"/>
            </w:pPr>
          </w:p>
        </w:tc>
      </w:tr>
      <w:tr w:rsidR="00085707" w:rsidRPr="00036351" w14:paraId="1BA7892D" w14:textId="77777777" w:rsidTr="00BF6128">
        <w:trPr>
          <w:trHeight w:val="301"/>
        </w:trPr>
        <w:tc>
          <w:tcPr>
            <w:tcW w:w="1473" w:type="dxa"/>
          </w:tcPr>
          <w:p w14:paraId="686F25D0" w14:textId="77777777" w:rsidR="00085707" w:rsidRPr="00085707" w:rsidRDefault="00085707" w:rsidP="00BF6128">
            <w:pPr>
              <w:pStyle w:val="IHPSTabelaTextLevo"/>
            </w:pPr>
            <w:r w:rsidRPr="00085707">
              <w:t xml:space="preserve">pegasti badelj </w:t>
            </w:r>
          </w:p>
        </w:tc>
        <w:tc>
          <w:tcPr>
            <w:tcW w:w="2077" w:type="dxa"/>
          </w:tcPr>
          <w:p w14:paraId="0B0A9739" w14:textId="784A25D7" w:rsidR="00085707" w:rsidRPr="005042EE" w:rsidRDefault="00085707" w:rsidP="00BF6128">
            <w:pPr>
              <w:pStyle w:val="IHPSTabelaTextLevo"/>
              <w:rPr>
                <w:i/>
                <w:iCs/>
              </w:rPr>
            </w:pPr>
            <w:r w:rsidRPr="005042EE">
              <w:rPr>
                <w:i/>
                <w:iCs/>
              </w:rPr>
              <w:t xml:space="preserve">Silybum marianum </w:t>
            </w:r>
            <w:r w:rsidR="005042EE" w:rsidRPr="005042EE">
              <w:rPr>
                <w:iCs/>
              </w:rPr>
              <w:t>L.</w:t>
            </w:r>
          </w:p>
        </w:tc>
        <w:tc>
          <w:tcPr>
            <w:tcW w:w="1018" w:type="dxa"/>
          </w:tcPr>
          <w:p w14:paraId="30582672" w14:textId="77777777" w:rsidR="00085707" w:rsidRPr="00085707" w:rsidRDefault="00085707" w:rsidP="00BF6128">
            <w:pPr>
              <w:pStyle w:val="IHPSTabelaTextLevo"/>
            </w:pPr>
            <w:r w:rsidRPr="00085707">
              <w:t xml:space="preserve">1100, 1161 </w:t>
            </w:r>
          </w:p>
        </w:tc>
        <w:tc>
          <w:tcPr>
            <w:tcW w:w="839" w:type="dxa"/>
          </w:tcPr>
          <w:p w14:paraId="40C7BADB" w14:textId="77777777" w:rsidR="00085707" w:rsidRPr="00085707" w:rsidRDefault="00085707" w:rsidP="00BF6128">
            <w:pPr>
              <w:pStyle w:val="IHPSTabelaTextLevo"/>
            </w:pPr>
            <w:r w:rsidRPr="00085707">
              <w:t>S</w:t>
            </w:r>
          </w:p>
        </w:tc>
        <w:tc>
          <w:tcPr>
            <w:tcW w:w="1174" w:type="dxa"/>
          </w:tcPr>
          <w:p w14:paraId="49583C6C" w14:textId="77777777" w:rsidR="00085707" w:rsidRPr="00085707" w:rsidRDefault="00085707" w:rsidP="00BF6128">
            <w:pPr>
              <w:pStyle w:val="IHPSTabelaTextLevo"/>
            </w:pPr>
            <w:r w:rsidRPr="00085707">
              <w:t>11</w:t>
            </w:r>
          </w:p>
        </w:tc>
        <w:tc>
          <w:tcPr>
            <w:tcW w:w="1217" w:type="dxa"/>
          </w:tcPr>
          <w:p w14:paraId="5912E568" w14:textId="77777777" w:rsidR="00085707" w:rsidRPr="00085707" w:rsidRDefault="00085707" w:rsidP="00BF6128">
            <w:pPr>
              <w:pStyle w:val="IHPSTabelaTextLevo"/>
            </w:pPr>
            <w:r w:rsidRPr="00085707">
              <w:t>15</w:t>
            </w:r>
          </w:p>
        </w:tc>
        <w:tc>
          <w:tcPr>
            <w:tcW w:w="1280" w:type="dxa"/>
          </w:tcPr>
          <w:p w14:paraId="44F7AF62" w14:textId="77777777" w:rsidR="00085707" w:rsidRPr="00085707" w:rsidRDefault="00085707" w:rsidP="00BF6128">
            <w:pPr>
              <w:pStyle w:val="IHPSTabelaTextLevo"/>
            </w:pPr>
            <w:r w:rsidRPr="00085707">
              <w:t>10</w:t>
            </w:r>
          </w:p>
        </w:tc>
        <w:tc>
          <w:tcPr>
            <w:tcW w:w="1139" w:type="dxa"/>
          </w:tcPr>
          <w:p w14:paraId="6D100BF4" w14:textId="77777777" w:rsidR="00085707" w:rsidRPr="00085707" w:rsidRDefault="00085707" w:rsidP="00BF6128">
            <w:pPr>
              <w:pStyle w:val="IHPSTabelaTextLevo"/>
            </w:pPr>
            <w:r w:rsidRPr="00085707">
              <w:t>E</w:t>
            </w:r>
          </w:p>
        </w:tc>
      </w:tr>
      <w:tr w:rsidR="00085707" w:rsidRPr="00036351" w14:paraId="5655C956" w14:textId="77777777" w:rsidTr="00BF6128">
        <w:trPr>
          <w:trHeight w:val="301"/>
        </w:trPr>
        <w:tc>
          <w:tcPr>
            <w:tcW w:w="1473" w:type="dxa"/>
          </w:tcPr>
          <w:p w14:paraId="05464ECE" w14:textId="77777777" w:rsidR="00085707" w:rsidRPr="00085707" w:rsidRDefault="00085707" w:rsidP="00BF6128">
            <w:pPr>
              <w:pStyle w:val="IHPSTabelaTextLevo"/>
            </w:pPr>
            <w:r w:rsidRPr="00085707">
              <w:t xml:space="preserve">citronka </w:t>
            </w:r>
          </w:p>
        </w:tc>
        <w:tc>
          <w:tcPr>
            <w:tcW w:w="2077" w:type="dxa"/>
          </w:tcPr>
          <w:p w14:paraId="7549E4F0" w14:textId="77777777" w:rsidR="00085707" w:rsidRPr="005042EE" w:rsidRDefault="00085707" w:rsidP="00BF6128">
            <w:pPr>
              <w:pStyle w:val="IHPSTabelaTextLevo"/>
              <w:rPr>
                <w:i/>
                <w:iCs/>
              </w:rPr>
            </w:pPr>
            <w:r w:rsidRPr="005042EE">
              <w:rPr>
                <w:i/>
                <w:iCs/>
              </w:rPr>
              <w:t>Lippia citriodora Kuntz</w:t>
            </w:r>
          </w:p>
        </w:tc>
        <w:tc>
          <w:tcPr>
            <w:tcW w:w="1018" w:type="dxa"/>
          </w:tcPr>
          <w:p w14:paraId="2EE0BC8E" w14:textId="77777777" w:rsidR="00085707" w:rsidRPr="00085707" w:rsidRDefault="00085707" w:rsidP="00BF6128">
            <w:pPr>
              <w:pStyle w:val="IHPSTabelaTextLevo"/>
            </w:pPr>
            <w:r w:rsidRPr="00085707">
              <w:t xml:space="preserve">1100, 1161 </w:t>
            </w:r>
          </w:p>
        </w:tc>
        <w:tc>
          <w:tcPr>
            <w:tcW w:w="839" w:type="dxa"/>
          </w:tcPr>
          <w:p w14:paraId="7EAE66AE" w14:textId="77777777" w:rsidR="00085707" w:rsidRPr="00085707" w:rsidRDefault="00085707" w:rsidP="00BF6128">
            <w:pPr>
              <w:pStyle w:val="IHPSTabelaTextLevo"/>
            </w:pPr>
            <w:r w:rsidRPr="00085707">
              <w:t>L</w:t>
            </w:r>
          </w:p>
        </w:tc>
        <w:tc>
          <w:tcPr>
            <w:tcW w:w="1174" w:type="dxa"/>
          </w:tcPr>
          <w:p w14:paraId="03A60BEA" w14:textId="77777777" w:rsidR="00085707" w:rsidRPr="00085707" w:rsidRDefault="00085707" w:rsidP="00BF6128">
            <w:pPr>
              <w:pStyle w:val="IHPSTabelaTextLevo"/>
            </w:pPr>
            <w:r w:rsidRPr="00085707">
              <w:t>10,5</w:t>
            </w:r>
          </w:p>
        </w:tc>
        <w:tc>
          <w:tcPr>
            <w:tcW w:w="1217" w:type="dxa"/>
          </w:tcPr>
          <w:p w14:paraId="1423B64D" w14:textId="77777777" w:rsidR="00085707" w:rsidRPr="00085707" w:rsidRDefault="00085707" w:rsidP="00BF6128">
            <w:pPr>
              <w:pStyle w:val="IHPSTabelaTextLevo"/>
            </w:pPr>
            <w:r w:rsidRPr="00085707">
              <w:t>15</w:t>
            </w:r>
          </w:p>
        </w:tc>
        <w:tc>
          <w:tcPr>
            <w:tcW w:w="1280" w:type="dxa"/>
          </w:tcPr>
          <w:p w14:paraId="3915547B" w14:textId="77777777" w:rsidR="00085707" w:rsidRPr="00085707" w:rsidRDefault="00085707" w:rsidP="00BF6128">
            <w:pPr>
              <w:pStyle w:val="IHPSTabelaTextLevo"/>
            </w:pPr>
            <w:r w:rsidRPr="00085707">
              <w:t>10</w:t>
            </w:r>
          </w:p>
        </w:tc>
        <w:tc>
          <w:tcPr>
            <w:tcW w:w="1139" w:type="dxa"/>
          </w:tcPr>
          <w:p w14:paraId="0256C87B" w14:textId="77777777" w:rsidR="00085707" w:rsidRPr="00085707" w:rsidRDefault="00085707" w:rsidP="00BF6128">
            <w:pPr>
              <w:pStyle w:val="IHPSTabelaTextLevo"/>
            </w:pPr>
            <w:r w:rsidRPr="00085707">
              <w:t>T, 2S</w:t>
            </w:r>
          </w:p>
        </w:tc>
      </w:tr>
      <w:tr w:rsidR="00085707" w:rsidRPr="00036351" w14:paraId="1215A403" w14:textId="77777777" w:rsidTr="00BF6128">
        <w:trPr>
          <w:trHeight w:val="301"/>
        </w:trPr>
        <w:tc>
          <w:tcPr>
            <w:tcW w:w="1473" w:type="dxa"/>
          </w:tcPr>
          <w:p w14:paraId="3419B9FE" w14:textId="77777777" w:rsidR="00085707" w:rsidRPr="00085707" w:rsidRDefault="00085707" w:rsidP="00BF6128">
            <w:pPr>
              <w:pStyle w:val="IHPSTabelaTextLevo"/>
            </w:pPr>
            <w:r w:rsidRPr="00085707">
              <w:t xml:space="preserve">dobra misel </w:t>
            </w:r>
          </w:p>
        </w:tc>
        <w:tc>
          <w:tcPr>
            <w:tcW w:w="2077" w:type="dxa"/>
          </w:tcPr>
          <w:p w14:paraId="5A011645" w14:textId="79FC7D46" w:rsidR="00085707" w:rsidRPr="005042EE" w:rsidRDefault="00085707" w:rsidP="00BF6128">
            <w:pPr>
              <w:pStyle w:val="IHPSTabelaTextLevo"/>
              <w:rPr>
                <w:i/>
                <w:iCs/>
              </w:rPr>
            </w:pPr>
            <w:r w:rsidRPr="005042EE">
              <w:rPr>
                <w:i/>
                <w:iCs/>
              </w:rPr>
              <w:t xml:space="preserve">Origanum vulgare </w:t>
            </w:r>
            <w:r w:rsidR="005042EE" w:rsidRPr="005042EE">
              <w:rPr>
                <w:iCs/>
              </w:rPr>
              <w:t>L.</w:t>
            </w:r>
          </w:p>
        </w:tc>
        <w:tc>
          <w:tcPr>
            <w:tcW w:w="1018" w:type="dxa"/>
          </w:tcPr>
          <w:p w14:paraId="76C03C77" w14:textId="77777777" w:rsidR="00085707" w:rsidRPr="00085707" w:rsidRDefault="00085707" w:rsidP="00BF6128">
            <w:pPr>
              <w:pStyle w:val="IHPSTabelaTextLevo"/>
            </w:pPr>
            <w:r w:rsidRPr="00085707">
              <w:t>1180</w:t>
            </w:r>
          </w:p>
        </w:tc>
        <w:tc>
          <w:tcPr>
            <w:tcW w:w="839" w:type="dxa"/>
          </w:tcPr>
          <w:p w14:paraId="47DC948C" w14:textId="77777777" w:rsidR="00085707" w:rsidRPr="00085707" w:rsidRDefault="00085707" w:rsidP="00BF6128">
            <w:pPr>
              <w:pStyle w:val="IHPSTabelaTextLevo"/>
            </w:pPr>
            <w:r w:rsidRPr="00085707">
              <w:t>Z</w:t>
            </w:r>
          </w:p>
        </w:tc>
        <w:tc>
          <w:tcPr>
            <w:tcW w:w="1174" w:type="dxa"/>
          </w:tcPr>
          <w:p w14:paraId="743B8750" w14:textId="77777777" w:rsidR="00085707" w:rsidRPr="00085707" w:rsidRDefault="00085707" w:rsidP="00BF6128">
            <w:pPr>
              <w:pStyle w:val="IHPSTabelaTextLevo"/>
            </w:pPr>
            <w:r w:rsidRPr="00085707">
              <w:t>20</w:t>
            </w:r>
          </w:p>
        </w:tc>
        <w:tc>
          <w:tcPr>
            <w:tcW w:w="1217" w:type="dxa"/>
          </w:tcPr>
          <w:p w14:paraId="2AC2FAB4" w14:textId="77777777" w:rsidR="00085707" w:rsidRPr="00085707" w:rsidRDefault="00085707" w:rsidP="00BF6128">
            <w:pPr>
              <w:pStyle w:val="IHPSTabelaTextLevo"/>
            </w:pPr>
            <w:r w:rsidRPr="00085707">
              <w:t>30</w:t>
            </w:r>
          </w:p>
        </w:tc>
        <w:tc>
          <w:tcPr>
            <w:tcW w:w="1280" w:type="dxa"/>
          </w:tcPr>
          <w:p w14:paraId="1518A1F0" w14:textId="77777777" w:rsidR="00085707" w:rsidRPr="00085707" w:rsidRDefault="00085707" w:rsidP="00BF6128">
            <w:pPr>
              <w:pStyle w:val="IHPSTabelaTextLevo"/>
            </w:pPr>
            <w:r w:rsidRPr="00085707">
              <w:t>20</w:t>
            </w:r>
          </w:p>
        </w:tc>
        <w:tc>
          <w:tcPr>
            <w:tcW w:w="1139" w:type="dxa"/>
          </w:tcPr>
          <w:p w14:paraId="6D091FCB" w14:textId="77777777" w:rsidR="00085707" w:rsidRPr="00085707" w:rsidRDefault="00085707" w:rsidP="00BF6128">
            <w:pPr>
              <w:pStyle w:val="IHPSTabelaTextLevo"/>
            </w:pPr>
            <w:r w:rsidRPr="00085707">
              <w:t>T,2S</w:t>
            </w:r>
          </w:p>
        </w:tc>
      </w:tr>
      <w:tr w:rsidR="00085707" w:rsidRPr="00036351" w14:paraId="2C473508" w14:textId="77777777" w:rsidTr="00BF6128">
        <w:trPr>
          <w:trHeight w:val="301"/>
        </w:trPr>
        <w:tc>
          <w:tcPr>
            <w:tcW w:w="1473" w:type="dxa"/>
          </w:tcPr>
          <w:p w14:paraId="6341C4E7" w14:textId="77777777" w:rsidR="00085707" w:rsidRPr="00085707" w:rsidRDefault="00085707" w:rsidP="00BF6128">
            <w:pPr>
              <w:pStyle w:val="IHPSTabelaTextLevo"/>
            </w:pPr>
            <w:r w:rsidRPr="00085707">
              <w:t>komarček - navadni</w:t>
            </w:r>
          </w:p>
        </w:tc>
        <w:tc>
          <w:tcPr>
            <w:tcW w:w="2077" w:type="dxa"/>
          </w:tcPr>
          <w:p w14:paraId="6D2BCC80" w14:textId="62EAB95A" w:rsidR="00085707" w:rsidRPr="005042EE" w:rsidRDefault="00085707" w:rsidP="00BF6128">
            <w:pPr>
              <w:pStyle w:val="IHPSTabelaTextLevo"/>
              <w:rPr>
                <w:i/>
                <w:iCs/>
              </w:rPr>
            </w:pPr>
            <w:r w:rsidRPr="005042EE">
              <w:rPr>
                <w:i/>
                <w:iCs/>
              </w:rPr>
              <w:t xml:space="preserve">Foeniculum vulgare ssp. vulgare </w:t>
            </w:r>
            <w:r w:rsidR="005042EE" w:rsidRPr="005042EE">
              <w:rPr>
                <w:iCs/>
              </w:rPr>
              <w:t>L.</w:t>
            </w:r>
          </w:p>
        </w:tc>
        <w:tc>
          <w:tcPr>
            <w:tcW w:w="1018" w:type="dxa"/>
          </w:tcPr>
          <w:p w14:paraId="44512AA2" w14:textId="77777777" w:rsidR="00085707" w:rsidRPr="00085707" w:rsidRDefault="00085707" w:rsidP="00BF6128">
            <w:pPr>
              <w:pStyle w:val="IHPSTabelaTextLevo"/>
            </w:pPr>
            <w:r w:rsidRPr="00085707">
              <w:t>1180</w:t>
            </w:r>
          </w:p>
        </w:tc>
        <w:tc>
          <w:tcPr>
            <w:tcW w:w="839" w:type="dxa"/>
          </w:tcPr>
          <w:p w14:paraId="78DD647C" w14:textId="77777777" w:rsidR="00085707" w:rsidRPr="00085707" w:rsidRDefault="00085707" w:rsidP="00BF6128">
            <w:pPr>
              <w:pStyle w:val="IHPSTabelaTextLevo"/>
            </w:pPr>
            <w:r w:rsidRPr="00085707">
              <w:t>S</w:t>
            </w:r>
          </w:p>
        </w:tc>
        <w:tc>
          <w:tcPr>
            <w:tcW w:w="1174" w:type="dxa"/>
          </w:tcPr>
          <w:p w14:paraId="6064EEDE" w14:textId="77777777" w:rsidR="00085707" w:rsidRPr="00085707" w:rsidRDefault="00085707" w:rsidP="00BF6128">
            <w:pPr>
              <w:pStyle w:val="IHPSTabelaTextLevo"/>
            </w:pPr>
            <w:r w:rsidRPr="00085707">
              <w:t>7,5</w:t>
            </w:r>
          </w:p>
        </w:tc>
        <w:tc>
          <w:tcPr>
            <w:tcW w:w="1217" w:type="dxa"/>
          </w:tcPr>
          <w:p w14:paraId="1B2CA460" w14:textId="77777777" w:rsidR="00085707" w:rsidRPr="00085707" w:rsidRDefault="00085707" w:rsidP="00BF6128">
            <w:pPr>
              <w:pStyle w:val="IHPSTabelaTextLevo"/>
            </w:pPr>
            <w:r w:rsidRPr="00085707">
              <w:t>10</w:t>
            </w:r>
          </w:p>
        </w:tc>
        <w:tc>
          <w:tcPr>
            <w:tcW w:w="1280" w:type="dxa"/>
          </w:tcPr>
          <w:p w14:paraId="1AAAB5AB" w14:textId="77777777" w:rsidR="00085707" w:rsidRPr="00085707" w:rsidRDefault="00085707" w:rsidP="00BF6128">
            <w:pPr>
              <w:pStyle w:val="IHPSTabelaTextLevo"/>
            </w:pPr>
            <w:r w:rsidRPr="00085707">
              <w:t>7</w:t>
            </w:r>
          </w:p>
        </w:tc>
        <w:tc>
          <w:tcPr>
            <w:tcW w:w="1139" w:type="dxa"/>
          </w:tcPr>
          <w:p w14:paraId="22081CD7" w14:textId="77777777" w:rsidR="00085707" w:rsidRPr="00085707" w:rsidRDefault="00085707" w:rsidP="00BF6128">
            <w:pPr>
              <w:pStyle w:val="IHPSTabelaTextLevo"/>
            </w:pPr>
            <w:r w:rsidRPr="00085707">
              <w:t>T</w:t>
            </w:r>
          </w:p>
        </w:tc>
      </w:tr>
      <w:tr w:rsidR="00085707" w:rsidRPr="00036351" w14:paraId="6F693743" w14:textId="77777777" w:rsidTr="00BF6128">
        <w:trPr>
          <w:trHeight w:val="301"/>
        </w:trPr>
        <w:tc>
          <w:tcPr>
            <w:tcW w:w="1473" w:type="dxa"/>
          </w:tcPr>
          <w:p w14:paraId="42CA2DFA" w14:textId="77777777" w:rsidR="00085707" w:rsidRPr="00085707" w:rsidRDefault="00085707" w:rsidP="00BF6128">
            <w:pPr>
              <w:pStyle w:val="IHPSTabelaTextLevo"/>
            </w:pPr>
            <w:r w:rsidRPr="00085707">
              <w:t xml:space="preserve">lavandin </w:t>
            </w:r>
          </w:p>
        </w:tc>
        <w:tc>
          <w:tcPr>
            <w:tcW w:w="2077" w:type="dxa"/>
          </w:tcPr>
          <w:p w14:paraId="6152A0E4" w14:textId="77777777" w:rsidR="00085707" w:rsidRPr="005042EE" w:rsidRDefault="00085707" w:rsidP="00BF6128">
            <w:pPr>
              <w:pStyle w:val="IHPSTabelaTextLevo"/>
              <w:rPr>
                <w:i/>
                <w:iCs/>
              </w:rPr>
            </w:pPr>
            <w:r w:rsidRPr="005042EE">
              <w:rPr>
                <w:i/>
                <w:iCs/>
              </w:rPr>
              <w:t>Lavandula x intermedia</w:t>
            </w:r>
          </w:p>
        </w:tc>
        <w:tc>
          <w:tcPr>
            <w:tcW w:w="1018" w:type="dxa"/>
          </w:tcPr>
          <w:p w14:paraId="39F33933" w14:textId="77777777" w:rsidR="00085707" w:rsidRPr="00085707" w:rsidRDefault="00085707" w:rsidP="00BF6128">
            <w:pPr>
              <w:pStyle w:val="IHPSTabelaTextLevo"/>
            </w:pPr>
            <w:r w:rsidRPr="00085707">
              <w:t>1180</w:t>
            </w:r>
          </w:p>
        </w:tc>
        <w:tc>
          <w:tcPr>
            <w:tcW w:w="839" w:type="dxa"/>
          </w:tcPr>
          <w:p w14:paraId="42E6225C" w14:textId="77777777" w:rsidR="00085707" w:rsidRPr="00085707" w:rsidRDefault="00085707" w:rsidP="00BF6128">
            <w:pPr>
              <w:pStyle w:val="IHPSTabelaTextLevo"/>
            </w:pPr>
            <w:r w:rsidRPr="00085707">
              <w:t>Z</w:t>
            </w:r>
          </w:p>
        </w:tc>
        <w:tc>
          <w:tcPr>
            <w:tcW w:w="1174" w:type="dxa"/>
          </w:tcPr>
          <w:p w14:paraId="11C0EC2E" w14:textId="77777777" w:rsidR="00085707" w:rsidRPr="00085707" w:rsidRDefault="00085707" w:rsidP="00BF6128">
            <w:pPr>
              <w:pStyle w:val="IHPSTabelaTextLevo"/>
            </w:pPr>
            <w:r w:rsidRPr="00085707">
              <w:t>18</w:t>
            </w:r>
          </w:p>
        </w:tc>
        <w:tc>
          <w:tcPr>
            <w:tcW w:w="1217" w:type="dxa"/>
          </w:tcPr>
          <w:p w14:paraId="31316280" w14:textId="77777777" w:rsidR="00085707" w:rsidRPr="00085707" w:rsidRDefault="00085707" w:rsidP="00BF6128">
            <w:pPr>
              <w:pStyle w:val="IHPSTabelaTextLevo"/>
            </w:pPr>
            <w:r w:rsidRPr="00085707">
              <w:t>24</w:t>
            </w:r>
          </w:p>
        </w:tc>
        <w:tc>
          <w:tcPr>
            <w:tcW w:w="1280" w:type="dxa"/>
          </w:tcPr>
          <w:p w14:paraId="4E9C8E68" w14:textId="77777777" w:rsidR="00085707" w:rsidRPr="00085707" w:rsidRDefault="00085707" w:rsidP="00BF6128">
            <w:pPr>
              <w:pStyle w:val="IHPSTabelaTextLevo"/>
            </w:pPr>
            <w:r w:rsidRPr="00085707">
              <w:t>16</w:t>
            </w:r>
          </w:p>
        </w:tc>
        <w:tc>
          <w:tcPr>
            <w:tcW w:w="1139" w:type="dxa"/>
          </w:tcPr>
          <w:p w14:paraId="671017AD" w14:textId="77777777" w:rsidR="00085707" w:rsidRPr="00085707" w:rsidRDefault="00085707" w:rsidP="00BF6128">
            <w:pPr>
              <w:pStyle w:val="IHPSTabelaTextLevo"/>
            </w:pPr>
            <w:r w:rsidRPr="00085707">
              <w:t>T, 2S</w:t>
            </w:r>
          </w:p>
        </w:tc>
      </w:tr>
      <w:tr w:rsidR="00085707" w:rsidRPr="00036351" w14:paraId="5469AA74" w14:textId="77777777" w:rsidTr="00BF6128">
        <w:trPr>
          <w:trHeight w:val="301"/>
        </w:trPr>
        <w:tc>
          <w:tcPr>
            <w:tcW w:w="1473" w:type="dxa"/>
          </w:tcPr>
          <w:p w14:paraId="327A095D" w14:textId="77777777" w:rsidR="00085707" w:rsidRPr="00085707" w:rsidRDefault="00085707" w:rsidP="00BF6128">
            <w:pPr>
              <w:pStyle w:val="IHPSTabelaTextLevo"/>
            </w:pPr>
            <w:r w:rsidRPr="00085707">
              <w:t xml:space="preserve">melisa </w:t>
            </w:r>
          </w:p>
        </w:tc>
        <w:tc>
          <w:tcPr>
            <w:tcW w:w="2077" w:type="dxa"/>
          </w:tcPr>
          <w:p w14:paraId="0EC610BA" w14:textId="59FD656E" w:rsidR="00085707" w:rsidRPr="005042EE" w:rsidRDefault="00085707" w:rsidP="00BF6128">
            <w:pPr>
              <w:pStyle w:val="IHPSTabelaTextLevo"/>
              <w:rPr>
                <w:i/>
                <w:iCs/>
              </w:rPr>
            </w:pPr>
            <w:r w:rsidRPr="005042EE">
              <w:rPr>
                <w:i/>
                <w:iCs/>
              </w:rPr>
              <w:t xml:space="preserve">Melissa officinalis </w:t>
            </w:r>
            <w:r w:rsidR="005042EE" w:rsidRPr="005042EE">
              <w:rPr>
                <w:iCs/>
              </w:rPr>
              <w:t>L.</w:t>
            </w:r>
          </w:p>
        </w:tc>
        <w:tc>
          <w:tcPr>
            <w:tcW w:w="1018" w:type="dxa"/>
          </w:tcPr>
          <w:p w14:paraId="5F7C5E2D" w14:textId="77777777" w:rsidR="00085707" w:rsidRPr="00085707" w:rsidRDefault="00085707" w:rsidP="00BF6128">
            <w:pPr>
              <w:pStyle w:val="IHPSTabelaTextLevo"/>
            </w:pPr>
            <w:r w:rsidRPr="00085707">
              <w:t>1180</w:t>
            </w:r>
          </w:p>
        </w:tc>
        <w:tc>
          <w:tcPr>
            <w:tcW w:w="839" w:type="dxa"/>
          </w:tcPr>
          <w:p w14:paraId="4135BD70" w14:textId="77777777" w:rsidR="00085707" w:rsidRPr="00085707" w:rsidRDefault="00085707" w:rsidP="00BF6128">
            <w:pPr>
              <w:pStyle w:val="IHPSTabelaTextLevo"/>
            </w:pPr>
            <w:r w:rsidRPr="00085707">
              <w:t>L</w:t>
            </w:r>
          </w:p>
        </w:tc>
        <w:tc>
          <w:tcPr>
            <w:tcW w:w="1174" w:type="dxa"/>
          </w:tcPr>
          <w:p w14:paraId="45B14A67" w14:textId="77777777" w:rsidR="00085707" w:rsidRPr="00085707" w:rsidRDefault="00085707" w:rsidP="00BF6128">
            <w:pPr>
              <w:pStyle w:val="IHPSTabelaTextLevo"/>
            </w:pPr>
            <w:r w:rsidRPr="00085707">
              <w:t>22,5</w:t>
            </w:r>
          </w:p>
        </w:tc>
        <w:tc>
          <w:tcPr>
            <w:tcW w:w="1217" w:type="dxa"/>
          </w:tcPr>
          <w:p w14:paraId="3D802DA8" w14:textId="77777777" w:rsidR="00085707" w:rsidRPr="00085707" w:rsidRDefault="00085707" w:rsidP="00BF6128">
            <w:pPr>
              <w:pStyle w:val="IHPSTabelaTextLevo"/>
            </w:pPr>
            <w:r w:rsidRPr="00085707">
              <w:t>35</w:t>
            </w:r>
          </w:p>
        </w:tc>
        <w:tc>
          <w:tcPr>
            <w:tcW w:w="1280" w:type="dxa"/>
          </w:tcPr>
          <w:p w14:paraId="79645082" w14:textId="77777777" w:rsidR="00085707" w:rsidRPr="00085707" w:rsidRDefault="00085707" w:rsidP="00BF6128">
            <w:pPr>
              <w:pStyle w:val="IHPSTabelaTextLevo"/>
            </w:pPr>
            <w:r w:rsidRPr="00085707">
              <w:t>23</w:t>
            </w:r>
          </w:p>
        </w:tc>
        <w:tc>
          <w:tcPr>
            <w:tcW w:w="1139" w:type="dxa"/>
          </w:tcPr>
          <w:p w14:paraId="18717A33" w14:textId="77777777" w:rsidR="00085707" w:rsidRPr="00085707" w:rsidRDefault="00085707" w:rsidP="00BF6128">
            <w:pPr>
              <w:pStyle w:val="IHPSTabelaTextLevo"/>
            </w:pPr>
            <w:r w:rsidRPr="00085707">
              <w:t>T, 2S</w:t>
            </w:r>
          </w:p>
        </w:tc>
      </w:tr>
      <w:tr w:rsidR="00085707" w:rsidRPr="00036351" w14:paraId="7CAD7A2B" w14:textId="77777777" w:rsidTr="00BF6128">
        <w:trPr>
          <w:trHeight w:val="301"/>
        </w:trPr>
        <w:tc>
          <w:tcPr>
            <w:tcW w:w="1473" w:type="dxa"/>
          </w:tcPr>
          <w:p w14:paraId="74BCF942" w14:textId="77777777" w:rsidR="00085707" w:rsidRPr="00085707" w:rsidRDefault="00085707" w:rsidP="00BF6128">
            <w:pPr>
              <w:pStyle w:val="IHPSTabelaTextLevo"/>
            </w:pPr>
            <w:r w:rsidRPr="00085707">
              <w:t xml:space="preserve">meta - poprova </w:t>
            </w:r>
          </w:p>
        </w:tc>
        <w:tc>
          <w:tcPr>
            <w:tcW w:w="2077" w:type="dxa"/>
          </w:tcPr>
          <w:p w14:paraId="10B34002" w14:textId="67190B15" w:rsidR="00085707" w:rsidRPr="005042EE" w:rsidRDefault="00085707" w:rsidP="00BF6128">
            <w:pPr>
              <w:pStyle w:val="IHPSTabelaTextLevo"/>
              <w:rPr>
                <w:i/>
                <w:iCs/>
              </w:rPr>
            </w:pPr>
            <w:r w:rsidRPr="005042EE">
              <w:rPr>
                <w:i/>
                <w:iCs/>
              </w:rPr>
              <w:t xml:space="preserve">Mentha x piperita </w:t>
            </w:r>
            <w:r w:rsidR="005042EE" w:rsidRPr="005042EE">
              <w:rPr>
                <w:iCs/>
              </w:rPr>
              <w:t>L.</w:t>
            </w:r>
          </w:p>
        </w:tc>
        <w:tc>
          <w:tcPr>
            <w:tcW w:w="1018" w:type="dxa"/>
          </w:tcPr>
          <w:p w14:paraId="47AB36E9" w14:textId="77777777" w:rsidR="00085707" w:rsidRPr="00085707" w:rsidRDefault="00085707" w:rsidP="00BF6128">
            <w:pPr>
              <w:pStyle w:val="IHPSTabelaTextLevo"/>
            </w:pPr>
            <w:r w:rsidRPr="00085707">
              <w:t>1180</w:t>
            </w:r>
          </w:p>
        </w:tc>
        <w:tc>
          <w:tcPr>
            <w:tcW w:w="839" w:type="dxa"/>
          </w:tcPr>
          <w:p w14:paraId="0E666C9A" w14:textId="77777777" w:rsidR="00085707" w:rsidRPr="00085707" w:rsidRDefault="00085707" w:rsidP="00BF6128">
            <w:pPr>
              <w:pStyle w:val="IHPSTabelaTextLevo"/>
            </w:pPr>
            <w:r w:rsidRPr="00085707">
              <w:t>L</w:t>
            </w:r>
          </w:p>
        </w:tc>
        <w:tc>
          <w:tcPr>
            <w:tcW w:w="1174" w:type="dxa"/>
          </w:tcPr>
          <w:p w14:paraId="0A610F43" w14:textId="77777777" w:rsidR="00085707" w:rsidRPr="00085707" w:rsidRDefault="00085707" w:rsidP="00BF6128">
            <w:pPr>
              <w:pStyle w:val="IHPSTabelaTextLevo"/>
            </w:pPr>
            <w:r w:rsidRPr="00085707">
              <w:t>20</w:t>
            </w:r>
          </w:p>
        </w:tc>
        <w:tc>
          <w:tcPr>
            <w:tcW w:w="1217" w:type="dxa"/>
          </w:tcPr>
          <w:p w14:paraId="48934379" w14:textId="77777777" w:rsidR="00085707" w:rsidRPr="00085707" w:rsidRDefault="00085707" w:rsidP="00BF6128">
            <w:pPr>
              <w:pStyle w:val="IHPSTabelaTextLevo"/>
            </w:pPr>
            <w:r w:rsidRPr="00085707">
              <w:t>30</w:t>
            </w:r>
          </w:p>
        </w:tc>
        <w:tc>
          <w:tcPr>
            <w:tcW w:w="1280" w:type="dxa"/>
          </w:tcPr>
          <w:p w14:paraId="54905365" w14:textId="77777777" w:rsidR="00085707" w:rsidRPr="00085707" w:rsidRDefault="00085707" w:rsidP="00BF6128">
            <w:pPr>
              <w:pStyle w:val="IHPSTabelaTextLevo"/>
            </w:pPr>
            <w:r w:rsidRPr="00085707">
              <w:t>20</w:t>
            </w:r>
          </w:p>
        </w:tc>
        <w:tc>
          <w:tcPr>
            <w:tcW w:w="1139" w:type="dxa"/>
          </w:tcPr>
          <w:p w14:paraId="3FDC2CBF" w14:textId="77777777" w:rsidR="00085707" w:rsidRPr="00085707" w:rsidRDefault="00085707" w:rsidP="00BF6128">
            <w:pPr>
              <w:pStyle w:val="IHPSTabelaTextLevo"/>
            </w:pPr>
            <w:r w:rsidRPr="00085707">
              <w:t>T, 2S</w:t>
            </w:r>
          </w:p>
        </w:tc>
      </w:tr>
      <w:tr w:rsidR="00085707" w:rsidRPr="00036351" w14:paraId="30B490BE" w14:textId="77777777" w:rsidTr="00BF6128">
        <w:trPr>
          <w:trHeight w:val="301"/>
        </w:trPr>
        <w:tc>
          <w:tcPr>
            <w:tcW w:w="1473" w:type="dxa"/>
          </w:tcPr>
          <w:p w14:paraId="2634BB35" w14:textId="77777777" w:rsidR="00085707" w:rsidRPr="00085707" w:rsidRDefault="00085707" w:rsidP="00BF6128">
            <w:pPr>
              <w:pStyle w:val="IHPSTabelaTextLevo"/>
            </w:pPr>
            <w:r w:rsidRPr="00085707">
              <w:t xml:space="preserve">ognjič </w:t>
            </w:r>
          </w:p>
        </w:tc>
        <w:tc>
          <w:tcPr>
            <w:tcW w:w="2077" w:type="dxa"/>
          </w:tcPr>
          <w:p w14:paraId="4FFEB632" w14:textId="755D2A15" w:rsidR="00085707" w:rsidRPr="005042EE" w:rsidRDefault="00085707" w:rsidP="00BF6128">
            <w:pPr>
              <w:pStyle w:val="IHPSTabelaTextLevo"/>
              <w:rPr>
                <w:i/>
                <w:iCs/>
              </w:rPr>
            </w:pPr>
            <w:r w:rsidRPr="005042EE">
              <w:rPr>
                <w:i/>
                <w:iCs/>
              </w:rPr>
              <w:t xml:space="preserve">Calendula officinalis </w:t>
            </w:r>
            <w:r w:rsidR="005042EE" w:rsidRPr="005042EE">
              <w:rPr>
                <w:iCs/>
              </w:rPr>
              <w:t>L.</w:t>
            </w:r>
          </w:p>
        </w:tc>
        <w:tc>
          <w:tcPr>
            <w:tcW w:w="1018" w:type="dxa"/>
          </w:tcPr>
          <w:p w14:paraId="79A0831D" w14:textId="77777777" w:rsidR="00085707" w:rsidRPr="00085707" w:rsidRDefault="00085707" w:rsidP="00BF6128">
            <w:pPr>
              <w:pStyle w:val="IHPSTabelaTextLevo"/>
            </w:pPr>
            <w:r w:rsidRPr="00085707">
              <w:t xml:space="preserve">1100, 1161 </w:t>
            </w:r>
          </w:p>
        </w:tc>
        <w:tc>
          <w:tcPr>
            <w:tcW w:w="839" w:type="dxa"/>
          </w:tcPr>
          <w:p w14:paraId="1DD2DF68" w14:textId="77777777" w:rsidR="00085707" w:rsidRPr="00085707" w:rsidRDefault="00085707" w:rsidP="00BF6128">
            <w:pPr>
              <w:pStyle w:val="IHPSTabelaTextLevo"/>
            </w:pPr>
            <w:r w:rsidRPr="00085707">
              <w:t>C</w:t>
            </w:r>
          </w:p>
        </w:tc>
        <w:tc>
          <w:tcPr>
            <w:tcW w:w="1174" w:type="dxa"/>
          </w:tcPr>
          <w:p w14:paraId="3DD1539A" w14:textId="77777777" w:rsidR="00085707" w:rsidRPr="00085707" w:rsidRDefault="00085707" w:rsidP="00BF6128">
            <w:pPr>
              <w:pStyle w:val="IHPSTabelaTextLevo"/>
            </w:pPr>
            <w:r w:rsidRPr="00085707">
              <w:t>3</w:t>
            </w:r>
          </w:p>
        </w:tc>
        <w:tc>
          <w:tcPr>
            <w:tcW w:w="1217" w:type="dxa"/>
          </w:tcPr>
          <w:p w14:paraId="228104FA" w14:textId="77777777" w:rsidR="00085707" w:rsidRPr="00085707" w:rsidRDefault="00085707" w:rsidP="00BF6128">
            <w:pPr>
              <w:pStyle w:val="IHPSTabelaTextLevo"/>
            </w:pPr>
            <w:r w:rsidRPr="00085707">
              <w:t>4</w:t>
            </w:r>
          </w:p>
        </w:tc>
        <w:tc>
          <w:tcPr>
            <w:tcW w:w="1280" w:type="dxa"/>
          </w:tcPr>
          <w:p w14:paraId="4AA8AFFB" w14:textId="77777777" w:rsidR="00085707" w:rsidRPr="00085707" w:rsidRDefault="00085707" w:rsidP="00BF6128">
            <w:pPr>
              <w:pStyle w:val="IHPSTabelaTextLevo"/>
            </w:pPr>
            <w:r w:rsidRPr="00085707">
              <w:t>3</w:t>
            </w:r>
          </w:p>
        </w:tc>
        <w:tc>
          <w:tcPr>
            <w:tcW w:w="1139" w:type="dxa"/>
          </w:tcPr>
          <w:p w14:paraId="4473FCC3" w14:textId="77777777" w:rsidR="00085707" w:rsidRPr="00085707" w:rsidRDefault="00085707" w:rsidP="00BF6128">
            <w:pPr>
              <w:pStyle w:val="IHPSTabelaTextLevo"/>
            </w:pPr>
            <w:r w:rsidRPr="00085707">
              <w:t>E</w:t>
            </w:r>
          </w:p>
        </w:tc>
      </w:tr>
      <w:tr w:rsidR="00085707" w:rsidRPr="00036351" w14:paraId="3F6F6694" w14:textId="77777777" w:rsidTr="00BF6128">
        <w:trPr>
          <w:trHeight w:val="301"/>
        </w:trPr>
        <w:tc>
          <w:tcPr>
            <w:tcW w:w="1473" w:type="dxa"/>
          </w:tcPr>
          <w:p w14:paraId="1A21A2F1" w14:textId="77777777" w:rsidR="00085707" w:rsidRPr="00085707" w:rsidRDefault="00085707" w:rsidP="00BF6128">
            <w:pPr>
              <w:pStyle w:val="IHPSTabelaTextLevo"/>
            </w:pPr>
            <w:r w:rsidRPr="00085707">
              <w:t xml:space="preserve">rman navadni               </w:t>
            </w:r>
          </w:p>
        </w:tc>
        <w:tc>
          <w:tcPr>
            <w:tcW w:w="2077" w:type="dxa"/>
          </w:tcPr>
          <w:p w14:paraId="1774A9D5" w14:textId="16043258" w:rsidR="00085707" w:rsidRPr="005042EE" w:rsidRDefault="00085707" w:rsidP="00BF6128">
            <w:pPr>
              <w:pStyle w:val="IHPSTabelaTextLevo"/>
              <w:rPr>
                <w:i/>
                <w:iCs/>
              </w:rPr>
            </w:pPr>
            <w:r w:rsidRPr="005042EE">
              <w:rPr>
                <w:i/>
                <w:iCs/>
              </w:rPr>
              <w:t xml:space="preserve">Achillea millefolium </w:t>
            </w:r>
            <w:r w:rsidR="005042EE" w:rsidRPr="005042EE">
              <w:rPr>
                <w:iCs/>
              </w:rPr>
              <w:t>L.</w:t>
            </w:r>
          </w:p>
        </w:tc>
        <w:tc>
          <w:tcPr>
            <w:tcW w:w="1018" w:type="dxa"/>
          </w:tcPr>
          <w:p w14:paraId="71A3FF48" w14:textId="77777777" w:rsidR="00085707" w:rsidRPr="00085707" w:rsidRDefault="00085707" w:rsidP="00BF6128">
            <w:pPr>
              <w:pStyle w:val="IHPSTabelaTextLevo"/>
            </w:pPr>
            <w:r w:rsidRPr="00085707">
              <w:t>1180</w:t>
            </w:r>
          </w:p>
        </w:tc>
        <w:tc>
          <w:tcPr>
            <w:tcW w:w="839" w:type="dxa"/>
          </w:tcPr>
          <w:p w14:paraId="3B85621F" w14:textId="77777777" w:rsidR="00085707" w:rsidRPr="00085707" w:rsidRDefault="00085707" w:rsidP="00BF6128">
            <w:pPr>
              <w:pStyle w:val="IHPSTabelaTextLevo"/>
            </w:pPr>
            <w:r w:rsidRPr="00085707">
              <w:t>Z</w:t>
            </w:r>
          </w:p>
        </w:tc>
        <w:tc>
          <w:tcPr>
            <w:tcW w:w="1174" w:type="dxa"/>
          </w:tcPr>
          <w:p w14:paraId="07120792" w14:textId="77777777" w:rsidR="00085707" w:rsidRPr="00085707" w:rsidRDefault="00085707" w:rsidP="00BF6128">
            <w:pPr>
              <w:pStyle w:val="IHPSTabelaTextLevo"/>
            </w:pPr>
            <w:r w:rsidRPr="00085707">
              <w:t>30</w:t>
            </w:r>
          </w:p>
        </w:tc>
        <w:tc>
          <w:tcPr>
            <w:tcW w:w="1217" w:type="dxa"/>
          </w:tcPr>
          <w:p w14:paraId="59B92A61" w14:textId="77777777" w:rsidR="00085707" w:rsidRPr="00085707" w:rsidRDefault="00085707" w:rsidP="00BF6128">
            <w:pPr>
              <w:pStyle w:val="IHPSTabelaTextLevo"/>
            </w:pPr>
            <w:r w:rsidRPr="00085707">
              <w:t>40</w:t>
            </w:r>
          </w:p>
        </w:tc>
        <w:tc>
          <w:tcPr>
            <w:tcW w:w="1280" w:type="dxa"/>
          </w:tcPr>
          <w:p w14:paraId="2F9BA9E0" w14:textId="77777777" w:rsidR="00085707" w:rsidRPr="00085707" w:rsidRDefault="00085707" w:rsidP="00BF6128">
            <w:pPr>
              <w:pStyle w:val="IHPSTabelaTextLevo"/>
            </w:pPr>
            <w:r w:rsidRPr="00085707">
              <w:t>26</w:t>
            </w:r>
          </w:p>
        </w:tc>
        <w:tc>
          <w:tcPr>
            <w:tcW w:w="1139" w:type="dxa"/>
          </w:tcPr>
          <w:p w14:paraId="01D0B9AA" w14:textId="77777777" w:rsidR="00085707" w:rsidRPr="00085707" w:rsidRDefault="00085707" w:rsidP="00BF6128">
            <w:pPr>
              <w:pStyle w:val="IHPSTabelaTextLevo"/>
            </w:pPr>
            <w:r w:rsidRPr="00085707">
              <w:t xml:space="preserve">T, 2S </w:t>
            </w:r>
          </w:p>
        </w:tc>
      </w:tr>
      <w:tr w:rsidR="00085707" w:rsidRPr="00036351" w14:paraId="324DEF38" w14:textId="77777777" w:rsidTr="00BF6128">
        <w:trPr>
          <w:trHeight w:val="301"/>
        </w:trPr>
        <w:tc>
          <w:tcPr>
            <w:tcW w:w="1473" w:type="dxa"/>
          </w:tcPr>
          <w:p w14:paraId="2FBF21F9" w14:textId="77777777" w:rsidR="00085707" w:rsidRPr="00085707" w:rsidRDefault="00085707" w:rsidP="00BF6128">
            <w:pPr>
              <w:pStyle w:val="IHPSTabelaTextLevo"/>
            </w:pPr>
            <w:r w:rsidRPr="00085707">
              <w:t xml:space="preserve">rožmarin </w:t>
            </w:r>
          </w:p>
        </w:tc>
        <w:tc>
          <w:tcPr>
            <w:tcW w:w="2077" w:type="dxa"/>
          </w:tcPr>
          <w:p w14:paraId="52870EA5" w14:textId="7C163874" w:rsidR="00085707" w:rsidRPr="005042EE" w:rsidRDefault="00085707" w:rsidP="00BF6128">
            <w:pPr>
              <w:pStyle w:val="IHPSTabelaTextLevo"/>
              <w:rPr>
                <w:i/>
                <w:iCs/>
              </w:rPr>
            </w:pPr>
            <w:r w:rsidRPr="005042EE">
              <w:rPr>
                <w:i/>
                <w:iCs/>
              </w:rPr>
              <w:t xml:space="preserve">Rosmarinus officinalis </w:t>
            </w:r>
            <w:r w:rsidR="005042EE" w:rsidRPr="005042EE">
              <w:rPr>
                <w:iCs/>
              </w:rPr>
              <w:t>L.</w:t>
            </w:r>
          </w:p>
        </w:tc>
        <w:tc>
          <w:tcPr>
            <w:tcW w:w="1018" w:type="dxa"/>
          </w:tcPr>
          <w:p w14:paraId="2249AAD5" w14:textId="77777777" w:rsidR="00085707" w:rsidRPr="00085707" w:rsidRDefault="00085707" w:rsidP="00BF6128">
            <w:pPr>
              <w:pStyle w:val="IHPSTabelaTextLevo"/>
            </w:pPr>
            <w:r w:rsidRPr="00085707">
              <w:t>1180</w:t>
            </w:r>
          </w:p>
        </w:tc>
        <w:tc>
          <w:tcPr>
            <w:tcW w:w="839" w:type="dxa"/>
          </w:tcPr>
          <w:p w14:paraId="7F2B6D84" w14:textId="77777777" w:rsidR="00085707" w:rsidRPr="00085707" w:rsidRDefault="00085707" w:rsidP="00BF6128">
            <w:pPr>
              <w:pStyle w:val="IHPSTabelaTextLevo"/>
            </w:pPr>
            <w:r w:rsidRPr="00085707">
              <w:t>L</w:t>
            </w:r>
          </w:p>
        </w:tc>
        <w:tc>
          <w:tcPr>
            <w:tcW w:w="1174" w:type="dxa"/>
          </w:tcPr>
          <w:p w14:paraId="40154D60" w14:textId="77777777" w:rsidR="00085707" w:rsidRPr="00085707" w:rsidRDefault="00085707" w:rsidP="00BF6128">
            <w:pPr>
              <w:pStyle w:val="IHPSTabelaTextLevo"/>
            </w:pPr>
            <w:r w:rsidRPr="00085707">
              <w:t>20</w:t>
            </w:r>
          </w:p>
        </w:tc>
        <w:tc>
          <w:tcPr>
            <w:tcW w:w="1217" w:type="dxa"/>
          </w:tcPr>
          <w:p w14:paraId="0C462F6C" w14:textId="77777777" w:rsidR="00085707" w:rsidRPr="00085707" w:rsidRDefault="00085707" w:rsidP="00BF6128">
            <w:pPr>
              <w:pStyle w:val="IHPSTabelaTextLevo"/>
            </w:pPr>
            <w:r w:rsidRPr="00085707">
              <w:t>30</w:t>
            </w:r>
          </w:p>
        </w:tc>
        <w:tc>
          <w:tcPr>
            <w:tcW w:w="1280" w:type="dxa"/>
          </w:tcPr>
          <w:p w14:paraId="7B960A03" w14:textId="77777777" w:rsidR="00085707" w:rsidRPr="00085707" w:rsidRDefault="00085707" w:rsidP="00BF6128">
            <w:pPr>
              <w:pStyle w:val="IHPSTabelaTextLevo"/>
            </w:pPr>
            <w:r w:rsidRPr="00085707">
              <w:t>20</w:t>
            </w:r>
          </w:p>
        </w:tc>
        <w:tc>
          <w:tcPr>
            <w:tcW w:w="1139" w:type="dxa"/>
          </w:tcPr>
          <w:p w14:paraId="460B15BE" w14:textId="77777777" w:rsidR="00085707" w:rsidRPr="00085707" w:rsidRDefault="00085707" w:rsidP="00BF6128">
            <w:pPr>
              <w:pStyle w:val="IHPSTabelaTextLevo"/>
            </w:pPr>
            <w:r w:rsidRPr="00085707">
              <w:t>T</w:t>
            </w:r>
          </w:p>
        </w:tc>
      </w:tr>
      <w:tr w:rsidR="00085707" w:rsidRPr="00036351" w14:paraId="1EBE8710" w14:textId="77777777" w:rsidTr="00BF6128">
        <w:trPr>
          <w:trHeight w:val="301"/>
        </w:trPr>
        <w:tc>
          <w:tcPr>
            <w:tcW w:w="1473" w:type="dxa"/>
          </w:tcPr>
          <w:p w14:paraId="72DEFEF9" w14:textId="77777777" w:rsidR="00085707" w:rsidRPr="00085707" w:rsidRDefault="00085707" w:rsidP="00BF6128">
            <w:pPr>
              <w:pStyle w:val="IHPSTabelaTextLevo"/>
            </w:pPr>
            <w:r w:rsidRPr="00085707">
              <w:t xml:space="preserve">sivka </w:t>
            </w:r>
          </w:p>
        </w:tc>
        <w:tc>
          <w:tcPr>
            <w:tcW w:w="2077" w:type="dxa"/>
          </w:tcPr>
          <w:p w14:paraId="6FE8892B" w14:textId="77777777" w:rsidR="00085707" w:rsidRPr="005042EE" w:rsidRDefault="00085707" w:rsidP="00BF6128">
            <w:pPr>
              <w:pStyle w:val="IHPSTabelaTextLevo"/>
              <w:rPr>
                <w:i/>
                <w:iCs/>
              </w:rPr>
            </w:pPr>
            <w:r w:rsidRPr="005042EE">
              <w:rPr>
                <w:i/>
                <w:iCs/>
              </w:rPr>
              <w:t xml:space="preserve">Lavandula angustifolia Mill. </w:t>
            </w:r>
          </w:p>
        </w:tc>
        <w:tc>
          <w:tcPr>
            <w:tcW w:w="1018" w:type="dxa"/>
          </w:tcPr>
          <w:p w14:paraId="46E33A6B" w14:textId="77777777" w:rsidR="00085707" w:rsidRPr="00085707" w:rsidRDefault="00085707" w:rsidP="00BF6128">
            <w:pPr>
              <w:pStyle w:val="IHPSTabelaTextLevo"/>
            </w:pPr>
            <w:r w:rsidRPr="00085707">
              <w:t>1180</w:t>
            </w:r>
          </w:p>
        </w:tc>
        <w:tc>
          <w:tcPr>
            <w:tcW w:w="839" w:type="dxa"/>
          </w:tcPr>
          <w:p w14:paraId="16450832" w14:textId="77777777" w:rsidR="00085707" w:rsidRPr="00085707" w:rsidRDefault="00085707" w:rsidP="00BF6128">
            <w:pPr>
              <w:pStyle w:val="IHPSTabelaTextLevo"/>
            </w:pPr>
            <w:r w:rsidRPr="00085707">
              <w:t>Z</w:t>
            </w:r>
          </w:p>
        </w:tc>
        <w:tc>
          <w:tcPr>
            <w:tcW w:w="1174" w:type="dxa"/>
          </w:tcPr>
          <w:p w14:paraId="71581A29" w14:textId="77777777" w:rsidR="00085707" w:rsidRPr="00085707" w:rsidRDefault="00085707" w:rsidP="00BF6128">
            <w:pPr>
              <w:pStyle w:val="IHPSTabelaTextLevo"/>
            </w:pPr>
            <w:r w:rsidRPr="00085707">
              <w:t>7,5</w:t>
            </w:r>
          </w:p>
        </w:tc>
        <w:tc>
          <w:tcPr>
            <w:tcW w:w="1217" w:type="dxa"/>
          </w:tcPr>
          <w:p w14:paraId="5BF09958" w14:textId="77777777" w:rsidR="00085707" w:rsidRPr="00085707" w:rsidRDefault="00085707" w:rsidP="00BF6128">
            <w:pPr>
              <w:pStyle w:val="IHPSTabelaTextLevo"/>
            </w:pPr>
            <w:r w:rsidRPr="00085707">
              <w:t>10</w:t>
            </w:r>
          </w:p>
        </w:tc>
        <w:tc>
          <w:tcPr>
            <w:tcW w:w="1280" w:type="dxa"/>
          </w:tcPr>
          <w:p w14:paraId="3837A7F3" w14:textId="77777777" w:rsidR="00085707" w:rsidRPr="00085707" w:rsidRDefault="00085707" w:rsidP="00BF6128">
            <w:pPr>
              <w:pStyle w:val="IHPSTabelaTextLevo"/>
            </w:pPr>
            <w:r w:rsidRPr="00085707">
              <w:t>7</w:t>
            </w:r>
          </w:p>
        </w:tc>
        <w:tc>
          <w:tcPr>
            <w:tcW w:w="1139" w:type="dxa"/>
          </w:tcPr>
          <w:p w14:paraId="4A32ED18" w14:textId="77777777" w:rsidR="00085707" w:rsidRPr="00085707" w:rsidRDefault="00085707" w:rsidP="00BF6128">
            <w:pPr>
              <w:pStyle w:val="IHPSTabelaTextLevo"/>
            </w:pPr>
            <w:r w:rsidRPr="00085707">
              <w:t>T</w:t>
            </w:r>
          </w:p>
        </w:tc>
      </w:tr>
      <w:tr w:rsidR="00085707" w:rsidRPr="00036351" w14:paraId="62C57F45" w14:textId="77777777" w:rsidTr="00BF6128">
        <w:trPr>
          <w:trHeight w:val="305"/>
        </w:trPr>
        <w:tc>
          <w:tcPr>
            <w:tcW w:w="1473" w:type="dxa"/>
          </w:tcPr>
          <w:p w14:paraId="0E504662" w14:textId="77777777" w:rsidR="00085707" w:rsidRPr="00085707" w:rsidRDefault="00085707" w:rsidP="00BF6128">
            <w:pPr>
              <w:pStyle w:val="IHPSTabelaTextLevo"/>
            </w:pPr>
            <w:r w:rsidRPr="00085707">
              <w:t xml:space="preserve">slez </w:t>
            </w:r>
          </w:p>
        </w:tc>
        <w:tc>
          <w:tcPr>
            <w:tcW w:w="2077" w:type="dxa"/>
          </w:tcPr>
          <w:p w14:paraId="38A8E1B6" w14:textId="12770ACB" w:rsidR="00085707" w:rsidRPr="005042EE" w:rsidRDefault="00085707" w:rsidP="00BF6128">
            <w:pPr>
              <w:pStyle w:val="IHPSTabelaTextLevo"/>
              <w:rPr>
                <w:i/>
                <w:iCs/>
              </w:rPr>
            </w:pPr>
            <w:r w:rsidRPr="005042EE">
              <w:rPr>
                <w:i/>
                <w:iCs/>
              </w:rPr>
              <w:t xml:space="preserve">Althea officinalis </w:t>
            </w:r>
            <w:r w:rsidR="005042EE" w:rsidRPr="005042EE">
              <w:rPr>
                <w:iCs/>
              </w:rPr>
              <w:t>L.</w:t>
            </w:r>
          </w:p>
        </w:tc>
        <w:tc>
          <w:tcPr>
            <w:tcW w:w="1018" w:type="dxa"/>
          </w:tcPr>
          <w:p w14:paraId="41E7E13A" w14:textId="77777777" w:rsidR="00085707" w:rsidRPr="00085707" w:rsidRDefault="00085707" w:rsidP="00BF6128">
            <w:pPr>
              <w:pStyle w:val="IHPSTabelaTextLevo"/>
            </w:pPr>
            <w:r w:rsidRPr="00085707">
              <w:t>1180</w:t>
            </w:r>
          </w:p>
        </w:tc>
        <w:tc>
          <w:tcPr>
            <w:tcW w:w="839" w:type="dxa"/>
          </w:tcPr>
          <w:p w14:paraId="77B84D4D" w14:textId="77777777" w:rsidR="00085707" w:rsidRPr="00085707" w:rsidRDefault="00085707" w:rsidP="00BF6128">
            <w:pPr>
              <w:pStyle w:val="IHPSTabelaTextLevo"/>
            </w:pPr>
            <w:r w:rsidRPr="00085707">
              <w:t>Z</w:t>
            </w:r>
          </w:p>
        </w:tc>
        <w:tc>
          <w:tcPr>
            <w:tcW w:w="1174" w:type="dxa"/>
          </w:tcPr>
          <w:p w14:paraId="747A7E01" w14:textId="77777777" w:rsidR="00085707" w:rsidRPr="00085707" w:rsidRDefault="00085707" w:rsidP="00BF6128">
            <w:pPr>
              <w:pStyle w:val="IHPSTabelaTextLevo"/>
            </w:pPr>
            <w:r w:rsidRPr="00085707">
              <w:t>6,5</w:t>
            </w:r>
          </w:p>
        </w:tc>
        <w:tc>
          <w:tcPr>
            <w:tcW w:w="1217" w:type="dxa"/>
          </w:tcPr>
          <w:p w14:paraId="1A40D018" w14:textId="77777777" w:rsidR="00085707" w:rsidRPr="00085707" w:rsidRDefault="00085707" w:rsidP="00BF6128">
            <w:pPr>
              <w:pStyle w:val="IHPSTabelaTextLevo"/>
            </w:pPr>
            <w:r w:rsidRPr="00085707">
              <w:t>9</w:t>
            </w:r>
          </w:p>
        </w:tc>
        <w:tc>
          <w:tcPr>
            <w:tcW w:w="1280" w:type="dxa"/>
          </w:tcPr>
          <w:p w14:paraId="437BF991" w14:textId="77777777" w:rsidR="00085707" w:rsidRPr="00085707" w:rsidRDefault="00085707" w:rsidP="00BF6128">
            <w:pPr>
              <w:pStyle w:val="IHPSTabelaTextLevo"/>
            </w:pPr>
            <w:r w:rsidRPr="00085707">
              <w:t>6</w:t>
            </w:r>
          </w:p>
        </w:tc>
        <w:tc>
          <w:tcPr>
            <w:tcW w:w="1139" w:type="dxa"/>
          </w:tcPr>
          <w:p w14:paraId="06220925" w14:textId="77777777" w:rsidR="00085707" w:rsidRPr="00085707" w:rsidRDefault="00085707" w:rsidP="00BF6128">
            <w:pPr>
              <w:pStyle w:val="IHPSTabelaTextLevo"/>
            </w:pPr>
            <w:r w:rsidRPr="00085707">
              <w:t>T</w:t>
            </w:r>
          </w:p>
        </w:tc>
      </w:tr>
      <w:tr w:rsidR="00085707" w:rsidRPr="00036351" w14:paraId="6E00C0F2" w14:textId="77777777" w:rsidTr="00BF6128">
        <w:trPr>
          <w:trHeight w:val="301"/>
        </w:trPr>
        <w:tc>
          <w:tcPr>
            <w:tcW w:w="1473" w:type="dxa"/>
          </w:tcPr>
          <w:p w14:paraId="4DB06810" w14:textId="77777777" w:rsidR="00085707" w:rsidRPr="00085707" w:rsidRDefault="00085707" w:rsidP="00BF6128">
            <w:pPr>
              <w:pStyle w:val="IHPSTabelaTextLevo"/>
            </w:pPr>
            <w:r w:rsidRPr="00085707">
              <w:t xml:space="preserve">laški smilj </w:t>
            </w:r>
          </w:p>
        </w:tc>
        <w:tc>
          <w:tcPr>
            <w:tcW w:w="2077" w:type="dxa"/>
          </w:tcPr>
          <w:p w14:paraId="0394FA2B" w14:textId="77777777" w:rsidR="00085707" w:rsidRPr="005042EE" w:rsidRDefault="00085707" w:rsidP="00BF6128">
            <w:pPr>
              <w:pStyle w:val="IHPSTabelaTextLevo"/>
              <w:rPr>
                <w:i/>
                <w:iCs/>
              </w:rPr>
            </w:pPr>
            <w:r w:rsidRPr="005042EE">
              <w:rPr>
                <w:i/>
                <w:iCs/>
              </w:rPr>
              <w:t>Helichrysum italicum Mill.</w:t>
            </w:r>
          </w:p>
        </w:tc>
        <w:tc>
          <w:tcPr>
            <w:tcW w:w="1018" w:type="dxa"/>
          </w:tcPr>
          <w:p w14:paraId="054DFA9F" w14:textId="77777777" w:rsidR="00085707" w:rsidRPr="00085707" w:rsidRDefault="00085707" w:rsidP="00BF6128">
            <w:pPr>
              <w:pStyle w:val="IHPSTabelaTextLevo"/>
            </w:pPr>
            <w:r w:rsidRPr="00085707">
              <w:t>1180</w:t>
            </w:r>
          </w:p>
        </w:tc>
        <w:tc>
          <w:tcPr>
            <w:tcW w:w="839" w:type="dxa"/>
          </w:tcPr>
          <w:p w14:paraId="1B9465AE" w14:textId="77777777" w:rsidR="00085707" w:rsidRPr="00085707" w:rsidRDefault="00085707" w:rsidP="00BF6128">
            <w:pPr>
              <w:pStyle w:val="IHPSTabelaTextLevo"/>
            </w:pPr>
            <w:r w:rsidRPr="00085707">
              <w:t>Z</w:t>
            </w:r>
          </w:p>
        </w:tc>
        <w:tc>
          <w:tcPr>
            <w:tcW w:w="1174" w:type="dxa"/>
          </w:tcPr>
          <w:p w14:paraId="270D755E" w14:textId="77777777" w:rsidR="00085707" w:rsidRPr="00085707" w:rsidRDefault="00085707" w:rsidP="00BF6128">
            <w:pPr>
              <w:pStyle w:val="IHPSTabelaTextLevo"/>
            </w:pPr>
            <w:r w:rsidRPr="00085707">
              <w:t>32,5</w:t>
            </w:r>
          </w:p>
        </w:tc>
        <w:tc>
          <w:tcPr>
            <w:tcW w:w="1217" w:type="dxa"/>
          </w:tcPr>
          <w:p w14:paraId="4A5C509E" w14:textId="77777777" w:rsidR="00085707" w:rsidRPr="00085707" w:rsidRDefault="00085707" w:rsidP="00BF6128">
            <w:pPr>
              <w:pStyle w:val="IHPSTabelaTextLevo"/>
            </w:pPr>
            <w:r w:rsidRPr="00085707">
              <w:t>50</w:t>
            </w:r>
          </w:p>
        </w:tc>
        <w:tc>
          <w:tcPr>
            <w:tcW w:w="1280" w:type="dxa"/>
          </w:tcPr>
          <w:p w14:paraId="528DA373" w14:textId="77777777" w:rsidR="00085707" w:rsidRPr="00085707" w:rsidRDefault="00085707" w:rsidP="00BF6128">
            <w:pPr>
              <w:pStyle w:val="IHPSTabelaTextLevo"/>
            </w:pPr>
            <w:r w:rsidRPr="00085707">
              <w:t>33</w:t>
            </w:r>
          </w:p>
        </w:tc>
        <w:tc>
          <w:tcPr>
            <w:tcW w:w="1139" w:type="dxa"/>
          </w:tcPr>
          <w:p w14:paraId="1EC45BC1" w14:textId="77777777" w:rsidR="00085707" w:rsidRPr="00085707" w:rsidRDefault="00085707" w:rsidP="00BF6128">
            <w:pPr>
              <w:pStyle w:val="IHPSTabelaTextLevo"/>
            </w:pPr>
            <w:r w:rsidRPr="00085707">
              <w:t>T, 2S</w:t>
            </w:r>
          </w:p>
        </w:tc>
      </w:tr>
      <w:tr w:rsidR="00085707" w:rsidRPr="00036351" w14:paraId="0D8397EB" w14:textId="77777777" w:rsidTr="00BF6128">
        <w:trPr>
          <w:trHeight w:val="301"/>
        </w:trPr>
        <w:tc>
          <w:tcPr>
            <w:tcW w:w="1473" w:type="dxa"/>
          </w:tcPr>
          <w:p w14:paraId="2DF6E8D8" w14:textId="77777777" w:rsidR="00085707" w:rsidRPr="00085707" w:rsidRDefault="00085707" w:rsidP="00BF6128">
            <w:pPr>
              <w:pStyle w:val="IHPSTabelaTextLevo"/>
            </w:pPr>
            <w:r w:rsidRPr="00085707">
              <w:t xml:space="preserve">zdravilna špajka </w:t>
            </w:r>
          </w:p>
        </w:tc>
        <w:tc>
          <w:tcPr>
            <w:tcW w:w="2077" w:type="dxa"/>
          </w:tcPr>
          <w:p w14:paraId="744F73B8" w14:textId="39746AE5" w:rsidR="00085707" w:rsidRPr="005042EE" w:rsidRDefault="00085707" w:rsidP="00BF6128">
            <w:pPr>
              <w:pStyle w:val="IHPSTabelaTextLevo"/>
              <w:rPr>
                <w:i/>
                <w:iCs/>
              </w:rPr>
            </w:pPr>
            <w:r w:rsidRPr="005042EE">
              <w:rPr>
                <w:i/>
                <w:iCs/>
              </w:rPr>
              <w:t xml:space="preserve">Valeriana officinalis </w:t>
            </w:r>
            <w:r w:rsidR="005042EE" w:rsidRPr="005042EE">
              <w:rPr>
                <w:iCs/>
              </w:rPr>
              <w:t>L.</w:t>
            </w:r>
          </w:p>
        </w:tc>
        <w:tc>
          <w:tcPr>
            <w:tcW w:w="1018" w:type="dxa"/>
          </w:tcPr>
          <w:p w14:paraId="27173E1A" w14:textId="77777777" w:rsidR="00085707" w:rsidRPr="00085707" w:rsidRDefault="00085707" w:rsidP="00BF6128">
            <w:pPr>
              <w:pStyle w:val="IHPSTabelaTextLevo"/>
            </w:pPr>
            <w:r w:rsidRPr="00085707">
              <w:t>1100, 1161</w:t>
            </w:r>
          </w:p>
        </w:tc>
        <w:tc>
          <w:tcPr>
            <w:tcW w:w="839" w:type="dxa"/>
          </w:tcPr>
          <w:p w14:paraId="41B6206B" w14:textId="77777777" w:rsidR="00085707" w:rsidRPr="00085707" w:rsidRDefault="00085707" w:rsidP="00BF6128">
            <w:pPr>
              <w:pStyle w:val="IHPSTabelaTextLevo"/>
            </w:pPr>
            <w:r w:rsidRPr="00085707">
              <w:t>K</w:t>
            </w:r>
          </w:p>
        </w:tc>
        <w:tc>
          <w:tcPr>
            <w:tcW w:w="1174" w:type="dxa"/>
          </w:tcPr>
          <w:p w14:paraId="030692D3" w14:textId="77777777" w:rsidR="00085707" w:rsidRPr="00085707" w:rsidRDefault="00085707" w:rsidP="00BF6128">
            <w:pPr>
              <w:pStyle w:val="IHPSTabelaTextLevo"/>
            </w:pPr>
            <w:r w:rsidRPr="00085707">
              <w:t>15</w:t>
            </w:r>
          </w:p>
        </w:tc>
        <w:tc>
          <w:tcPr>
            <w:tcW w:w="1217" w:type="dxa"/>
          </w:tcPr>
          <w:p w14:paraId="2E3B55FC" w14:textId="77777777" w:rsidR="00085707" w:rsidRPr="00085707" w:rsidRDefault="00085707" w:rsidP="00BF6128">
            <w:pPr>
              <w:pStyle w:val="IHPSTabelaTextLevo"/>
            </w:pPr>
            <w:r w:rsidRPr="00085707">
              <w:t>20</w:t>
            </w:r>
          </w:p>
        </w:tc>
        <w:tc>
          <w:tcPr>
            <w:tcW w:w="1280" w:type="dxa"/>
          </w:tcPr>
          <w:p w14:paraId="355E7A45" w14:textId="77777777" w:rsidR="00085707" w:rsidRPr="00085707" w:rsidRDefault="00085707" w:rsidP="00BF6128">
            <w:pPr>
              <w:pStyle w:val="IHPSTabelaTextLevo"/>
            </w:pPr>
            <w:r w:rsidRPr="00085707">
              <w:t>13</w:t>
            </w:r>
          </w:p>
        </w:tc>
        <w:tc>
          <w:tcPr>
            <w:tcW w:w="1139" w:type="dxa"/>
          </w:tcPr>
          <w:p w14:paraId="04856BC2" w14:textId="77777777" w:rsidR="00085707" w:rsidRPr="00085707" w:rsidRDefault="00085707" w:rsidP="00BF6128">
            <w:pPr>
              <w:pStyle w:val="IHPSTabelaTextLevo"/>
            </w:pPr>
            <w:r w:rsidRPr="00085707">
              <w:t>D</w:t>
            </w:r>
          </w:p>
        </w:tc>
      </w:tr>
      <w:tr w:rsidR="00085707" w:rsidRPr="00036351" w14:paraId="337384D6" w14:textId="77777777" w:rsidTr="00BF6128">
        <w:trPr>
          <w:trHeight w:val="301"/>
        </w:trPr>
        <w:tc>
          <w:tcPr>
            <w:tcW w:w="1473" w:type="dxa"/>
          </w:tcPr>
          <w:p w14:paraId="0C67CCD2" w14:textId="77777777" w:rsidR="00085707" w:rsidRPr="00085707" w:rsidRDefault="00085707" w:rsidP="00BF6128">
            <w:pPr>
              <w:pStyle w:val="IHPSTabelaTextLevo"/>
            </w:pPr>
            <w:r w:rsidRPr="00085707">
              <w:t xml:space="preserve">timijan </w:t>
            </w:r>
          </w:p>
        </w:tc>
        <w:tc>
          <w:tcPr>
            <w:tcW w:w="2077" w:type="dxa"/>
          </w:tcPr>
          <w:p w14:paraId="05293B7B" w14:textId="2002602B" w:rsidR="00085707" w:rsidRPr="005042EE" w:rsidRDefault="00085707" w:rsidP="00BF6128">
            <w:pPr>
              <w:pStyle w:val="IHPSTabelaTextLevo"/>
              <w:rPr>
                <w:i/>
                <w:iCs/>
              </w:rPr>
            </w:pPr>
            <w:r w:rsidRPr="005042EE">
              <w:rPr>
                <w:i/>
                <w:iCs/>
              </w:rPr>
              <w:t xml:space="preserve">Thymus vulgaris </w:t>
            </w:r>
            <w:r w:rsidR="005042EE" w:rsidRPr="005042EE">
              <w:rPr>
                <w:iCs/>
              </w:rPr>
              <w:t>L.</w:t>
            </w:r>
            <w:r w:rsidRPr="005042EE">
              <w:rPr>
                <w:i/>
                <w:iCs/>
              </w:rPr>
              <w:t xml:space="preserve"> </w:t>
            </w:r>
          </w:p>
        </w:tc>
        <w:tc>
          <w:tcPr>
            <w:tcW w:w="1018" w:type="dxa"/>
          </w:tcPr>
          <w:p w14:paraId="19DB9116" w14:textId="77777777" w:rsidR="00085707" w:rsidRPr="00085707" w:rsidRDefault="00085707" w:rsidP="00BF6128">
            <w:pPr>
              <w:pStyle w:val="IHPSTabelaTextLevo"/>
            </w:pPr>
            <w:r w:rsidRPr="00085707">
              <w:t>1180</w:t>
            </w:r>
          </w:p>
        </w:tc>
        <w:tc>
          <w:tcPr>
            <w:tcW w:w="839" w:type="dxa"/>
          </w:tcPr>
          <w:p w14:paraId="1759C3B3" w14:textId="77777777" w:rsidR="00085707" w:rsidRPr="00085707" w:rsidRDefault="00085707" w:rsidP="00BF6128">
            <w:pPr>
              <w:pStyle w:val="IHPSTabelaTextLevo"/>
            </w:pPr>
            <w:r w:rsidRPr="00085707">
              <w:t>Z</w:t>
            </w:r>
          </w:p>
        </w:tc>
        <w:tc>
          <w:tcPr>
            <w:tcW w:w="1174" w:type="dxa"/>
          </w:tcPr>
          <w:p w14:paraId="69B5612C" w14:textId="77777777" w:rsidR="00085707" w:rsidRPr="00085707" w:rsidRDefault="00085707" w:rsidP="00BF6128">
            <w:pPr>
              <w:pStyle w:val="IHPSTabelaTextLevo"/>
            </w:pPr>
            <w:r w:rsidRPr="00085707">
              <w:t>20</w:t>
            </w:r>
          </w:p>
        </w:tc>
        <w:tc>
          <w:tcPr>
            <w:tcW w:w="1217" w:type="dxa"/>
          </w:tcPr>
          <w:p w14:paraId="6E5DC932" w14:textId="77777777" w:rsidR="00085707" w:rsidRPr="00085707" w:rsidRDefault="00085707" w:rsidP="00BF6128">
            <w:pPr>
              <w:pStyle w:val="IHPSTabelaTextLevo"/>
            </w:pPr>
            <w:r w:rsidRPr="00085707">
              <w:t>30</w:t>
            </w:r>
          </w:p>
        </w:tc>
        <w:tc>
          <w:tcPr>
            <w:tcW w:w="1280" w:type="dxa"/>
          </w:tcPr>
          <w:p w14:paraId="1EFC78CE" w14:textId="77777777" w:rsidR="00085707" w:rsidRPr="00085707" w:rsidRDefault="00085707" w:rsidP="00BF6128">
            <w:pPr>
              <w:pStyle w:val="IHPSTabelaTextLevo"/>
            </w:pPr>
            <w:r w:rsidRPr="00085707">
              <w:t>20</w:t>
            </w:r>
          </w:p>
        </w:tc>
        <w:tc>
          <w:tcPr>
            <w:tcW w:w="1139" w:type="dxa"/>
          </w:tcPr>
          <w:p w14:paraId="56B33134" w14:textId="77777777" w:rsidR="00085707" w:rsidRPr="00085707" w:rsidRDefault="00085707" w:rsidP="00BF6128">
            <w:pPr>
              <w:pStyle w:val="IHPSTabelaTextLevo"/>
            </w:pPr>
            <w:r w:rsidRPr="00085707">
              <w:t>T, 2S</w:t>
            </w:r>
          </w:p>
        </w:tc>
      </w:tr>
      <w:tr w:rsidR="00085707" w:rsidRPr="00036351" w14:paraId="633D9236" w14:textId="77777777" w:rsidTr="00BF6128">
        <w:trPr>
          <w:trHeight w:val="301"/>
        </w:trPr>
        <w:tc>
          <w:tcPr>
            <w:tcW w:w="1473" w:type="dxa"/>
          </w:tcPr>
          <w:p w14:paraId="71BBE3A0" w14:textId="77777777" w:rsidR="00085707" w:rsidRPr="00085707" w:rsidRDefault="00085707" w:rsidP="00BF6128">
            <w:pPr>
              <w:pStyle w:val="IHPSTabelaTextLevo"/>
            </w:pPr>
            <w:r w:rsidRPr="00085707">
              <w:t xml:space="preserve">vrbovec  </w:t>
            </w:r>
          </w:p>
        </w:tc>
        <w:tc>
          <w:tcPr>
            <w:tcW w:w="2077" w:type="dxa"/>
          </w:tcPr>
          <w:p w14:paraId="501861D1" w14:textId="77777777" w:rsidR="00085707" w:rsidRPr="005042EE" w:rsidRDefault="00085707" w:rsidP="00BF6128">
            <w:pPr>
              <w:pStyle w:val="IHPSTabelaTextLevo"/>
              <w:rPr>
                <w:i/>
                <w:iCs/>
              </w:rPr>
            </w:pPr>
            <w:r w:rsidRPr="005042EE">
              <w:rPr>
                <w:i/>
                <w:iCs/>
              </w:rPr>
              <w:t>Epilobium parviflorum Schreb.</w:t>
            </w:r>
          </w:p>
        </w:tc>
        <w:tc>
          <w:tcPr>
            <w:tcW w:w="1018" w:type="dxa"/>
          </w:tcPr>
          <w:p w14:paraId="526D6FF5" w14:textId="77777777" w:rsidR="00085707" w:rsidRPr="00085707" w:rsidRDefault="00085707" w:rsidP="00BF6128">
            <w:pPr>
              <w:pStyle w:val="IHPSTabelaTextLevo"/>
            </w:pPr>
            <w:r w:rsidRPr="00085707">
              <w:t>1180</w:t>
            </w:r>
          </w:p>
        </w:tc>
        <w:tc>
          <w:tcPr>
            <w:tcW w:w="839" w:type="dxa"/>
          </w:tcPr>
          <w:p w14:paraId="4B6CEC76" w14:textId="77777777" w:rsidR="00085707" w:rsidRPr="00085707" w:rsidRDefault="00085707" w:rsidP="00BF6128">
            <w:pPr>
              <w:pStyle w:val="IHPSTabelaTextLevo"/>
            </w:pPr>
            <w:r w:rsidRPr="00085707">
              <w:t>Z</w:t>
            </w:r>
          </w:p>
        </w:tc>
        <w:tc>
          <w:tcPr>
            <w:tcW w:w="1174" w:type="dxa"/>
          </w:tcPr>
          <w:p w14:paraId="2CB83845" w14:textId="77777777" w:rsidR="00085707" w:rsidRPr="00085707" w:rsidRDefault="00085707" w:rsidP="00BF6128">
            <w:pPr>
              <w:pStyle w:val="IHPSTabelaTextLevo"/>
            </w:pPr>
            <w:r w:rsidRPr="00085707">
              <w:t>17,5</w:t>
            </w:r>
          </w:p>
        </w:tc>
        <w:tc>
          <w:tcPr>
            <w:tcW w:w="1217" w:type="dxa"/>
          </w:tcPr>
          <w:p w14:paraId="32537AE5" w14:textId="77777777" w:rsidR="00085707" w:rsidRPr="00085707" w:rsidRDefault="00085707" w:rsidP="00BF6128">
            <w:pPr>
              <w:pStyle w:val="IHPSTabelaTextLevo"/>
            </w:pPr>
            <w:r w:rsidRPr="00085707">
              <w:t>20</w:t>
            </w:r>
          </w:p>
        </w:tc>
        <w:tc>
          <w:tcPr>
            <w:tcW w:w="1280" w:type="dxa"/>
          </w:tcPr>
          <w:p w14:paraId="479E7623" w14:textId="77777777" w:rsidR="00085707" w:rsidRPr="00085707" w:rsidRDefault="00085707" w:rsidP="00BF6128">
            <w:pPr>
              <w:pStyle w:val="IHPSTabelaTextLevo"/>
            </w:pPr>
            <w:r w:rsidRPr="00085707">
              <w:t>13</w:t>
            </w:r>
          </w:p>
        </w:tc>
        <w:tc>
          <w:tcPr>
            <w:tcW w:w="1139" w:type="dxa"/>
          </w:tcPr>
          <w:p w14:paraId="2526F97A" w14:textId="77777777" w:rsidR="00085707" w:rsidRPr="00085707" w:rsidRDefault="00085707" w:rsidP="00BF6128">
            <w:pPr>
              <w:pStyle w:val="IHPSTabelaTextLevo"/>
            </w:pPr>
            <w:r w:rsidRPr="00085707">
              <w:t>T</w:t>
            </w:r>
          </w:p>
        </w:tc>
      </w:tr>
      <w:tr w:rsidR="00085707" w:rsidRPr="00036351" w14:paraId="63102E35" w14:textId="77777777" w:rsidTr="00BF6128">
        <w:trPr>
          <w:trHeight w:val="301"/>
        </w:trPr>
        <w:tc>
          <w:tcPr>
            <w:tcW w:w="1473" w:type="dxa"/>
          </w:tcPr>
          <w:p w14:paraId="4C1F1A1A" w14:textId="77777777" w:rsidR="00085707" w:rsidRPr="00085707" w:rsidRDefault="00085707" w:rsidP="00BF6128">
            <w:pPr>
              <w:pStyle w:val="IHPSTabelaTextLevo"/>
            </w:pPr>
            <w:r w:rsidRPr="00085707">
              <w:t xml:space="preserve">žajbelj </w:t>
            </w:r>
          </w:p>
        </w:tc>
        <w:tc>
          <w:tcPr>
            <w:tcW w:w="2077" w:type="dxa"/>
          </w:tcPr>
          <w:p w14:paraId="60393448" w14:textId="4C0998B3" w:rsidR="00085707" w:rsidRPr="005042EE" w:rsidRDefault="00085707" w:rsidP="00BF6128">
            <w:pPr>
              <w:pStyle w:val="IHPSTabelaTextLevo"/>
              <w:rPr>
                <w:i/>
                <w:iCs/>
              </w:rPr>
            </w:pPr>
            <w:r w:rsidRPr="005042EE">
              <w:rPr>
                <w:i/>
                <w:iCs/>
              </w:rPr>
              <w:t xml:space="preserve">Salvia officinalis </w:t>
            </w:r>
            <w:r w:rsidR="005042EE" w:rsidRPr="005042EE">
              <w:rPr>
                <w:iCs/>
              </w:rPr>
              <w:t>L.</w:t>
            </w:r>
          </w:p>
        </w:tc>
        <w:tc>
          <w:tcPr>
            <w:tcW w:w="1018" w:type="dxa"/>
          </w:tcPr>
          <w:p w14:paraId="0D978A06" w14:textId="77777777" w:rsidR="00085707" w:rsidRPr="00085707" w:rsidRDefault="00085707" w:rsidP="00BF6128">
            <w:pPr>
              <w:pStyle w:val="IHPSTabelaTextLevo"/>
            </w:pPr>
            <w:r w:rsidRPr="00085707">
              <w:t>1180</w:t>
            </w:r>
          </w:p>
        </w:tc>
        <w:tc>
          <w:tcPr>
            <w:tcW w:w="839" w:type="dxa"/>
          </w:tcPr>
          <w:p w14:paraId="0996AFD2" w14:textId="77777777" w:rsidR="00085707" w:rsidRPr="00085707" w:rsidRDefault="00085707" w:rsidP="00BF6128">
            <w:pPr>
              <w:pStyle w:val="IHPSTabelaTextLevo"/>
            </w:pPr>
            <w:r w:rsidRPr="00085707">
              <w:t>L</w:t>
            </w:r>
          </w:p>
        </w:tc>
        <w:tc>
          <w:tcPr>
            <w:tcW w:w="1174" w:type="dxa"/>
          </w:tcPr>
          <w:p w14:paraId="74E3C222" w14:textId="77777777" w:rsidR="00085707" w:rsidRPr="00085707" w:rsidRDefault="00085707" w:rsidP="00BF6128">
            <w:pPr>
              <w:pStyle w:val="IHPSTabelaTextLevo"/>
            </w:pPr>
            <w:r w:rsidRPr="00085707">
              <w:t>22,5</w:t>
            </w:r>
          </w:p>
        </w:tc>
        <w:tc>
          <w:tcPr>
            <w:tcW w:w="1217" w:type="dxa"/>
          </w:tcPr>
          <w:p w14:paraId="609B910E" w14:textId="77777777" w:rsidR="00085707" w:rsidRPr="00085707" w:rsidRDefault="00085707" w:rsidP="00BF6128">
            <w:pPr>
              <w:pStyle w:val="IHPSTabelaTextLevo"/>
            </w:pPr>
            <w:r w:rsidRPr="00085707">
              <w:t>35</w:t>
            </w:r>
          </w:p>
        </w:tc>
        <w:tc>
          <w:tcPr>
            <w:tcW w:w="1280" w:type="dxa"/>
          </w:tcPr>
          <w:p w14:paraId="4B18A5EB" w14:textId="77777777" w:rsidR="00085707" w:rsidRPr="00085707" w:rsidRDefault="00085707" w:rsidP="00BF6128">
            <w:pPr>
              <w:pStyle w:val="IHPSTabelaTextLevo"/>
            </w:pPr>
            <w:r w:rsidRPr="00085707">
              <w:t>23</w:t>
            </w:r>
          </w:p>
        </w:tc>
        <w:tc>
          <w:tcPr>
            <w:tcW w:w="1139" w:type="dxa"/>
          </w:tcPr>
          <w:p w14:paraId="0BA20E6D" w14:textId="77777777" w:rsidR="00085707" w:rsidRPr="00085707" w:rsidRDefault="00085707" w:rsidP="00BF6128">
            <w:pPr>
              <w:pStyle w:val="IHPSTabelaTextLevo"/>
            </w:pPr>
            <w:r w:rsidRPr="00085707">
              <w:t>T</w:t>
            </w:r>
          </w:p>
        </w:tc>
      </w:tr>
      <w:tr w:rsidR="00085707" w:rsidRPr="00036351" w14:paraId="43DA49F9" w14:textId="77777777" w:rsidTr="00BF6128">
        <w:trPr>
          <w:trHeight w:val="301"/>
        </w:trPr>
        <w:tc>
          <w:tcPr>
            <w:tcW w:w="1473" w:type="dxa"/>
          </w:tcPr>
          <w:p w14:paraId="7EC99372" w14:textId="77777777" w:rsidR="00085707" w:rsidRPr="00085707" w:rsidRDefault="00085707" w:rsidP="00BF6128">
            <w:pPr>
              <w:pStyle w:val="IHPSTabelaTextLevo"/>
            </w:pPr>
            <w:r w:rsidRPr="00085707">
              <w:t>visokostebelni jeglič</w:t>
            </w:r>
          </w:p>
        </w:tc>
        <w:tc>
          <w:tcPr>
            <w:tcW w:w="2077" w:type="dxa"/>
          </w:tcPr>
          <w:p w14:paraId="162A87B5" w14:textId="77777777" w:rsidR="00085707" w:rsidRPr="005042EE" w:rsidRDefault="00085707" w:rsidP="00BF6128">
            <w:pPr>
              <w:pStyle w:val="IHPSTabelaTextLevo"/>
              <w:rPr>
                <w:i/>
                <w:iCs/>
              </w:rPr>
            </w:pPr>
            <w:r w:rsidRPr="005042EE">
              <w:rPr>
                <w:i/>
                <w:iCs/>
              </w:rPr>
              <w:t>Primula elatior Hill.</w:t>
            </w:r>
          </w:p>
        </w:tc>
        <w:tc>
          <w:tcPr>
            <w:tcW w:w="1018" w:type="dxa"/>
          </w:tcPr>
          <w:p w14:paraId="78A4F800" w14:textId="77777777" w:rsidR="00085707" w:rsidRPr="00085707" w:rsidRDefault="00085707" w:rsidP="00BF6128">
            <w:pPr>
              <w:pStyle w:val="IHPSTabelaTextLevo"/>
            </w:pPr>
            <w:r w:rsidRPr="00085707">
              <w:t>1100, 1161</w:t>
            </w:r>
          </w:p>
        </w:tc>
        <w:tc>
          <w:tcPr>
            <w:tcW w:w="839" w:type="dxa"/>
          </w:tcPr>
          <w:p w14:paraId="6BCB229D" w14:textId="77777777" w:rsidR="00085707" w:rsidRPr="00085707" w:rsidRDefault="00085707" w:rsidP="00BF6128">
            <w:pPr>
              <w:pStyle w:val="IHPSTabelaTextLevo"/>
            </w:pPr>
            <w:r w:rsidRPr="00085707">
              <w:t>K</w:t>
            </w:r>
          </w:p>
        </w:tc>
        <w:tc>
          <w:tcPr>
            <w:tcW w:w="1174" w:type="dxa"/>
          </w:tcPr>
          <w:p w14:paraId="6AFBE2BC" w14:textId="77777777" w:rsidR="00085707" w:rsidRPr="00085707" w:rsidRDefault="00085707" w:rsidP="00BF6128">
            <w:pPr>
              <w:pStyle w:val="IHPSTabelaTextLevo"/>
            </w:pPr>
            <w:r w:rsidRPr="00085707">
              <w:t>7,5</w:t>
            </w:r>
          </w:p>
        </w:tc>
        <w:tc>
          <w:tcPr>
            <w:tcW w:w="1217" w:type="dxa"/>
          </w:tcPr>
          <w:p w14:paraId="5C363052" w14:textId="77777777" w:rsidR="00085707" w:rsidRPr="00085707" w:rsidRDefault="00085707" w:rsidP="00BF6128">
            <w:pPr>
              <w:pStyle w:val="IHPSTabelaTextLevo"/>
            </w:pPr>
            <w:r w:rsidRPr="00085707">
              <w:t>10</w:t>
            </w:r>
          </w:p>
        </w:tc>
        <w:tc>
          <w:tcPr>
            <w:tcW w:w="1280" w:type="dxa"/>
          </w:tcPr>
          <w:p w14:paraId="25E89487" w14:textId="77777777" w:rsidR="00085707" w:rsidRPr="00085707" w:rsidRDefault="00085707" w:rsidP="00BF6128">
            <w:pPr>
              <w:pStyle w:val="IHPSTabelaTextLevo"/>
            </w:pPr>
            <w:r w:rsidRPr="00085707">
              <w:t>7</w:t>
            </w:r>
          </w:p>
        </w:tc>
        <w:tc>
          <w:tcPr>
            <w:tcW w:w="1139" w:type="dxa"/>
          </w:tcPr>
          <w:p w14:paraId="6696D79B" w14:textId="77777777" w:rsidR="00085707" w:rsidRPr="00085707" w:rsidRDefault="00085707" w:rsidP="00BF6128">
            <w:pPr>
              <w:pStyle w:val="IHPSTabelaTextLevo"/>
            </w:pPr>
            <w:r w:rsidRPr="00085707">
              <w:t>T</w:t>
            </w:r>
          </w:p>
        </w:tc>
      </w:tr>
      <w:tr w:rsidR="00085707" w:rsidRPr="00036351" w14:paraId="5A2D9C2B" w14:textId="77777777" w:rsidTr="00BF6128">
        <w:trPr>
          <w:trHeight w:val="301"/>
        </w:trPr>
        <w:tc>
          <w:tcPr>
            <w:tcW w:w="1473" w:type="dxa"/>
          </w:tcPr>
          <w:p w14:paraId="2854A82E" w14:textId="77777777" w:rsidR="00085707" w:rsidRPr="00085707" w:rsidRDefault="00085707" w:rsidP="00BF6128">
            <w:pPr>
              <w:pStyle w:val="IHPSTabelaTextLevo"/>
            </w:pPr>
            <w:r w:rsidRPr="00085707">
              <w:t xml:space="preserve">ožepek </w:t>
            </w:r>
          </w:p>
        </w:tc>
        <w:tc>
          <w:tcPr>
            <w:tcW w:w="2077" w:type="dxa"/>
          </w:tcPr>
          <w:p w14:paraId="52C4B491" w14:textId="0F91CB49" w:rsidR="00085707" w:rsidRPr="005042EE" w:rsidRDefault="00085707" w:rsidP="00BF6128">
            <w:pPr>
              <w:pStyle w:val="IHPSTabelaTextLevo"/>
              <w:rPr>
                <w:i/>
                <w:iCs/>
              </w:rPr>
            </w:pPr>
            <w:r w:rsidRPr="005042EE">
              <w:rPr>
                <w:i/>
                <w:iCs/>
              </w:rPr>
              <w:t xml:space="preserve">Hyssopus officinalis </w:t>
            </w:r>
            <w:r w:rsidR="005042EE" w:rsidRPr="005042EE">
              <w:rPr>
                <w:iCs/>
              </w:rPr>
              <w:t>L.</w:t>
            </w:r>
          </w:p>
        </w:tc>
        <w:tc>
          <w:tcPr>
            <w:tcW w:w="1018" w:type="dxa"/>
          </w:tcPr>
          <w:p w14:paraId="5F4FFFEE" w14:textId="77777777" w:rsidR="00085707" w:rsidRPr="00085707" w:rsidRDefault="00085707" w:rsidP="00BF6128">
            <w:pPr>
              <w:pStyle w:val="IHPSTabelaTextLevo"/>
            </w:pPr>
            <w:r w:rsidRPr="00085707">
              <w:t>1180</w:t>
            </w:r>
          </w:p>
        </w:tc>
        <w:tc>
          <w:tcPr>
            <w:tcW w:w="839" w:type="dxa"/>
          </w:tcPr>
          <w:p w14:paraId="1B1A44D3" w14:textId="77777777" w:rsidR="00085707" w:rsidRPr="00085707" w:rsidRDefault="00085707" w:rsidP="00BF6128">
            <w:pPr>
              <w:pStyle w:val="IHPSTabelaTextLevo"/>
            </w:pPr>
            <w:r w:rsidRPr="00085707">
              <w:t>Z</w:t>
            </w:r>
          </w:p>
        </w:tc>
        <w:tc>
          <w:tcPr>
            <w:tcW w:w="1174" w:type="dxa"/>
          </w:tcPr>
          <w:p w14:paraId="59CF13B0" w14:textId="77777777" w:rsidR="00085707" w:rsidRPr="00085707" w:rsidRDefault="00085707" w:rsidP="00BF6128">
            <w:pPr>
              <w:pStyle w:val="IHPSTabelaTextLevo"/>
            </w:pPr>
            <w:r w:rsidRPr="00085707">
              <w:t>13,5</w:t>
            </w:r>
          </w:p>
        </w:tc>
        <w:tc>
          <w:tcPr>
            <w:tcW w:w="1217" w:type="dxa"/>
          </w:tcPr>
          <w:p w14:paraId="78333A40" w14:textId="77777777" w:rsidR="00085707" w:rsidRPr="00085707" w:rsidRDefault="00085707" w:rsidP="00BF6128">
            <w:pPr>
              <w:pStyle w:val="IHPSTabelaTextLevo"/>
            </w:pPr>
            <w:r w:rsidRPr="00085707">
              <w:t>20</w:t>
            </w:r>
          </w:p>
        </w:tc>
        <w:tc>
          <w:tcPr>
            <w:tcW w:w="1280" w:type="dxa"/>
          </w:tcPr>
          <w:p w14:paraId="604E97FE" w14:textId="77777777" w:rsidR="00085707" w:rsidRPr="00085707" w:rsidRDefault="00085707" w:rsidP="00BF6128">
            <w:pPr>
              <w:pStyle w:val="IHPSTabelaTextLevo"/>
            </w:pPr>
            <w:r w:rsidRPr="00085707">
              <w:t>13</w:t>
            </w:r>
          </w:p>
        </w:tc>
        <w:tc>
          <w:tcPr>
            <w:tcW w:w="1139" w:type="dxa"/>
          </w:tcPr>
          <w:p w14:paraId="4229D718" w14:textId="77777777" w:rsidR="00085707" w:rsidRPr="00085707" w:rsidRDefault="00085707" w:rsidP="00BF6128">
            <w:pPr>
              <w:pStyle w:val="IHPSTabelaTextLevo"/>
            </w:pPr>
            <w:r w:rsidRPr="00085707">
              <w:t>T, 2S</w:t>
            </w:r>
          </w:p>
        </w:tc>
      </w:tr>
      <w:tr w:rsidR="00085707" w:rsidRPr="00036351" w14:paraId="0096CF5F" w14:textId="77777777" w:rsidTr="00BF6128">
        <w:trPr>
          <w:trHeight w:val="301"/>
        </w:trPr>
        <w:tc>
          <w:tcPr>
            <w:tcW w:w="1473" w:type="dxa"/>
          </w:tcPr>
          <w:p w14:paraId="22CCFF68" w14:textId="77777777" w:rsidR="00085707" w:rsidRPr="00085707" w:rsidRDefault="00085707" w:rsidP="00BF6128">
            <w:pPr>
              <w:pStyle w:val="IHPSTabelaTextLevo"/>
            </w:pPr>
            <w:r w:rsidRPr="00085707">
              <w:t>sladki pelin</w:t>
            </w:r>
          </w:p>
        </w:tc>
        <w:tc>
          <w:tcPr>
            <w:tcW w:w="2077" w:type="dxa"/>
          </w:tcPr>
          <w:p w14:paraId="2D6EEDD5" w14:textId="4783549A" w:rsidR="00085707" w:rsidRPr="005042EE" w:rsidRDefault="00085707" w:rsidP="00BF6128">
            <w:pPr>
              <w:pStyle w:val="IHPSTabelaTextLevo"/>
              <w:rPr>
                <w:i/>
                <w:iCs/>
              </w:rPr>
            </w:pPr>
            <w:r w:rsidRPr="005042EE">
              <w:rPr>
                <w:i/>
                <w:iCs/>
              </w:rPr>
              <w:t xml:space="preserve">Artemisia annua </w:t>
            </w:r>
            <w:r w:rsidR="005042EE" w:rsidRPr="005042EE">
              <w:rPr>
                <w:iCs/>
              </w:rPr>
              <w:t>L.</w:t>
            </w:r>
          </w:p>
        </w:tc>
        <w:tc>
          <w:tcPr>
            <w:tcW w:w="1018" w:type="dxa"/>
          </w:tcPr>
          <w:p w14:paraId="13A6CEF0" w14:textId="77777777" w:rsidR="00085707" w:rsidRPr="00085707" w:rsidRDefault="00085707" w:rsidP="00BF6128">
            <w:pPr>
              <w:pStyle w:val="IHPSTabelaTextLevo"/>
            </w:pPr>
            <w:r w:rsidRPr="00085707">
              <w:t>1100, 1161</w:t>
            </w:r>
          </w:p>
        </w:tc>
        <w:tc>
          <w:tcPr>
            <w:tcW w:w="839" w:type="dxa"/>
          </w:tcPr>
          <w:p w14:paraId="015D7667" w14:textId="77777777" w:rsidR="00085707" w:rsidRPr="00085707" w:rsidRDefault="00085707" w:rsidP="00BF6128">
            <w:pPr>
              <w:pStyle w:val="IHPSTabelaTextLevo"/>
            </w:pPr>
            <w:r w:rsidRPr="00085707">
              <w:t>L</w:t>
            </w:r>
          </w:p>
        </w:tc>
        <w:tc>
          <w:tcPr>
            <w:tcW w:w="1174" w:type="dxa"/>
          </w:tcPr>
          <w:p w14:paraId="7993FD25" w14:textId="77777777" w:rsidR="00085707" w:rsidRPr="00085707" w:rsidRDefault="00085707" w:rsidP="00BF6128">
            <w:pPr>
              <w:pStyle w:val="IHPSTabelaTextLevo"/>
            </w:pPr>
            <w:r w:rsidRPr="00085707">
              <w:t>20</w:t>
            </w:r>
          </w:p>
        </w:tc>
        <w:tc>
          <w:tcPr>
            <w:tcW w:w="1217" w:type="dxa"/>
          </w:tcPr>
          <w:p w14:paraId="3D636955" w14:textId="77777777" w:rsidR="00085707" w:rsidRPr="00085707" w:rsidRDefault="00085707" w:rsidP="00BF6128">
            <w:pPr>
              <w:pStyle w:val="IHPSTabelaTextLevo"/>
            </w:pPr>
            <w:r w:rsidRPr="00085707">
              <w:t>25</w:t>
            </w:r>
          </w:p>
        </w:tc>
        <w:tc>
          <w:tcPr>
            <w:tcW w:w="1280" w:type="dxa"/>
          </w:tcPr>
          <w:p w14:paraId="29CCAEAF" w14:textId="77777777" w:rsidR="00085707" w:rsidRPr="00085707" w:rsidRDefault="00085707" w:rsidP="00BF6128">
            <w:pPr>
              <w:pStyle w:val="IHPSTabelaTextLevo"/>
            </w:pPr>
            <w:r w:rsidRPr="00085707">
              <w:t>17</w:t>
            </w:r>
          </w:p>
        </w:tc>
        <w:tc>
          <w:tcPr>
            <w:tcW w:w="1139" w:type="dxa"/>
          </w:tcPr>
          <w:p w14:paraId="2C562A05" w14:textId="77777777" w:rsidR="00085707" w:rsidRPr="00085707" w:rsidRDefault="00085707" w:rsidP="00BF6128">
            <w:pPr>
              <w:pStyle w:val="IHPSTabelaTextLevo"/>
            </w:pPr>
            <w:r w:rsidRPr="00085707">
              <w:t>E</w:t>
            </w:r>
          </w:p>
        </w:tc>
      </w:tr>
      <w:tr w:rsidR="00085707" w:rsidRPr="00036351" w14:paraId="31EE88C1" w14:textId="77777777" w:rsidTr="00BF6128">
        <w:trPr>
          <w:trHeight w:val="301"/>
        </w:trPr>
        <w:tc>
          <w:tcPr>
            <w:tcW w:w="1473" w:type="dxa"/>
          </w:tcPr>
          <w:p w14:paraId="349E22EA" w14:textId="77777777" w:rsidR="00085707" w:rsidRPr="00085707" w:rsidRDefault="00085707" w:rsidP="00BF6128">
            <w:pPr>
              <w:pStyle w:val="IHPSTabelaTextLevo"/>
            </w:pPr>
            <w:r w:rsidRPr="00085707">
              <w:t>bazilika</w:t>
            </w:r>
          </w:p>
        </w:tc>
        <w:tc>
          <w:tcPr>
            <w:tcW w:w="2077" w:type="dxa"/>
          </w:tcPr>
          <w:p w14:paraId="31AE35B7" w14:textId="113C9814" w:rsidR="00085707" w:rsidRPr="005042EE" w:rsidRDefault="00085707" w:rsidP="00BF6128">
            <w:pPr>
              <w:pStyle w:val="IHPSTabelaTextLevo"/>
              <w:rPr>
                <w:i/>
                <w:iCs/>
              </w:rPr>
            </w:pPr>
            <w:r w:rsidRPr="005042EE">
              <w:rPr>
                <w:i/>
                <w:iCs/>
              </w:rPr>
              <w:t xml:space="preserve">Ocimum basilicum </w:t>
            </w:r>
            <w:r w:rsidR="005042EE" w:rsidRPr="005042EE">
              <w:rPr>
                <w:iCs/>
              </w:rPr>
              <w:t>L.</w:t>
            </w:r>
          </w:p>
        </w:tc>
        <w:tc>
          <w:tcPr>
            <w:tcW w:w="1018" w:type="dxa"/>
          </w:tcPr>
          <w:p w14:paraId="034F7022" w14:textId="77777777" w:rsidR="00085707" w:rsidRPr="00085707" w:rsidRDefault="00085707" w:rsidP="00BF6128">
            <w:pPr>
              <w:pStyle w:val="IHPSTabelaTextLevo"/>
            </w:pPr>
            <w:r w:rsidRPr="00085707">
              <w:t>1100, 1161</w:t>
            </w:r>
          </w:p>
        </w:tc>
        <w:tc>
          <w:tcPr>
            <w:tcW w:w="839" w:type="dxa"/>
          </w:tcPr>
          <w:p w14:paraId="198D7E7D" w14:textId="77777777" w:rsidR="00085707" w:rsidRPr="00085707" w:rsidRDefault="00085707" w:rsidP="00BF6128">
            <w:pPr>
              <w:pStyle w:val="IHPSTabelaTextLevo"/>
            </w:pPr>
            <w:r w:rsidRPr="00085707">
              <w:t>L</w:t>
            </w:r>
          </w:p>
        </w:tc>
        <w:tc>
          <w:tcPr>
            <w:tcW w:w="1174" w:type="dxa"/>
          </w:tcPr>
          <w:p w14:paraId="643A5119" w14:textId="77777777" w:rsidR="00085707" w:rsidRPr="00085707" w:rsidRDefault="00085707" w:rsidP="00BF6128">
            <w:pPr>
              <w:pStyle w:val="IHPSTabelaTextLevo"/>
            </w:pPr>
            <w:r w:rsidRPr="00085707">
              <w:t>20</w:t>
            </w:r>
          </w:p>
        </w:tc>
        <w:tc>
          <w:tcPr>
            <w:tcW w:w="1217" w:type="dxa"/>
          </w:tcPr>
          <w:p w14:paraId="2C461073" w14:textId="77777777" w:rsidR="00085707" w:rsidRPr="00085707" w:rsidRDefault="00085707" w:rsidP="00BF6128">
            <w:pPr>
              <w:pStyle w:val="IHPSTabelaTextLevo"/>
            </w:pPr>
            <w:r w:rsidRPr="00085707">
              <w:t>30</w:t>
            </w:r>
          </w:p>
        </w:tc>
        <w:tc>
          <w:tcPr>
            <w:tcW w:w="1280" w:type="dxa"/>
          </w:tcPr>
          <w:p w14:paraId="16F1DE34" w14:textId="77777777" w:rsidR="00085707" w:rsidRPr="00085707" w:rsidRDefault="00085707" w:rsidP="00BF6128">
            <w:pPr>
              <w:pStyle w:val="IHPSTabelaTextLevo"/>
            </w:pPr>
            <w:r w:rsidRPr="00085707">
              <w:t>20</w:t>
            </w:r>
          </w:p>
        </w:tc>
        <w:tc>
          <w:tcPr>
            <w:tcW w:w="1139" w:type="dxa"/>
          </w:tcPr>
          <w:p w14:paraId="57E61CDF" w14:textId="77777777" w:rsidR="00085707" w:rsidRPr="00085707" w:rsidRDefault="00085707" w:rsidP="00BF6128">
            <w:pPr>
              <w:pStyle w:val="IHPSTabelaTextLevo"/>
            </w:pPr>
            <w:r w:rsidRPr="00085707">
              <w:t>E</w:t>
            </w:r>
          </w:p>
        </w:tc>
      </w:tr>
      <w:tr w:rsidR="00085707" w:rsidRPr="00036351" w14:paraId="03E578B5" w14:textId="77777777" w:rsidTr="00BF6128">
        <w:trPr>
          <w:trHeight w:val="301"/>
        </w:trPr>
        <w:tc>
          <w:tcPr>
            <w:tcW w:w="1473" w:type="dxa"/>
          </w:tcPr>
          <w:p w14:paraId="2701239D" w14:textId="77777777" w:rsidR="00085707" w:rsidRPr="00085707" w:rsidRDefault="00085707" w:rsidP="00BF6128">
            <w:pPr>
              <w:pStyle w:val="IHPSTabelaTextLevo"/>
            </w:pPr>
            <w:r w:rsidRPr="00085707">
              <w:t xml:space="preserve">kamilica </w:t>
            </w:r>
          </w:p>
        </w:tc>
        <w:tc>
          <w:tcPr>
            <w:tcW w:w="2077" w:type="dxa"/>
          </w:tcPr>
          <w:p w14:paraId="71C00D28" w14:textId="70849329" w:rsidR="00085707" w:rsidRPr="005042EE" w:rsidRDefault="00085707" w:rsidP="00BF6128">
            <w:pPr>
              <w:pStyle w:val="IHPSTabelaTextLevo"/>
              <w:rPr>
                <w:i/>
                <w:iCs/>
              </w:rPr>
            </w:pPr>
            <w:r w:rsidRPr="005042EE">
              <w:rPr>
                <w:i/>
                <w:iCs/>
              </w:rPr>
              <w:t xml:space="preserve">Matricaria chamomilla </w:t>
            </w:r>
            <w:r w:rsidR="005042EE" w:rsidRPr="005042EE">
              <w:rPr>
                <w:iCs/>
              </w:rPr>
              <w:t>L.</w:t>
            </w:r>
            <w:r w:rsidRPr="005042EE">
              <w:rPr>
                <w:i/>
                <w:iCs/>
              </w:rPr>
              <w:t xml:space="preserve"> </w:t>
            </w:r>
          </w:p>
        </w:tc>
        <w:tc>
          <w:tcPr>
            <w:tcW w:w="1018" w:type="dxa"/>
          </w:tcPr>
          <w:p w14:paraId="6FC5B08A" w14:textId="77777777" w:rsidR="00085707" w:rsidRPr="00085707" w:rsidRDefault="00085707" w:rsidP="00BF6128">
            <w:pPr>
              <w:pStyle w:val="IHPSTabelaTextLevo"/>
            </w:pPr>
            <w:r w:rsidRPr="00085707">
              <w:t>1100, 1161</w:t>
            </w:r>
          </w:p>
        </w:tc>
        <w:tc>
          <w:tcPr>
            <w:tcW w:w="839" w:type="dxa"/>
          </w:tcPr>
          <w:p w14:paraId="0E128576" w14:textId="77777777" w:rsidR="00085707" w:rsidRPr="00085707" w:rsidRDefault="00085707" w:rsidP="00BF6128">
            <w:pPr>
              <w:pStyle w:val="IHPSTabelaTextLevo"/>
            </w:pPr>
            <w:r w:rsidRPr="00085707">
              <w:t>C</w:t>
            </w:r>
          </w:p>
        </w:tc>
        <w:tc>
          <w:tcPr>
            <w:tcW w:w="1174" w:type="dxa"/>
          </w:tcPr>
          <w:p w14:paraId="7796C5EC" w14:textId="77777777" w:rsidR="00085707" w:rsidRPr="00085707" w:rsidRDefault="00085707" w:rsidP="00BF6128">
            <w:pPr>
              <w:pStyle w:val="IHPSTabelaTextLevo"/>
            </w:pPr>
            <w:r w:rsidRPr="00085707">
              <w:t>6</w:t>
            </w:r>
          </w:p>
        </w:tc>
        <w:tc>
          <w:tcPr>
            <w:tcW w:w="1217" w:type="dxa"/>
          </w:tcPr>
          <w:p w14:paraId="6E33E891" w14:textId="77777777" w:rsidR="00085707" w:rsidRPr="00085707" w:rsidRDefault="00085707" w:rsidP="00BF6128">
            <w:pPr>
              <w:pStyle w:val="IHPSTabelaTextLevo"/>
            </w:pPr>
            <w:r w:rsidRPr="00085707">
              <w:t>8</w:t>
            </w:r>
          </w:p>
        </w:tc>
        <w:tc>
          <w:tcPr>
            <w:tcW w:w="1280" w:type="dxa"/>
          </w:tcPr>
          <w:p w14:paraId="586DEA00" w14:textId="77777777" w:rsidR="00085707" w:rsidRPr="00085707" w:rsidRDefault="00085707" w:rsidP="00BF6128">
            <w:pPr>
              <w:pStyle w:val="IHPSTabelaTextLevo"/>
            </w:pPr>
            <w:r w:rsidRPr="00085707">
              <w:t>5</w:t>
            </w:r>
          </w:p>
        </w:tc>
        <w:tc>
          <w:tcPr>
            <w:tcW w:w="1139" w:type="dxa"/>
          </w:tcPr>
          <w:p w14:paraId="0BB6EE6D" w14:textId="77777777" w:rsidR="00085707" w:rsidRPr="00085707" w:rsidRDefault="00085707" w:rsidP="00BF6128">
            <w:pPr>
              <w:pStyle w:val="IHPSTabelaTextLevo"/>
            </w:pPr>
            <w:r w:rsidRPr="00085707">
              <w:t>E</w:t>
            </w:r>
          </w:p>
        </w:tc>
      </w:tr>
      <w:tr w:rsidR="00085707" w:rsidRPr="00036351" w14:paraId="6FB6C48A" w14:textId="77777777" w:rsidTr="00BF6128">
        <w:trPr>
          <w:trHeight w:val="301"/>
        </w:trPr>
        <w:tc>
          <w:tcPr>
            <w:tcW w:w="1473" w:type="dxa"/>
          </w:tcPr>
          <w:p w14:paraId="15547892" w14:textId="77777777" w:rsidR="00085707" w:rsidRPr="00085707" w:rsidRDefault="00085707" w:rsidP="00BF6128">
            <w:pPr>
              <w:pStyle w:val="IHPSTabelaTextLevo"/>
            </w:pPr>
            <w:r w:rsidRPr="00085707">
              <w:t>riček</w:t>
            </w:r>
          </w:p>
        </w:tc>
        <w:tc>
          <w:tcPr>
            <w:tcW w:w="2077" w:type="dxa"/>
          </w:tcPr>
          <w:p w14:paraId="64A23115" w14:textId="2A729740" w:rsidR="00085707" w:rsidRPr="005042EE" w:rsidRDefault="00085707" w:rsidP="00BF6128">
            <w:pPr>
              <w:pStyle w:val="IHPSTabelaTextLevo"/>
              <w:rPr>
                <w:i/>
                <w:iCs/>
              </w:rPr>
            </w:pPr>
            <w:r w:rsidRPr="005042EE">
              <w:rPr>
                <w:i/>
                <w:iCs/>
              </w:rPr>
              <w:t xml:space="preserve">Camelina sativa </w:t>
            </w:r>
            <w:r w:rsidR="005042EE" w:rsidRPr="005042EE">
              <w:rPr>
                <w:iCs/>
              </w:rPr>
              <w:t>L.</w:t>
            </w:r>
          </w:p>
        </w:tc>
        <w:tc>
          <w:tcPr>
            <w:tcW w:w="1018" w:type="dxa"/>
          </w:tcPr>
          <w:p w14:paraId="3D41EDBD" w14:textId="77777777" w:rsidR="00085707" w:rsidRPr="00085707" w:rsidRDefault="00085707" w:rsidP="00BF6128">
            <w:pPr>
              <w:pStyle w:val="IHPSTabelaTextLevo"/>
            </w:pPr>
            <w:r w:rsidRPr="00085707">
              <w:t>1100, 1161</w:t>
            </w:r>
          </w:p>
        </w:tc>
        <w:tc>
          <w:tcPr>
            <w:tcW w:w="839" w:type="dxa"/>
          </w:tcPr>
          <w:p w14:paraId="254A2FD9" w14:textId="77777777" w:rsidR="00085707" w:rsidRPr="00085707" w:rsidRDefault="00085707" w:rsidP="00BF6128">
            <w:pPr>
              <w:pStyle w:val="IHPSTabelaTextLevo"/>
            </w:pPr>
            <w:r w:rsidRPr="00085707">
              <w:t>S</w:t>
            </w:r>
          </w:p>
        </w:tc>
        <w:tc>
          <w:tcPr>
            <w:tcW w:w="1174" w:type="dxa"/>
          </w:tcPr>
          <w:p w14:paraId="2A1A568C" w14:textId="77777777" w:rsidR="00085707" w:rsidRPr="00085707" w:rsidRDefault="00085707" w:rsidP="00BF6128">
            <w:pPr>
              <w:pStyle w:val="IHPSTabelaTextLevo"/>
            </w:pPr>
            <w:r w:rsidRPr="00085707">
              <w:t>9</w:t>
            </w:r>
          </w:p>
        </w:tc>
        <w:tc>
          <w:tcPr>
            <w:tcW w:w="1217" w:type="dxa"/>
          </w:tcPr>
          <w:p w14:paraId="4F7713F9" w14:textId="77777777" w:rsidR="00085707" w:rsidRPr="00085707" w:rsidRDefault="00085707" w:rsidP="00BF6128">
            <w:pPr>
              <w:pStyle w:val="IHPSTabelaTextLevo"/>
            </w:pPr>
            <w:r w:rsidRPr="00085707">
              <w:t>12</w:t>
            </w:r>
          </w:p>
        </w:tc>
        <w:tc>
          <w:tcPr>
            <w:tcW w:w="1280" w:type="dxa"/>
          </w:tcPr>
          <w:p w14:paraId="26460C81" w14:textId="77777777" w:rsidR="00085707" w:rsidRPr="00085707" w:rsidRDefault="00085707" w:rsidP="00BF6128">
            <w:pPr>
              <w:pStyle w:val="IHPSTabelaTextLevo"/>
            </w:pPr>
            <w:r w:rsidRPr="00085707">
              <w:t>8</w:t>
            </w:r>
          </w:p>
        </w:tc>
        <w:tc>
          <w:tcPr>
            <w:tcW w:w="1139" w:type="dxa"/>
          </w:tcPr>
          <w:p w14:paraId="685A6A8E" w14:textId="77777777" w:rsidR="00085707" w:rsidRPr="00085707" w:rsidRDefault="00085707" w:rsidP="00BF6128">
            <w:pPr>
              <w:pStyle w:val="IHPSTabelaTextLevo"/>
            </w:pPr>
            <w:r w:rsidRPr="00085707">
              <w:t>E</w:t>
            </w:r>
          </w:p>
        </w:tc>
      </w:tr>
    </w:tbl>
    <w:p w14:paraId="60367320" w14:textId="77777777" w:rsidR="00C37741" w:rsidRPr="00C37741" w:rsidRDefault="00C37741" w:rsidP="0013356B">
      <w:pPr>
        <w:pStyle w:val="IHPSPagina"/>
      </w:pPr>
      <w:r w:rsidRPr="00C37741">
        <w:t>*Uporabni del zelišča: C – cvet; L – list; K – korenina in gomolj; Z – celotna zel, listi in cvetovi, brez stebel ali s stebli; S – plod in seme</w:t>
      </w:r>
    </w:p>
    <w:p w14:paraId="23EB7994" w14:textId="77777777" w:rsidR="00C37741" w:rsidRPr="00C37741" w:rsidRDefault="00C37741" w:rsidP="0013356B">
      <w:pPr>
        <w:pStyle w:val="IHPSPagina"/>
      </w:pPr>
      <w:r w:rsidRPr="00C37741">
        <w:t>**E – enoletna rastlina; D – dvoletna rastlina; T – trajnica</w:t>
      </w:r>
    </w:p>
    <w:p w14:paraId="1BA3F7BD" w14:textId="77777777" w:rsidR="00C37741" w:rsidRPr="00C37741" w:rsidRDefault="00C37741" w:rsidP="0013356B">
      <w:pPr>
        <w:pStyle w:val="IHPSPagina"/>
      </w:pPr>
      <w:r w:rsidRPr="00C37741">
        <w:t xml:space="preserve">**2S – na sezono lahko dvakratno spravilo pridelka  </w:t>
      </w:r>
    </w:p>
    <w:p w14:paraId="760CAB84" w14:textId="545A5B3D" w:rsidR="00FD5E04" w:rsidRPr="00FD5E04" w:rsidRDefault="00FD5E04" w:rsidP="00FD5E04">
      <w:r w:rsidRPr="00FD5E04">
        <w:lastRenderedPageBreak/>
        <w:t xml:space="preserve">V </w:t>
      </w:r>
      <w:r w:rsidRPr="00FD5E04">
        <w:rPr>
          <w:rStyle w:val="IHPSABOLDKREPKO"/>
        </w:rPr>
        <w:t xml:space="preserve">preglednici </w:t>
      </w:r>
      <w:r w:rsidR="00CA2A2E">
        <w:rPr>
          <w:rStyle w:val="IHPSABOLDKREPKO"/>
        </w:rPr>
        <w:t>4</w:t>
      </w:r>
      <w:r w:rsidRPr="00FD5E04">
        <w:t xml:space="preserve"> so so navedena okvirna razmerja sveža masa/suha masa pridelka, vsebnost vlage v sveži drogi, razmerje masa cele rastline/list, cvet, količina eteričnih olj za posamezna zelišča. Glede na določene vsebnosti vlage lahko določimo faktor za preračun pridelka, v kolikor je znana sveža masa. Opozoriti je potrebno, da so to okvirne vrednosti saj se pridobljeni podatki razlikujejo zaradi pridelovalnih razmer in različnih genotipov, populacij ali sort (v kolikor so na voljo) posameznih obravnavanih vrst zelišč.</w:t>
      </w:r>
    </w:p>
    <w:p w14:paraId="65E13741" w14:textId="4F46AB9B" w:rsidR="00C37741" w:rsidRPr="00C37741" w:rsidRDefault="00CA2A2E" w:rsidP="00A70287">
      <w:pPr>
        <w:pStyle w:val="IHPSNapisPreglednica"/>
      </w:pPr>
      <w:bookmarkStart w:id="30" w:name="_Toc191470619"/>
      <w:r>
        <w:t xml:space="preserve">Preglednica </w:t>
      </w:r>
      <w:r>
        <w:fldChar w:fldCharType="begin"/>
      </w:r>
      <w:r>
        <w:instrText xml:space="preserve"> SEQ Preglednica \* ARABIC </w:instrText>
      </w:r>
      <w:r>
        <w:fldChar w:fldCharType="separate"/>
      </w:r>
      <w:r w:rsidR="00EE680F">
        <w:rPr>
          <w:noProof/>
        </w:rPr>
        <w:t>4</w:t>
      </w:r>
      <w:r>
        <w:fldChar w:fldCharType="end"/>
      </w:r>
      <w:r w:rsidR="00C37741" w:rsidRPr="00C37741">
        <w:t>: Razmerje sveža masa/suha masa pridelka, vsebnost vlage v sveži drogi, razmerje masa cele rastline/list, cvet, količina eteričnih olj</w:t>
      </w:r>
      <w:bookmarkEnd w:id="30"/>
    </w:p>
    <w:tbl>
      <w:tblPr>
        <w:tblStyle w:val="IHPSGRID"/>
        <w:tblpPr w:leftFromText="141" w:rightFromText="141" w:vertAnchor="text" w:horzAnchor="margin" w:tblpX="-10" w:tblpY="124"/>
        <w:tblW w:w="9639" w:type="dxa"/>
        <w:tblLook w:val="04A0" w:firstRow="1" w:lastRow="0" w:firstColumn="1" w:lastColumn="0" w:noHBand="0" w:noVBand="1"/>
      </w:tblPr>
      <w:tblGrid>
        <w:gridCol w:w="1117"/>
        <w:gridCol w:w="1317"/>
        <w:gridCol w:w="872"/>
        <w:gridCol w:w="1250"/>
        <w:gridCol w:w="1104"/>
        <w:gridCol w:w="1117"/>
        <w:gridCol w:w="1106"/>
        <w:gridCol w:w="1756"/>
      </w:tblGrid>
      <w:tr w:rsidR="00C37741" w:rsidRPr="003B0E27" w14:paraId="77C2F561" w14:textId="77777777" w:rsidTr="00A70287">
        <w:trPr>
          <w:trHeight w:val="301"/>
        </w:trPr>
        <w:tc>
          <w:tcPr>
            <w:tcW w:w="937" w:type="dxa"/>
            <w:hideMark/>
          </w:tcPr>
          <w:p w14:paraId="0C11A796" w14:textId="77777777" w:rsidR="00C37741" w:rsidRPr="00C37741" w:rsidRDefault="00C37741" w:rsidP="00A70287">
            <w:pPr>
              <w:pStyle w:val="IHPSTabelaGlava"/>
            </w:pPr>
            <w:r w:rsidRPr="00C37741">
              <w:t>Enoletna, dvoletna in trajna zelišča</w:t>
            </w:r>
          </w:p>
        </w:tc>
        <w:tc>
          <w:tcPr>
            <w:tcW w:w="1317" w:type="dxa"/>
          </w:tcPr>
          <w:p w14:paraId="1C56D958" w14:textId="77777777" w:rsidR="00C37741" w:rsidRPr="00C37741" w:rsidRDefault="00C37741" w:rsidP="00A70287">
            <w:pPr>
              <w:pStyle w:val="IHPSTabelaGlava"/>
            </w:pPr>
            <w:r w:rsidRPr="00C37741">
              <w:t>Latinsko ime rastline</w:t>
            </w:r>
          </w:p>
        </w:tc>
        <w:tc>
          <w:tcPr>
            <w:tcW w:w="872" w:type="dxa"/>
            <w:hideMark/>
          </w:tcPr>
          <w:p w14:paraId="4ADCD31E" w14:textId="77777777" w:rsidR="00C37741" w:rsidRPr="00C37741" w:rsidRDefault="00C37741" w:rsidP="00A70287">
            <w:pPr>
              <w:pStyle w:val="IHPSTabelaGlava"/>
            </w:pPr>
            <w:r w:rsidRPr="00C37741">
              <w:t>Droga*</w:t>
            </w:r>
          </w:p>
        </w:tc>
        <w:tc>
          <w:tcPr>
            <w:tcW w:w="1250" w:type="dxa"/>
          </w:tcPr>
          <w:p w14:paraId="149C110D" w14:textId="77777777" w:rsidR="00C37741" w:rsidRPr="00C37741" w:rsidRDefault="00C37741" w:rsidP="00A70287">
            <w:pPr>
              <w:pStyle w:val="IHPSTabelaGlava"/>
            </w:pPr>
            <w:r w:rsidRPr="00C37741">
              <w:t>Razmerje (sveža masa/suha masa)</w:t>
            </w:r>
          </w:p>
        </w:tc>
        <w:tc>
          <w:tcPr>
            <w:tcW w:w="1126" w:type="dxa"/>
          </w:tcPr>
          <w:p w14:paraId="4246C975" w14:textId="77777777" w:rsidR="00C37741" w:rsidRPr="00C37741" w:rsidRDefault="00C37741" w:rsidP="00A70287">
            <w:pPr>
              <w:pStyle w:val="IHPSTabelaGlava"/>
            </w:pPr>
            <w:r w:rsidRPr="00C37741">
              <w:t xml:space="preserve">Faktor za preračun (sveža masa /suha masa) </w:t>
            </w:r>
          </w:p>
        </w:tc>
        <w:tc>
          <w:tcPr>
            <w:tcW w:w="1117" w:type="dxa"/>
            <w:hideMark/>
          </w:tcPr>
          <w:p w14:paraId="30AB6E03" w14:textId="08A4E65F" w:rsidR="00C37741" w:rsidRPr="00C37741" w:rsidRDefault="00C37741" w:rsidP="00A70287">
            <w:pPr>
              <w:pStyle w:val="IHPSTabelaGlava"/>
            </w:pPr>
            <w:r w:rsidRPr="00C37741">
              <w:t>Vsebnost vlage v sveži drogi (%)</w:t>
            </w:r>
          </w:p>
        </w:tc>
        <w:tc>
          <w:tcPr>
            <w:tcW w:w="1106" w:type="dxa"/>
            <w:hideMark/>
          </w:tcPr>
          <w:p w14:paraId="3BA84122" w14:textId="77777777" w:rsidR="00C37741" w:rsidRPr="00C37741" w:rsidRDefault="00C37741" w:rsidP="00A70287">
            <w:pPr>
              <w:pStyle w:val="IHPSTabelaGlava"/>
            </w:pPr>
            <w:r w:rsidRPr="00C37741">
              <w:t>Razmerje masa cele rastline/</w:t>
            </w:r>
          </w:p>
          <w:p w14:paraId="40D7793D" w14:textId="77777777" w:rsidR="00C37741" w:rsidRPr="00C37741" w:rsidRDefault="00C37741" w:rsidP="00A70287">
            <w:pPr>
              <w:pStyle w:val="IHPSTabelaGlava"/>
            </w:pPr>
            <w:r w:rsidRPr="00C37741">
              <w:t>listi, cvet</w:t>
            </w:r>
          </w:p>
        </w:tc>
        <w:tc>
          <w:tcPr>
            <w:tcW w:w="1914" w:type="dxa"/>
          </w:tcPr>
          <w:p w14:paraId="2552E25E" w14:textId="77777777" w:rsidR="00C37741" w:rsidRPr="00C37741" w:rsidRDefault="00C37741" w:rsidP="00A70287">
            <w:pPr>
              <w:pStyle w:val="IHPSTabelaGlava"/>
            </w:pPr>
            <w:bookmarkStart w:id="31" w:name="_Hlk178350044"/>
            <w:r w:rsidRPr="00C37741">
              <w:t>Količina eteričnih olj (mL/100 g suhe snovi)</w:t>
            </w:r>
            <w:bookmarkEnd w:id="31"/>
            <w:r w:rsidRPr="00C37741">
              <w:t xml:space="preserve"> / polisaharidov pri slezu / maščob pri ričku</w:t>
            </w:r>
          </w:p>
        </w:tc>
      </w:tr>
      <w:tr w:rsidR="00C37741" w:rsidRPr="003B0E27" w14:paraId="7CE03322" w14:textId="77777777" w:rsidTr="00A70287">
        <w:trPr>
          <w:trHeight w:val="301"/>
        </w:trPr>
        <w:tc>
          <w:tcPr>
            <w:tcW w:w="937" w:type="dxa"/>
          </w:tcPr>
          <w:p w14:paraId="0D4C8426" w14:textId="77777777" w:rsidR="00C37741" w:rsidRPr="00C37741" w:rsidRDefault="00C37741" w:rsidP="00A70287">
            <w:pPr>
              <w:pStyle w:val="IHPSTabelaTextLevo"/>
            </w:pPr>
            <w:r w:rsidRPr="00C37741">
              <w:t xml:space="preserve">citronka </w:t>
            </w:r>
          </w:p>
        </w:tc>
        <w:tc>
          <w:tcPr>
            <w:tcW w:w="1317" w:type="dxa"/>
          </w:tcPr>
          <w:p w14:paraId="4B766DA9" w14:textId="77777777" w:rsidR="00C37741" w:rsidRPr="005042EE" w:rsidRDefault="00C37741" w:rsidP="00A70287">
            <w:pPr>
              <w:pStyle w:val="IHPSTabelaTextLevo"/>
              <w:rPr>
                <w:i/>
                <w:iCs/>
              </w:rPr>
            </w:pPr>
            <w:r w:rsidRPr="005042EE">
              <w:rPr>
                <w:i/>
                <w:iCs/>
              </w:rPr>
              <w:t>Lippia citriodora Kuntz</w:t>
            </w:r>
          </w:p>
        </w:tc>
        <w:tc>
          <w:tcPr>
            <w:tcW w:w="872" w:type="dxa"/>
          </w:tcPr>
          <w:p w14:paraId="1959CDA7" w14:textId="77777777" w:rsidR="00C37741" w:rsidRPr="00C37741" w:rsidRDefault="00C37741" w:rsidP="00A70287">
            <w:pPr>
              <w:pStyle w:val="IHPSTabelaTextLevo"/>
            </w:pPr>
            <w:r w:rsidRPr="00C37741">
              <w:t>L</w:t>
            </w:r>
          </w:p>
        </w:tc>
        <w:tc>
          <w:tcPr>
            <w:tcW w:w="1250" w:type="dxa"/>
          </w:tcPr>
          <w:p w14:paraId="253350AB" w14:textId="77777777" w:rsidR="00C37741" w:rsidRPr="00C37741" w:rsidRDefault="00C37741" w:rsidP="00A70287">
            <w:pPr>
              <w:pStyle w:val="IHPSTabelaTextLevo"/>
            </w:pPr>
            <w:r w:rsidRPr="00C37741">
              <w:t>4:1</w:t>
            </w:r>
          </w:p>
        </w:tc>
        <w:tc>
          <w:tcPr>
            <w:tcW w:w="1126" w:type="dxa"/>
          </w:tcPr>
          <w:p w14:paraId="3CAA7129" w14:textId="77777777" w:rsidR="00C37741" w:rsidRPr="00C37741" w:rsidRDefault="00C37741" w:rsidP="00A70287">
            <w:pPr>
              <w:pStyle w:val="IHPSTabelaTextLevo"/>
            </w:pPr>
            <w:r w:rsidRPr="00C37741">
              <w:t>0,25</w:t>
            </w:r>
          </w:p>
        </w:tc>
        <w:tc>
          <w:tcPr>
            <w:tcW w:w="1117" w:type="dxa"/>
          </w:tcPr>
          <w:p w14:paraId="71C3FED8" w14:textId="77777777" w:rsidR="00C37741" w:rsidRPr="00C37741" w:rsidRDefault="00C37741" w:rsidP="00A70287">
            <w:pPr>
              <w:pStyle w:val="IHPSTabelaTextLevo"/>
            </w:pPr>
            <w:r w:rsidRPr="00C37741">
              <w:t>75-80</w:t>
            </w:r>
          </w:p>
        </w:tc>
        <w:tc>
          <w:tcPr>
            <w:tcW w:w="1106" w:type="dxa"/>
          </w:tcPr>
          <w:p w14:paraId="07149337" w14:textId="77777777" w:rsidR="00C37741" w:rsidRPr="00C37741" w:rsidRDefault="00C37741" w:rsidP="00A70287">
            <w:pPr>
              <w:pStyle w:val="IHPSTabelaTextLevo"/>
            </w:pPr>
            <w:r w:rsidRPr="00C37741">
              <w:t>1,5:1</w:t>
            </w:r>
          </w:p>
        </w:tc>
        <w:tc>
          <w:tcPr>
            <w:tcW w:w="1914" w:type="dxa"/>
          </w:tcPr>
          <w:p w14:paraId="3B606A71" w14:textId="77777777" w:rsidR="00C37741" w:rsidRPr="00C37741" w:rsidRDefault="00C37741" w:rsidP="00A70287">
            <w:pPr>
              <w:pStyle w:val="IHPSTabelaTextLevo"/>
            </w:pPr>
            <w:r w:rsidRPr="00C37741">
              <w:t xml:space="preserve">0,6-0,9 </w:t>
            </w:r>
          </w:p>
        </w:tc>
      </w:tr>
      <w:tr w:rsidR="00C37741" w:rsidRPr="003B0E27" w14:paraId="5EC9C038" w14:textId="77777777" w:rsidTr="00A70287">
        <w:trPr>
          <w:trHeight w:val="301"/>
        </w:trPr>
        <w:tc>
          <w:tcPr>
            <w:tcW w:w="937" w:type="dxa"/>
          </w:tcPr>
          <w:p w14:paraId="4016A77F" w14:textId="77777777" w:rsidR="00C37741" w:rsidRPr="00C37741" w:rsidRDefault="00C37741" w:rsidP="00A70287">
            <w:pPr>
              <w:pStyle w:val="IHPSTabelaTextLevo"/>
            </w:pPr>
            <w:r w:rsidRPr="00C37741">
              <w:t xml:space="preserve">dobra misel </w:t>
            </w:r>
          </w:p>
        </w:tc>
        <w:tc>
          <w:tcPr>
            <w:tcW w:w="1317" w:type="dxa"/>
          </w:tcPr>
          <w:p w14:paraId="40248EA0" w14:textId="5A042778" w:rsidR="00C37741" w:rsidRPr="005042EE" w:rsidRDefault="00C37741" w:rsidP="00A70287">
            <w:pPr>
              <w:pStyle w:val="IHPSTabelaTextLevo"/>
              <w:rPr>
                <w:i/>
                <w:iCs/>
              </w:rPr>
            </w:pPr>
            <w:r w:rsidRPr="005042EE">
              <w:rPr>
                <w:i/>
                <w:iCs/>
              </w:rPr>
              <w:t xml:space="preserve">Origanum vulgare </w:t>
            </w:r>
            <w:r w:rsidR="005042EE" w:rsidRPr="005042EE">
              <w:rPr>
                <w:iCs/>
              </w:rPr>
              <w:t>L.</w:t>
            </w:r>
          </w:p>
        </w:tc>
        <w:tc>
          <w:tcPr>
            <w:tcW w:w="872" w:type="dxa"/>
          </w:tcPr>
          <w:p w14:paraId="558061A5" w14:textId="77777777" w:rsidR="00C37741" w:rsidRPr="00C37741" w:rsidRDefault="00C37741" w:rsidP="00A70287">
            <w:pPr>
              <w:pStyle w:val="IHPSTabelaTextLevo"/>
            </w:pPr>
            <w:r w:rsidRPr="00C37741">
              <w:t>Z</w:t>
            </w:r>
          </w:p>
        </w:tc>
        <w:tc>
          <w:tcPr>
            <w:tcW w:w="1250" w:type="dxa"/>
          </w:tcPr>
          <w:p w14:paraId="392EE8C2" w14:textId="77777777" w:rsidR="00C37741" w:rsidRPr="00C37741" w:rsidRDefault="00C37741" w:rsidP="00A70287">
            <w:pPr>
              <w:pStyle w:val="IHPSTabelaTextLevo"/>
            </w:pPr>
            <w:r w:rsidRPr="00C37741">
              <w:t>4:1</w:t>
            </w:r>
          </w:p>
        </w:tc>
        <w:tc>
          <w:tcPr>
            <w:tcW w:w="1126" w:type="dxa"/>
          </w:tcPr>
          <w:p w14:paraId="57A430F1" w14:textId="77777777" w:rsidR="00C37741" w:rsidRPr="00C37741" w:rsidRDefault="00C37741" w:rsidP="00A70287">
            <w:pPr>
              <w:pStyle w:val="IHPSTabelaTextLevo"/>
            </w:pPr>
            <w:r w:rsidRPr="00C37741">
              <w:t>0,3</w:t>
            </w:r>
          </w:p>
        </w:tc>
        <w:tc>
          <w:tcPr>
            <w:tcW w:w="1117" w:type="dxa"/>
          </w:tcPr>
          <w:p w14:paraId="50F67EEB" w14:textId="77777777" w:rsidR="00C37741" w:rsidRPr="00C37741" w:rsidRDefault="00C37741" w:rsidP="00A70287">
            <w:pPr>
              <w:pStyle w:val="IHPSTabelaTextLevo"/>
            </w:pPr>
            <w:r w:rsidRPr="00C37741">
              <w:t>70-85</w:t>
            </w:r>
          </w:p>
        </w:tc>
        <w:tc>
          <w:tcPr>
            <w:tcW w:w="1106" w:type="dxa"/>
          </w:tcPr>
          <w:p w14:paraId="1B6FD065" w14:textId="77777777" w:rsidR="00C37741" w:rsidRPr="00C37741" w:rsidRDefault="00C37741" w:rsidP="00A70287">
            <w:pPr>
              <w:pStyle w:val="IHPSTabelaTextLevo"/>
            </w:pPr>
            <w:r w:rsidRPr="00C37741">
              <w:t>1:1</w:t>
            </w:r>
          </w:p>
        </w:tc>
        <w:tc>
          <w:tcPr>
            <w:tcW w:w="1914" w:type="dxa"/>
          </w:tcPr>
          <w:p w14:paraId="2B9A700F" w14:textId="77777777" w:rsidR="00C37741" w:rsidRPr="00C37741" w:rsidRDefault="00C37741" w:rsidP="00A70287">
            <w:pPr>
              <w:pStyle w:val="IHPSTabelaTextLevo"/>
            </w:pPr>
            <w:r w:rsidRPr="00C37741">
              <w:t>0,21-0,35</w:t>
            </w:r>
          </w:p>
        </w:tc>
      </w:tr>
      <w:tr w:rsidR="00C37741" w:rsidRPr="003B0E27" w14:paraId="6AF3E848" w14:textId="77777777" w:rsidTr="00A70287">
        <w:trPr>
          <w:trHeight w:val="301"/>
        </w:trPr>
        <w:tc>
          <w:tcPr>
            <w:tcW w:w="937" w:type="dxa"/>
          </w:tcPr>
          <w:p w14:paraId="7CE01D33" w14:textId="77777777" w:rsidR="00C37741" w:rsidRPr="00C37741" w:rsidRDefault="00C37741" w:rsidP="00A70287">
            <w:pPr>
              <w:pStyle w:val="IHPSTabelaTextLevo"/>
            </w:pPr>
            <w:r w:rsidRPr="00C37741">
              <w:t xml:space="preserve">melisa </w:t>
            </w:r>
          </w:p>
        </w:tc>
        <w:tc>
          <w:tcPr>
            <w:tcW w:w="1317" w:type="dxa"/>
          </w:tcPr>
          <w:p w14:paraId="3CCD2D35" w14:textId="644F2234" w:rsidR="00C37741" w:rsidRPr="005042EE" w:rsidRDefault="00C37741" w:rsidP="00A70287">
            <w:pPr>
              <w:pStyle w:val="IHPSTabelaTextLevo"/>
              <w:rPr>
                <w:i/>
                <w:iCs/>
              </w:rPr>
            </w:pPr>
            <w:r w:rsidRPr="005042EE">
              <w:rPr>
                <w:i/>
                <w:iCs/>
              </w:rPr>
              <w:t xml:space="preserve">Melissa officinalis </w:t>
            </w:r>
            <w:r w:rsidR="005042EE" w:rsidRPr="005042EE">
              <w:rPr>
                <w:iCs/>
              </w:rPr>
              <w:t>L.</w:t>
            </w:r>
          </w:p>
        </w:tc>
        <w:tc>
          <w:tcPr>
            <w:tcW w:w="872" w:type="dxa"/>
          </w:tcPr>
          <w:p w14:paraId="264C1183" w14:textId="77777777" w:rsidR="00C37741" w:rsidRPr="00C37741" w:rsidRDefault="00C37741" w:rsidP="00A70287">
            <w:pPr>
              <w:pStyle w:val="IHPSTabelaTextLevo"/>
            </w:pPr>
            <w:r w:rsidRPr="00C37741">
              <w:t>L</w:t>
            </w:r>
          </w:p>
        </w:tc>
        <w:tc>
          <w:tcPr>
            <w:tcW w:w="1250" w:type="dxa"/>
          </w:tcPr>
          <w:p w14:paraId="4F489E76" w14:textId="77777777" w:rsidR="00C37741" w:rsidRPr="00C37741" w:rsidRDefault="00C37741" w:rsidP="00A70287">
            <w:pPr>
              <w:pStyle w:val="IHPSTabelaTextLevo"/>
            </w:pPr>
            <w:r w:rsidRPr="00C37741">
              <w:t>4:1</w:t>
            </w:r>
          </w:p>
        </w:tc>
        <w:tc>
          <w:tcPr>
            <w:tcW w:w="1126" w:type="dxa"/>
          </w:tcPr>
          <w:p w14:paraId="2FF406D6" w14:textId="77777777" w:rsidR="00C37741" w:rsidRPr="00C37741" w:rsidRDefault="00C37741" w:rsidP="00A70287">
            <w:pPr>
              <w:pStyle w:val="IHPSTabelaTextLevo"/>
            </w:pPr>
            <w:r w:rsidRPr="00C37741">
              <w:t>0,25</w:t>
            </w:r>
          </w:p>
        </w:tc>
        <w:tc>
          <w:tcPr>
            <w:tcW w:w="1117" w:type="dxa"/>
          </w:tcPr>
          <w:p w14:paraId="3FB6FDC8" w14:textId="77777777" w:rsidR="00C37741" w:rsidRPr="00C37741" w:rsidRDefault="00C37741" w:rsidP="00A70287">
            <w:pPr>
              <w:pStyle w:val="IHPSTabelaTextLevo"/>
            </w:pPr>
            <w:r w:rsidRPr="00C37741">
              <w:t>75-80</w:t>
            </w:r>
          </w:p>
        </w:tc>
        <w:tc>
          <w:tcPr>
            <w:tcW w:w="1106" w:type="dxa"/>
          </w:tcPr>
          <w:p w14:paraId="6A32CAC7" w14:textId="77777777" w:rsidR="00C37741" w:rsidRPr="00C37741" w:rsidRDefault="00C37741" w:rsidP="00A70287">
            <w:pPr>
              <w:pStyle w:val="IHPSTabelaTextLevo"/>
            </w:pPr>
            <w:r w:rsidRPr="00C37741">
              <w:t>2:1</w:t>
            </w:r>
          </w:p>
        </w:tc>
        <w:tc>
          <w:tcPr>
            <w:tcW w:w="1914" w:type="dxa"/>
          </w:tcPr>
          <w:p w14:paraId="399A2E6D" w14:textId="77777777" w:rsidR="00C37741" w:rsidRPr="00C37741" w:rsidRDefault="00C37741" w:rsidP="00A70287">
            <w:pPr>
              <w:pStyle w:val="IHPSTabelaTextLevo"/>
            </w:pPr>
            <w:r w:rsidRPr="00C37741">
              <w:t>0,2-1</w:t>
            </w:r>
          </w:p>
        </w:tc>
      </w:tr>
      <w:tr w:rsidR="00C37741" w:rsidRPr="003B0E27" w14:paraId="69E044D0" w14:textId="77777777" w:rsidTr="00A70287">
        <w:trPr>
          <w:trHeight w:val="301"/>
        </w:trPr>
        <w:tc>
          <w:tcPr>
            <w:tcW w:w="937" w:type="dxa"/>
          </w:tcPr>
          <w:p w14:paraId="2A230672" w14:textId="77777777" w:rsidR="00C37741" w:rsidRPr="00C37741" w:rsidRDefault="00C37741" w:rsidP="00A70287">
            <w:pPr>
              <w:pStyle w:val="IHPSTabelaTextLevo"/>
            </w:pPr>
            <w:r w:rsidRPr="00C37741">
              <w:t xml:space="preserve">poprova meta </w:t>
            </w:r>
          </w:p>
        </w:tc>
        <w:tc>
          <w:tcPr>
            <w:tcW w:w="1317" w:type="dxa"/>
          </w:tcPr>
          <w:p w14:paraId="1CBB19A9" w14:textId="11DF73B5" w:rsidR="00C37741" w:rsidRPr="005042EE" w:rsidRDefault="00C37741" w:rsidP="00A70287">
            <w:pPr>
              <w:pStyle w:val="IHPSTabelaTextLevo"/>
              <w:rPr>
                <w:i/>
                <w:iCs/>
              </w:rPr>
            </w:pPr>
            <w:r w:rsidRPr="005042EE">
              <w:rPr>
                <w:i/>
                <w:iCs/>
              </w:rPr>
              <w:t xml:space="preserve">Mentha x piperita </w:t>
            </w:r>
            <w:r w:rsidR="005042EE" w:rsidRPr="005042EE">
              <w:rPr>
                <w:iCs/>
              </w:rPr>
              <w:t>L.</w:t>
            </w:r>
          </w:p>
        </w:tc>
        <w:tc>
          <w:tcPr>
            <w:tcW w:w="872" w:type="dxa"/>
          </w:tcPr>
          <w:p w14:paraId="50D41E7E" w14:textId="77777777" w:rsidR="00C37741" w:rsidRPr="00C37741" w:rsidRDefault="00C37741" w:rsidP="00A70287">
            <w:pPr>
              <w:pStyle w:val="IHPSTabelaTextLevo"/>
            </w:pPr>
            <w:r w:rsidRPr="00C37741">
              <w:t>L</w:t>
            </w:r>
          </w:p>
        </w:tc>
        <w:tc>
          <w:tcPr>
            <w:tcW w:w="1250" w:type="dxa"/>
          </w:tcPr>
          <w:p w14:paraId="74A2A727" w14:textId="77777777" w:rsidR="00C37741" w:rsidRPr="00C37741" w:rsidRDefault="00C37741" w:rsidP="00A70287">
            <w:pPr>
              <w:pStyle w:val="IHPSTabelaTextLevo"/>
            </w:pPr>
            <w:r w:rsidRPr="00C37741">
              <w:t>4:1</w:t>
            </w:r>
          </w:p>
        </w:tc>
        <w:tc>
          <w:tcPr>
            <w:tcW w:w="1126" w:type="dxa"/>
          </w:tcPr>
          <w:p w14:paraId="1EF38C24" w14:textId="77777777" w:rsidR="00C37741" w:rsidRPr="00C37741" w:rsidRDefault="00C37741" w:rsidP="00A70287">
            <w:pPr>
              <w:pStyle w:val="IHPSTabelaTextLevo"/>
            </w:pPr>
            <w:r w:rsidRPr="00C37741">
              <w:t>0,2</w:t>
            </w:r>
          </w:p>
        </w:tc>
        <w:tc>
          <w:tcPr>
            <w:tcW w:w="1117" w:type="dxa"/>
          </w:tcPr>
          <w:p w14:paraId="0053F60F" w14:textId="77777777" w:rsidR="00C37741" w:rsidRPr="00C37741" w:rsidRDefault="00C37741" w:rsidP="00A70287">
            <w:pPr>
              <w:pStyle w:val="IHPSTabelaTextLevo"/>
            </w:pPr>
            <w:r w:rsidRPr="00C37741">
              <w:t>78-83</w:t>
            </w:r>
          </w:p>
        </w:tc>
        <w:tc>
          <w:tcPr>
            <w:tcW w:w="1106" w:type="dxa"/>
          </w:tcPr>
          <w:p w14:paraId="30133AAC" w14:textId="77777777" w:rsidR="00C37741" w:rsidRPr="00C37741" w:rsidRDefault="00C37741" w:rsidP="00A70287">
            <w:pPr>
              <w:pStyle w:val="IHPSTabelaTextLevo"/>
            </w:pPr>
            <w:r w:rsidRPr="00C37741">
              <w:t>2:1</w:t>
            </w:r>
          </w:p>
        </w:tc>
        <w:tc>
          <w:tcPr>
            <w:tcW w:w="1914" w:type="dxa"/>
          </w:tcPr>
          <w:p w14:paraId="6CBEAC2E" w14:textId="77777777" w:rsidR="00C37741" w:rsidRPr="00C37741" w:rsidRDefault="00C37741" w:rsidP="00A70287">
            <w:pPr>
              <w:pStyle w:val="IHPSTabelaTextLevo"/>
            </w:pPr>
            <w:r w:rsidRPr="00C37741">
              <w:t>1-3,5</w:t>
            </w:r>
          </w:p>
        </w:tc>
      </w:tr>
      <w:tr w:rsidR="00C37741" w:rsidRPr="003B0E27" w14:paraId="4F34538F" w14:textId="77777777" w:rsidTr="00A70287">
        <w:trPr>
          <w:trHeight w:val="301"/>
        </w:trPr>
        <w:tc>
          <w:tcPr>
            <w:tcW w:w="937" w:type="dxa"/>
          </w:tcPr>
          <w:p w14:paraId="5BBCD32D" w14:textId="77777777" w:rsidR="00C37741" w:rsidRPr="00C37741" w:rsidRDefault="00C37741" w:rsidP="00A70287">
            <w:pPr>
              <w:pStyle w:val="IHPSTabelaTextLevo"/>
            </w:pPr>
            <w:r w:rsidRPr="00C37741">
              <w:t xml:space="preserve">rožmarin </w:t>
            </w:r>
          </w:p>
        </w:tc>
        <w:tc>
          <w:tcPr>
            <w:tcW w:w="1317" w:type="dxa"/>
          </w:tcPr>
          <w:p w14:paraId="75FE4999" w14:textId="3045CEF3" w:rsidR="00C37741" w:rsidRPr="005042EE" w:rsidRDefault="00C37741" w:rsidP="00A70287">
            <w:pPr>
              <w:pStyle w:val="IHPSTabelaTextLevo"/>
              <w:rPr>
                <w:i/>
                <w:iCs/>
              </w:rPr>
            </w:pPr>
            <w:r w:rsidRPr="005042EE">
              <w:rPr>
                <w:i/>
                <w:iCs/>
              </w:rPr>
              <w:t xml:space="preserve">Rosmarinus officinalis </w:t>
            </w:r>
            <w:r w:rsidR="005042EE" w:rsidRPr="005042EE">
              <w:rPr>
                <w:iCs/>
              </w:rPr>
              <w:t>L.</w:t>
            </w:r>
          </w:p>
        </w:tc>
        <w:tc>
          <w:tcPr>
            <w:tcW w:w="872" w:type="dxa"/>
          </w:tcPr>
          <w:p w14:paraId="375A7422" w14:textId="77777777" w:rsidR="00C37741" w:rsidRPr="00C37741" w:rsidRDefault="00C37741" w:rsidP="00A70287">
            <w:pPr>
              <w:pStyle w:val="IHPSTabelaTextLevo"/>
            </w:pPr>
            <w:r w:rsidRPr="00C37741">
              <w:t>L</w:t>
            </w:r>
          </w:p>
        </w:tc>
        <w:tc>
          <w:tcPr>
            <w:tcW w:w="1250" w:type="dxa"/>
          </w:tcPr>
          <w:p w14:paraId="24261871" w14:textId="77777777" w:rsidR="00C37741" w:rsidRPr="00C37741" w:rsidRDefault="00C37741" w:rsidP="00A70287">
            <w:pPr>
              <w:pStyle w:val="IHPSTabelaTextLevo"/>
            </w:pPr>
            <w:r w:rsidRPr="00C37741">
              <w:t>/</w:t>
            </w:r>
          </w:p>
        </w:tc>
        <w:tc>
          <w:tcPr>
            <w:tcW w:w="1126" w:type="dxa"/>
          </w:tcPr>
          <w:p w14:paraId="64846397" w14:textId="77777777" w:rsidR="00C37741" w:rsidRPr="00C37741" w:rsidRDefault="00C37741" w:rsidP="00A70287">
            <w:pPr>
              <w:pStyle w:val="IHPSTabelaTextLevo"/>
            </w:pPr>
          </w:p>
        </w:tc>
        <w:tc>
          <w:tcPr>
            <w:tcW w:w="1117" w:type="dxa"/>
          </w:tcPr>
          <w:p w14:paraId="45ED8F11" w14:textId="77777777" w:rsidR="00C37741" w:rsidRPr="00C37741" w:rsidRDefault="00C37741" w:rsidP="00A70287">
            <w:pPr>
              <w:pStyle w:val="IHPSTabelaTextLevo"/>
            </w:pPr>
            <w:r w:rsidRPr="00C37741">
              <w:t>65-75</w:t>
            </w:r>
          </w:p>
        </w:tc>
        <w:tc>
          <w:tcPr>
            <w:tcW w:w="1106" w:type="dxa"/>
          </w:tcPr>
          <w:p w14:paraId="459658A4" w14:textId="77777777" w:rsidR="00C37741" w:rsidRPr="00C37741" w:rsidRDefault="00C37741" w:rsidP="00A70287">
            <w:pPr>
              <w:pStyle w:val="IHPSTabelaTextLevo"/>
            </w:pPr>
            <w:r w:rsidRPr="00C37741">
              <w:t>3:1</w:t>
            </w:r>
          </w:p>
        </w:tc>
        <w:tc>
          <w:tcPr>
            <w:tcW w:w="1914" w:type="dxa"/>
          </w:tcPr>
          <w:p w14:paraId="33D360C6" w14:textId="77777777" w:rsidR="00C37741" w:rsidRPr="00C37741" w:rsidRDefault="00C37741" w:rsidP="00A70287">
            <w:pPr>
              <w:pStyle w:val="IHPSTabelaTextLevo"/>
            </w:pPr>
            <w:r w:rsidRPr="00C37741">
              <w:t>1,7-3,5</w:t>
            </w:r>
          </w:p>
        </w:tc>
      </w:tr>
      <w:tr w:rsidR="00C37741" w:rsidRPr="003B0E27" w14:paraId="7DB4F1D7" w14:textId="77777777" w:rsidTr="00A70287">
        <w:trPr>
          <w:trHeight w:val="430"/>
        </w:trPr>
        <w:tc>
          <w:tcPr>
            <w:tcW w:w="937" w:type="dxa"/>
          </w:tcPr>
          <w:p w14:paraId="257687AB" w14:textId="77777777" w:rsidR="00C37741" w:rsidRPr="00C37741" w:rsidRDefault="00C37741" w:rsidP="00A70287">
            <w:pPr>
              <w:pStyle w:val="IHPSTabelaTextLevo"/>
            </w:pPr>
            <w:r w:rsidRPr="00C37741">
              <w:t xml:space="preserve">slez </w:t>
            </w:r>
          </w:p>
        </w:tc>
        <w:tc>
          <w:tcPr>
            <w:tcW w:w="1317" w:type="dxa"/>
          </w:tcPr>
          <w:p w14:paraId="4F3F621E" w14:textId="6D52C9CF" w:rsidR="00C37741" w:rsidRPr="005042EE" w:rsidRDefault="00C37741" w:rsidP="00A70287">
            <w:pPr>
              <w:pStyle w:val="IHPSTabelaTextLevo"/>
              <w:rPr>
                <w:i/>
                <w:iCs/>
              </w:rPr>
            </w:pPr>
            <w:r w:rsidRPr="005042EE">
              <w:rPr>
                <w:i/>
                <w:iCs/>
              </w:rPr>
              <w:t xml:space="preserve">Althea officinalis </w:t>
            </w:r>
            <w:r w:rsidR="005042EE" w:rsidRPr="005042EE">
              <w:rPr>
                <w:iCs/>
              </w:rPr>
              <w:t>L.</w:t>
            </w:r>
          </w:p>
        </w:tc>
        <w:tc>
          <w:tcPr>
            <w:tcW w:w="872" w:type="dxa"/>
          </w:tcPr>
          <w:p w14:paraId="4DA3FF2D" w14:textId="77777777" w:rsidR="00C37741" w:rsidRPr="00C37741" w:rsidRDefault="00C37741" w:rsidP="00A70287">
            <w:pPr>
              <w:pStyle w:val="IHPSTabelaTextLevo"/>
            </w:pPr>
            <w:r w:rsidRPr="00C37741">
              <w:t>Z</w:t>
            </w:r>
          </w:p>
        </w:tc>
        <w:tc>
          <w:tcPr>
            <w:tcW w:w="1250" w:type="dxa"/>
          </w:tcPr>
          <w:p w14:paraId="278138DE" w14:textId="77777777" w:rsidR="00C37741" w:rsidRPr="00C37741" w:rsidRDefault="00C37741" w:rsidP="00A70287">
            <w:pPr>
              <w:pStyle w:val="IHPSTabelaTextLevo"/>
            </w:pPr>
            <w:r w:rsidRPr="00C37741">
              <w:t>4:1</w:t>
            </w:r>
          </w:p>
        </w:tc>
        <w:tc>
          <w:tcPr>
            <w:tcW w:w="1126" w:type="dxa"/>
          </w:tcPr>
          <w:p w14:paraId="236F561F" w14:textId="77777777" w:rsidR="00C37741" w:rsidRPr="00C37741" w:rsidRDefault="00C37741" w:rsidP="00A70287">
            <w:pPr>
              <w:pStyle w:val="IHPSTabelaTextLevo"/>
            </w:pPr>
            <w:r w:rsidRPr="00C37741">
              <w:t>0,25</w:t>
            </w:r>
          </w:p>
        </w:tc>
        <w:tc>
          <w:tcPr>
            <w:tcW w:w="1117" w:type="dxa"/>
          </w:tcPr>
          <w:p w14:paraId="0147A2F4" w14:textId="77777777" w:rsidR="00C37741" w:rsidRPr="00C37741" w:rsidRDefault="00C37741" w:rsidP="00A70287">
            <w:pPr>
              <w:pStyle w:val="IHPSTabelaTextLevo"/>
            </w:pPr>
            <w:r w:rsidRPr="00C37741">
              <w:t>75-85</w:t>
            </w:r>
          </w:p>
        </w:tc>
        <w:tc>
          <w:tcPr>
            <w:tcW w:w="1106" w:type="dxa"/>
          </w:tcPr>
          <w:p w14:paraId="34432D41" w14:textId="77777777" w:rsidR="00C37741" w:rsidRPr="00C37741" w:rsidRDefault="00C37741" w:rsidP="00A70287">
            <w:pPr>
              <w:pStyle w:val="IHPSTabelaTextLevo"/>
            </w:pPr>
            <w:r w:rsidRPr="00C37741">
              <w:t>3:1</w:t>
            </w:r>
          </w:p>
        </w:tc>
        <w:tc>
          <w:tcPr>
            <w:tcW w:w="1914" w:type="dxa"/>
          </w:tcPr>
          <w:p w14:paraId="102BDC73" w14:textId="77777777" w:rsidR="00C37741" w:rsidRPr="00C37741" w:rsidRDefault="00C37741" w:rsidP="00A70287">
            <w:pPr>
              <w:pStyle w:val="IHPSTabelaTextLevo"/>
            </w:pPr>
            <w:r w:rsidRPr="00C37741">
              <w:t>**0,15-0,42 %</w:t>
            </w:r>
          </w:p>
        </w:tc>
      </w:tr>
      <w:tr w:rsidR="00C37741" w:rsidRPr="003B0E27" w14:paraId="2EACFA95" w14:textId="77777777" w:rsidTr="00A70287">
        <w:trPr>
          <w:trHeight w:val="301"/>
        </w:trPr>
        <w:tc>
          <w:tcPr>
            <w:tcW w:w="937" w:type="dxa"/>
          </w:tcPr>
          <w:p w14:paraId="21AEC74C" w14:textId="77777777" w:rsidR="00C37741" w:rsidRPr="00C37741" w:rsidRDefault="00C37741" w:rsidP="00A70287">
            <w:pPr>
              <w:pStyle w:val="IHPSTabelaTextLevo"/>
            </w:pPr>
            <w:r w:rsidRPr="00C37741">
              <w:t xml:space="preserve">laški smilj </w:t>
            </w:r>
          </w:p>
        </w:tc>
        <w:tc>
          <w:tcPr>
            <w:tcW w:w="1317" w:type="dxa"/>
          </w:tcPr>
          <w:p w14:paraId="492065FB" w14:textId="77777777" w:rsidR="00C37741" w:rsidRPr="005042EE" w:rsidRDefault="00C37741" w:rsidP="00A70287">
            <w:pPr>
              <w:pStyle w:val="IHPSTabelaTextLevo"/>
              <w:rPr>
                <w:i/>
                <w:iCs/>
              </w:rPr>
            </w:pPr>
            <w:r w:rsidRPr="005042EE">
              <w:rPr>
                <w:i/>
                <w:iCs/>
              </w:rPr>
              <w:t>Helichrysum italicum Mill.</w:t>
            </w:r>
          </w:p>
        </w:tc>
        <w:tc>
          <w:tcPr>
            <w:tcW w:w="872" w:type="dxa"/>
          </w:tcPr>
          <w:p w14:paraId="7AF530F0" w14:textId="77777777" w:rsidR="00C37741" w:rsidRPr="00C37741" w:rsidRDefault="00C37741" w:rsidP="00A70287">
            <w:pPr>
              <w:pStyle w:val="IHPSTabelaTextLevo"/>
            </w:pPr>
            <w:r w:rsidRPr="00C37741">
              <w:t>Z</w:t>
            </w:r>
          </w:p>
        </w:tc>
        <w:tc>
          <w:tcPr>
            <w:tcW w:w="1250" w:type="dxa"/>
          </w:tcPr>
          <w:p w14:paraId="2B635077" w14:textId="77777777" w:rsidR="00C37741" w:rsidRPr="00C37741" w:rsidRDefault="00C37741" w:rsidP="00A70287">
            <w:pPr>
              <w:pStyle w:val="IHPSTabelaTextLevo"/>
            </w:pPr>
            <w:r w:rsidRPr="00C37741">
              <w:t>/</w:t>
            </w:r>
          </w:p>
        </w:tc>
        <w:tc>
          <w:tcPr>
            <w:tcW w:w="1126" w:type="dxa"/>
          </w:tcPr>
          <w:p w14:paraId="1C12A0A7" w14:textId="77777777" w:rsidR="00C37741" w:rsidRPr="00C37741" w:rsidRDefault="00C37741" w:rsidP="00A70287">
            <w:pPr>
              <w:pStyle w:val="IHPSTabelaTextLevo"/>
            </w:pPr>
          </w:p>
        </w:tc>
        <w:tc>
          <w:tcPr>
            <w:tcW w:w="1117" w:type="dxa"/>
          </w:tcPr>
          <w:p w14:paraId="11A9DBB8" w14:textId="77777777" w:rsidR="00C37741" w:rsidRPr="00C37741" w:rsidRDefault="00C37741" w:rsidP="00A70287">
            <w:pPr>
              <w:pStyle w:val="IHPSTabelaTextLevo"/>
            </w:pPr>
            <w:r w:rsidRPr="00C37741">
              <w:t>60-70</w:t>
            </w:r>
          </w:p>
        </w:tc>
        <w:tc>
          <w:tcPr>
            <w:tcW w:w="1106" w:type="dxa"/>
          </w:tcPr>
          <w:p w14:paraId="3C5EEC66" w14:textId="77777777" w:rsidR="00C37741" w:rsidRPr="00C37741" w:rsidRDefault="00C37741" w:rsidP="00A70287">
            <w:pPr>
              <w:pStyle w:val="IHPSTabelaTextLevo"/>
            </w:pPr>
            <w:r w:rsidRPr="00C37741">
              <w:t>1:1</w:t>
            </w:r>
          </w:p>
        </w:tc>
        <w:tc>
          <w:tcPr>
            <w:tcW w:w="1914" w:type="dxa"/>
          </w:tcPr>
          <w:p w14:paraId="209FD4A1" w14:textId="77777777" w:rsidR="00C37741" w:rsidRPr="00C37741" w:rsidRDefault="00C37741" w:rsidP="00A70287">
            <w:pPr>
              <w:pStyle w:val="IHPSTabelaTextLevo"/>
            </w:pPr>
            <w:r w:rsidRPr="00C37741">
              <w:t>0,19-0,44</w:t>
            </w:r>
          </w:p>
        </w:tc>
      </w:tr>
      <w:tr w:rsidR="00C37741" w:rsidRPr="003B0E27" w14:paraId="0F4673ED" w14:textId="77777777" w:rsidTr="00A70287">
        <w:trPr>
          <w:trHeight w:val="301"/>
        </w:trPr>
        <w:tc>
          <w:tcPr>
            <w:tcW w:w="937" w:type="dxa"/>
          </w:tcPr>
          <w:p w14:paraId="3D15F4A7" w14:textId="77777777" w:rsidR="00C37741" w:rsidRPr="00C37741" w:rsidRDefault="00C37741" w:rsidP="00A70287">
            <w:pPr>
              <w:pStyle w:val="IHPSTabelaTextLevo"/>
            </w:pPr>
            <w:r w:rsidRPr="00C37741">
              <w:t xml:space="preserve">timijan </w:t>
            </w:r>
          </w:p>
        </w:tc>
        <w:tc>
          <w:tcPr>
            <w:tcW w:w="1317" w:type="dxa"/>
          </w:tcPr>
          <w:p w14:paraId="0E57924C" w14:textId="6E42AE71" w:rsidR="00C37741" w:rsidRPr="005042EE" w:rsidRDefault="00C37741" w:rsidP="00A70287">
            <w:pPr>
              <w:pStyle w:val="IHPSTabelaTextLevo"/>
              <w:rPr>
                <w:i/>
                <w:iCs/>
              </w:rPr>
            </w:pPr>
            <w:r w:rsidRPr="005042EE">
              <w:rPr>
                <w:i/>
                <w:iCs/>
              </w:rPr>
              <w:t xml:space="preserve">Thymus vulgaris </w:t>
            </w:r>
            <w:r w:rsidR="005042EE" w:rsidRPr="005042EE">
              <w:rPr>
                <w:iCs/>
              </w:rPr>
              <w:t>L.</w:t>
            </w:r>
            <w:r w:rsidRPr="005042EE">
              <w:rPr>
                <w:i/>
                <w:iCs/>
              </w:rPr>
              <w:t xml:space="preserve"> </w:t>
            </w:r>
          </w:p>
        </w:tc>
        <w:tc>
          <w:tcPr>
            <w:tcW w:w="872" w:type="dxa"/>
          </w:tcPr>
          <w:p w14:paraId="5094291A" w14:textId="77777777" w:rsidR="00C37741" w:rsidRPr="00C37741" w:rsidRDefault="00C37741" w:rsidP="00A70287">
            <w:pPr>
              <w:pStyle w:val="IHPSTabelaTextLevo"/>
            </w:pPr>
            <w:r w:rsidRPr="00C37741">
              <w:t>Z</w:t>
            </w:r>
          </w:p>
        </w:tc>
        <w:tc>
          <w:tcPr>
            <w:tcW w:w="1250" w:type="dxa"/>
          </w:tcPr>
          <w:p w14:paraId="5EF9ACD3" w14:textId="77777777" w:rsidR="00C37741" w:rsidRPr="00C37741" w:rsidRDefault="00C37741" w:rsidP="00A70287">
            <w:pPr>
              <w:pStyle w:val="IHPSTabelaTextLevo"/>
            </w:pPr>
            <w:r w:rsidRPr="00C37741">
              <w:t>3:1</w:t>
            </w:r>
          </w:p>
        </w:tc>
        <w:tc>
          <w:tcPr>
            <w:tcW w:w="1126" w:type="dxa"/>
          </w:tcPr>
          <w:p w14:paraId="2B680773" w14:textId="77777777" w:rsidR="00C37741" w:rsidRPr="00C37741" w:rsidRDefault="00C37741" w:rsidP="00A70287">
            <w:pPr>
              <w:pStyle w:val="IHPSTabelaTextLevo"/>
            </w:pPr>
            <w:r w:rsidRPr="00C37741">
              <w:t>0,3</w:t>
            </w:r>
          </w:p>
        </w:tc>
        <w:tc>
          <w:tcPr>
            <w:tcW w:w="1117" w:type="dxa"/>
          </w:tcPr>
          <w:p w14:paraId="50F296BA" w14:textId="77777777" w:rsidR="00C37741" w:rsidRPr="00C37741" w:rsidRDefault="00C37741" w:rsidP="00A70287">
            <w:pPr>
              <w:pStyle w:val="IHPSTabelaTextLevo"/>
            </w:pPr>
            <w:r w:rsidRPr="00C37741">
              <w:t>65-75</w:t>
            </w:r>
          </w:p>
        </w:tc>
        <w:tc>
          <w:tcPr>
            <w:tcW w:w="1106" w:type="dxa"/>
          </w:tcPr>
          <w:p w14:paraId="058D3025" w14:textId="77777777" w:rsidR="00C37741" w:rsidRPr="00C37741" w:rsidRDefault="00C37741" w:rsidP="00A70287">
            <w:pPr>
              <w:pStyle w:val="IHPSTabelaTextLevo"/>
            </w:pPr>
            <w:r w:rsidRPr="00C37741">
              <w:t>1:1</w:t>
            </w:r>
          </w:p>
        </w:tc>
        <w:tc>
          <w:tcPr>
            <w:tcW w:w="1914" w:type="dxa"/>
          </w:tcPr>
          <w:p w14:paraId="147CB55D" w14:textId="77777777" w:rsidR="00C37741" w:rsidRPr="00C37741" w:rsidRDefault="00C37741" w:rsidP="00A70287">
            <w:pPr>
              <w:pStyle w:val="IHPSTabelaTextLevo"/>
            </w:pPr>
            <w:r w:rsidRPr="00C37741">
              <w:t>1-2,3</w:t>
            </w:r>
          </w:p>
        </w:tc>
      </w:tr>
      <w:tr w:rsidR="00C37741" w:rsidRPr="003B0E27" w14:paraId="5844ADB2" w14:textId="77777777" w:rsidTr="00A70287">
        <w:trPr>
          <w:trHeight w:val="301"/>
        </w:trPr>
        <w:tc>
          <w:tcPr>
            <w:tcW w:w="937" w:type="dxa"/>
          </w:tcPr>
          <w:p w14:paraId="1CD9F4FC" w14:textId="77777777" w:rsidR="00C37741" w:rsidRPr="00C37741" w:rsidRDefault="00C37741" w:rsidP="00A70287">
            <w:pPr>
              <w:pStyle w:val="IHPSTabelaTextLevo"/>
            </w:pPr>
            <w:r w:rsidRPr="00C37741">
              <w:t xml:space="preserve">žajbelj </w:t>
            </w:r>
          </w:p>
        </w:tc>
        <w:tc>
          <w:tcPr>
            <w:tcW w:w="1317" w:type="dxa"/>
          </w:tcPr>
          <w:p w14:paraId="70982FA0" w14:textId="04D6A539" w:rsidR="00C37741" w:rsidRPr="005042EE" w:rsidRDefault="00C37741" w:rsidP="00A70287">
            <w:pPr>
              <w:pStyle w:val="IHPSTabelaTextLevo"/>
              <w:rPr>
                <w:i/>
                <w:iCs/>
              </w:rPr>
            </w:pPr>
            <w:r w:rsidRPr="005042EE">
              <w:rPr>
                <w:i/>
                <w:iCs/>
              </w:rPr>
              <w:t xml:space="preserve">Salvia officinalis </w:t>
            </w:r>
            <w:r w:rsidR="005042EE" w:rsidRPr="005042EE">
              <w:rPr>
                <w:iCs/>
              </w:rPr>
              <w:t>L.</w:t>
            </w:r>
          </w:p>
        </w:tc>
        <w:tc>
          <w:tcPr>
            <w:tcW w:w="872" w:type="dxa"/>
          </w:tcPr>
          <w:p w14:paraId="1968034A" w14:textId="77777777" w:rsidR="00C37741" w:rsidRPr="00C37741" w:rsidRDefault="00C37741" w:rsidP="00A70287">
            <w:pPr>
              <w:pStyle w:val="IHPSTabelaTextLevo"/>
            </w:pPr>
            <w:r w:rsidRPr="00C37741">
              <w:t>L</w:t>
            </w:r>
          </w:p>
        </w:tc>
        <w:tc>
          <w:tcPr>
            <w:tcW w:w="1250" w:type="dxa"/>
          </w:tcPr>
          <w:p w14:paraId="4652F298" w14:textId="77777777" w:rsidR="00C37741" w:rsidRPr="00C37741" w:rsidRDefault="00C37741" w:rsidP="00A70287">
            <w:pPr>
              <w:pStyle w:val="IHPSTabelaTextLevo"/>
            </w:pPr>
            <w:r w:rsidRPr="00C37741">
              <w:t>4:1</w:t>
            </w:r>
          </w:p>
        </w:tc>
        <w:tc>
          <w:tcPr>
            <w:tcW w:w="1126" w:type="dxa"/>
          </w:tcPr>
          <w:p w14:paraId="77317A59" w14:textId="77777777" w:rsidR="00C37741" w:rsidRPr="00C37741" w:rsidRDefault="00C37741" w:rsidP="00A70287">
            <w:pPr>
              <w:pStyle w:val="IHPSTabelaTextLevo"/>
            </w:pPr>
            <w:r w:rsidRPr="00C37741">
              <w:t>0,3</w:t>
            </w:r>
          </w:p>
        </w:tc>
        <w:tc>
          <w:tcPr>
            <w:tcW w:w="1117" w:type="dxa"/>
          </w:tcPr>
          <w:p w14:paraId="402F8CF6" w14:textId="77777777" w:rsidR="00C37741" w:rsidRPr="00C37741" w:rsidRDefault="00C37741" w:rsidP="00A70287">
            <w:pPr>
              <w:pStyle w:val="IHPSTabelaTextLevo"/>
            </w:pPr>
            <w:r w:rsidRPr="00C37741">
              <w:t>65-75</w:t>
            </w:r>
          </w:p>
        </w:tc>
        <w:tc>
          <w:tcPr>
            <w:tcW w:w="1106" w:type="dxa"/>
          </w:tcPr>
          <w:p w14:paraId="7B3F911B" w14:textId="77777777" w:rsidR="00C37741" w:rsidRPr="00C37741" w:rsidRDefault="00C37741" w:rsidP="00A70287">
            <w:pPr>
              <w:pStyle w:val="IHPSTabelaTextLevo"/>
            </w:pPr>
            <w:r w:rsidRPr="00C37741">
              <w:t>3:1</w:t>
            </w:r>
          </w:p>
        </w:tc>
        <w:tc>
          <w:tcPr>
            <w:tcW w:w="1914" w:type="dxa"/>
          </w:tcPr>
          <w:p w14:paraId="50AEAD8C" w14:textId="77777777" w:rsidR="00C37741" w:rsidRPr="00C37741" w:rsidRDefault="00C37741" w:rsidP="00A70287">
            <w:pPr>
              <w:pStyle w:val="IHPSTabelaTextLevo"/>
            </w:pPr>
            <w:r w:rsidRPr="00C37741">
              <w:t>0,9-3,5</w:t>
            </w:r>
          </w:p>
        </w:tc>
      </w:tr>
      <w:tr w:rsidR="00C37741" w:rsidRPr="003B0E27" w14:paraId="26BA6D14" w14:textId="77777777" w:rsidTr="00A70287">
        <w:trPr>
          <w:trHeight w:val="301"/>
        </w:trPr>
        <w:tc>
          <w:tcPr>
            <w:tcW w:w="937" w:type="dxa"/>
          </w:tcPr>
          <w:p w14:paraId="5DC87DB3" w14:textId="77777777" w:rsidR="00C37741" w:rsidRPr="00C37741" w:rsidRDefault="00C37741" w:rsidP="00A70287">
            <w:pPr>
              <w:pStyle w:val="IHPSTabelaTextLevo"/>
            </w:pPr>
            <w:r w:rsidRPr="00C37741">
              <w:t xml:space="preserve">ožepek </w:t>
            </w:r>
          </w:p>
        </w:tc>
        <w:tc>
          <w:tcPr>
            <w:tcW w:w="1317" w:type="dxa"/>
          </w:tcPr>
          <w:p w14:paraId="6F8B156A" w14:textId="7A37FA25" w:rsidR="00C37741" w:rsidRPr="005042EE" w:rsidRDefault="00C37741" w:rsidP="00A70287">
            <w:pPr>
              <w:pStyle w:val="IHPSTabelaTextLevo"/>
              <w:rPr>
                <w:i/>
                <w:iCs/>
              </w:rPr>
            </w:pPr>
            <w:r w:rsidRPr="005042EE">
              <w:rPr>
                <w:i/>
                <w:iCs/>
              </w:rPr>
              <w:t xml:space="preserve">Hyssopus officinalis </w:t>
            </w:r>
            <w:r w:rsidR="005042EE" w:rsidRPr="005042EE">
              <w:rPr>
                <w:iCs/>
              </w:rPr>
              <w:t>L.</w:t>
            </w:r>
          </w:p>
        </w:tc>
        <w:tc>
          <w:tcPr>
            <w:tcW w:w="872" w:type="dxa"/>
          </w:tcPr>
          <w:p w14:paraId="45C17819" w14:textId="77777777" w:rsidR="00C37741" w:rsidRPr="00C37741" w:rsidRDefault="00C37741" w:rsidP="00A70287">
            <w:pPr>
              <w:pStyle w:val="IHPSTabelaTextLevo"/>
            </w:pPr>
            <w:r w:rsidRPr="00C37741">
              <w:t>Z</w:t>
            </w:r>
          </w:p>
        </w:tc>
        <w:tc>
          <w:tcPr>
            <w:tcW w:w="1250" w:type="dxa"/>
          </w:tcPr>
          <w:p w14:paraId="2A2922D6" w14:textId="77777777" w:rsidR="00C37741" w:rsidRPr="00C37741" w:rsidRDefault="00C37741" w:rsidP="00A70287">
            <w:pPr>
              <w:pStyle w:val="IHPSTabelaTextLevo"/>
            </w:pPr>
            <w:r w:rsidRPr="00C37741">
              <w:t>4:1</w:t>
            </w:r>
          </w:p>
        </w:tc>
        <w:tc>
          <w:tcPr>
            <w:tcW w:w="1126" w:type="dxa"/>
          </w:tcPr>
          <w:p w14:paraId="072A37B9" w14:textId="77777777" w:rsidR="00C37741" w:rsidRPr="00C37741" w:rsidRDefault="00C37741" w:rsidP="00A70287">
            <w:pPr>
              <w:pStyle w:val="IHPSTabelaTextLevo"/>
            </w:pPr>
            <w:r w:rsidRPr="00C37741">
              <w:t>0,25</w:t>
            </w:r>
          </w:p>
        </w:tc>
        <w:tc>
          <w:tcPr>
            <w:tcW w:w="1117" w:type="dxa"/>
          </w:tcPr>
          <w:p w14:paraId="79A86EB9" w14:textId="77777777" w:rsidR="00C37741" w:rsidRPr="00C37741" w:rsidRDefault="00C37741" w:rsidP="00A70287">
            <w:pPr>
              <w:pStyle w:val="IHPSTabelaTextLevo"/>
            </w:pPr>
            <w:r w:rsidRPr="00C37741">
              <w:t>70-80</w:t>
            </w:r>
          </w:p>
        </w:tc>
        <w:tc>
          <w:tcPr>
            <w:tcW w:w="1106" w:type="dxa"/>
          </w:tcPr>
          <w:p w14:paraId="4DACAA17" w14:textId="77777777" w:rsidR="00C37741" w:rsidRPr="00C37741" w:rsidRDefault="00C37741" w:rsidP="00A70287">
            <w:pPr>
              <w:pStyle w:val="IHPSTabelaTextLevo"/>
            </w:pPr>
            <w:r w:rsidRPr="00C37741">
              <w:t>2:1</w:t>
            </w:r>
          </w:p>
        </w:tc>
        <w:tc>
          <w:tcPr>
            <w:tcW w:w="1914" w:type="dxa"/>
          </w:tcPr>
          <w:p w14:paraId="740609FF" w14:textId="77777777" w:rsidR="00C37741" w:rsidRPr="00C37741" w:rsidRDefault="00C37741" w:rsidP="00A70287">
            <w:pPr>
              <w:pStyle w:val="IHPSTabelaTextLevo"/>
            </w:pPr>
            <w:r w:rsidRPr="00C37741">
              <w:t>0,6-1</w:t>
            </w:r>
          </w:p>
        </w:tc>
      </w:tr>
      <w:tr w:rsidR="00C37741" w:rsidRPr="003B0E27" w14:paraId="7BC9C677" w14:textId="77777777" w:rsidTr="00A70287">
        <w:trPr>
          <w:trHeight w:val="301"/>
        </w:trPr>
        <w:tc>
          <w:tcPr>
            <w:tcW w:w="937" w:type="dxa"/>
          </w:tcPr>
          <w:p w14:paraId="58F77267" w14:textId="77777777" w:rsidR="00C37741" w:rsidRPr="00C37741" w:rsidRDefault="00C37741" w:rsidP="00A70287">
            <w:pPr>
              <w:pStyle w:val="IHPSTabelaTextLevo"/>
            </w:pPr>
            <w:r w:rsidRPr="00C37741">
              <w:t>sladki pelin</w:t>
            </w:r>
          </w:p>
        </w:tc>
        <w:tc>
          <w:tcPr>
            <w:tcW w:w="1317" w:type="dxa"/>
          </w:tcPr>
          <w:p w14:paraId="27ECC6F7" w14:textId="01513162" w:rsidR="00C37741" w:rsidRPr="005042EE" w:rsidRDefault="00C37741" w:rsidP="00A70287">
            <w:pPr>
              <w:pStyle w:val="IHPSTabelaTextLevo"/>
              <w:rPr>
                <w:i/>
                <w:iCs/>
              </w:rPr>
            </w:pPr>
            <w:r w:rsidRPr="005042EE">
              <w:rPr>
                <w:i/>
                <w:iCs/>
              </w:rPr>
              <w:t xml:space="preserve">Artemisia annua </w:t>
            </w:r>
            <w:r w:rsidR="005042EE" w:rsidRPr="005042EE">
              <w:rPr>
                <w:iCs/>
              </w:rPr>
              <w:t>L.</w:t>
            </w:r>
          </w:p>
        </w:tc>
        <w:tc>
          <w:tcPr>
            <w:tcW w:w="872" w:type="dxa"/>
          </w:tcPr>
          <w:p w14:paraId="4199BAA3" w14:textId="77777777" w:rsidR="00C37741" w:rsidRPr="00C37741" w:rsidRDefault="00C37741" w:rsidP="00A70287">
            <w:pPr>
              <w:pStyle w:val="IHPSTabelaTextLevo"/>
            </w:pPr>
            <w:r w:rsidRPr="00C37741">
              <w:t>L</w:t>
            </w:r>
          </w:p>
        </w:tc>
        <w:tc>
          <w:tcPr>
            <w:tcW w:w="1250" w:type="dxa"/>
          </w:tcPr>
          <w:p w14:paraId="4199CEF0" w14:textId="77777777" w:rsidR="00C37741" w:rsidRPr="00C37741" w:rsidRDefault="00C37741" w:rsidP="00A70287">
            <w:pPr>
              <w:pStyle w:val="IHPSTabelaTextLevo"/>
            </w:pPr>
            <w:r w:rsidRPr="00C37741">
              <w:t>3:1</w:t>
            </w:r>
          </w:p>
        </w:tc>
        <w:tc>
          <w:tcPr>
            <w:tcW w:w="1126" w:type="dxa"/>
          </w:tcPr>
          <w:p w14:paraId="44A4B138" w14:textId="77777777" w:rsidR="00C37741" w:rsidRPr="00C37741" w:rsidRDefault="00C37741" w:rsidP="00A70287">
            <w:pPr>
              <w:pStyle w:val="IHPSTabelaTextLevo"/>
            </w:pPr>
            <w:r w:rsidRPr="00C37741">
              <w:t>0,25</w:t>
            </w:r>
          </w:p>
        </w:tc>
        <w:tc>
          <w:tcPr>
            <w:tcW w:w="1117" w:type="dxa"/>
          </w:tcPr>
          <w:p w14:paraId="7D2F77A0" w14:textId="77777777" w:rsidR="00C37741" w:rsidRPr="00C37741" w:rsidRDefault="00C37741" w:rsidP="00A70287">
            <w:pPr>
              <w:pStyle w:val="IHPSTabelaTextLevo"/>
            </w:pPr>
            <w:r w:rsidRPr="00C37741">
              <w:t>70-80</w:t>
            </w:r>
          </w:p>
        </w:tc>
        <w:tc>
          <w:tcPr>
            <w:tcW w:w="1106" w:type="dxa"/>
          </w:tcPr>
          <w:p w14:paraId="210D1D81" w14:textId="77777777" w:rsidR="00C37741" w:rsidRPr="00C37741" w:rsidRDefault="00C37741" w:rsidP="00A70287">
            <w:pPr>
              <w:pStyle w:val="IHPSTabelaTextLevo"/>
            </w:pPr>
            <w:r w:rsidRPr="00C37741">
              <w:t>1,5:1</w:t>
            </w:r>
          </w:p>
        </w:tc>
        <w:tc>
          <w:tcPr>
            <w:tcW w:w="1914" w:type="dxa"/>
          </w:tcPr>
          <w:p w14:paraId="0F319264" w14:textId="77777777" w:rsidR="00C37741" w:rsidRPr="00C37741" w:rsidRDefault="00C37741" w:rsidP="00A70287">
            <w:pPr>
              <w:pStyle w:val="IHPSTabelaTextLevo"/>
            </w:pPr>
            <w:r w:rsidRPr="00C37741">
              <w:t>0,45-1,5</w:t>
            </w:r>
          </w:p>
        </w:tc>
      </w:tr>
      <w:tr w:rsidR="00C37741" w:rsidRPr="003B0E27" w14:paraId="69C2AE99" w14:textId="77777777" w:rsidTr="00A70287">
        <w:trPr>
          <w:trHeight w:val="301"/>
        </w:trPr>
        <w:tc>
          <w:tcPr>
            <w:tcW w:w="937" w:type="dxa"/>
          </w:tcPr>
          <w:p w14:paraId="06CFAFA8" w14:textId="77777777" w:rsidR="00C37741" w:rsidRPr="00C37741" w:rsidRDefault="00C37741" w:rsidP="00A70287">
            <w:pPr>
              <w:pStyle w:val="IHPSTabelaTextLevo"/>
            </w:pPr>
            <w:r w:rsidRPr="00C37741">
              <w:t>riček</w:t>
            </w:r>
          </w:p>
        </w:tc>
        <w:tc>
          <w:tcPr>
            <w:tcW w:w="1317" w:type="dxa"/>
          </w:tcPr>
          <w:p w14:paraId="68926D36" w14:textId="77777777" w:rsidR="00C37741" w:rsidRPr="005042EE" w:rsidRDefault="00C37741" w:rsidP="00A70287">
            <w:pPr>
              <w:pStyle w:val="IHPSTabelaTextLevo"/>
              <w:rPr>
                <w:i/>
                <w:iCs/>
              </w:rPr>
            </w:pPr>
            <w:r w:rsidRPr="005042EE">
              <w:rPr>
                <w:i/>
                <w:iCs/>
              </w:rPr>
              <w:t xml:space="preserve">Camelina </w:t>
            </w:r>
          </w:p>
          <w:p w14:paraId="54749EC3" w14:textId="0F5ECCE5" w:rsidR="00C37741" w:rsidRPr="005042EE" w:rsidRDefault="00C37741" w:rsidP="00A70287">
            <w:pPr>
              <w:pStyle w:val="IHPSTabelaTextLevo"/>
              <w:rPr>
                <w:i/>
                <w:iCs/>
              </w:rPr>
            </w:pPr>
            <w:r w:rsidRPr="005042EE">
              <w:rPr>
                <w:i/>
                <w:iCs/>
              </w:rPr>
              <w:t xml:space="preserve">sativa </w:t>
            </w:r>
            <w:r w:rsidR="005042EE" w:rsidRPr="005042EE">
              <w:rPr>
                <w:iCs/>
              </w:rPr>
              <w:t>L.</w:t>
            </w:r>
          </w:p>
        </w:tc>
        <w:tc>
          <w:tcPr>
            <w:tcW w:w="872" w:type="dxa"/>
          </w:tcPr>
          <w:p w14:paraId="18FB7922" w14:textId="77777777" w:rsidR="00C37741" w:rsidRPr="00C37741" w:rsidRDefault="00C37741" w:rsidP="00A70287">
            <w:pPr>
              <w:pStyle w:val="IHPSTabelaTextLevo"/>
            </w:pPr>
            <w:r w:rsidRPr="00C37741">
              <w:t>S</w:t>
            </w:r>
          </w:p>
        </w:tc>
        <w:tc>
          <w:tcPr>
            <w:tcW w:w="1250" w:type="dxa"/>
          </w:tcPr>
          <w:p w14:paraId="0262BC1C" w14:textId="77777777" w:rsidR="00C37741" w:rsidRPr="00C37741" w:rsidRDefault="00C37741" w:rsidP="00A70287">
            <w:pPr>
              <w:pStyle w:val="IHPSTabelaTextLevo"/>
            </w:pPr>
            <w:r w:rsidRPr="00C37741">
              <w:t>/</w:t>
            </w:r>
          </w:p>
        </w:tc>
        <w:tc>
          <w:tcPr>
            <w:tcW w:w="1126" w:type="dxa"/>
          </w:tcPr>
          <w:p w14:paraId="20D73ED6" w14:textId="77777777" w:rsidR="00C37741" w:rsidRPr="00C37741" w:rsidRDefault="00C37741" w:rsidP="00A70287">
            <w:pPr>
              <w:pStyle w:val="IHPSTabelaTextLevo"/>
            </w:pPr>
          </w:p>
        </w:tc>
        <w:tc>
          <w:tcPr>
            <w:tcW w:w="1117" w:type="dxa"/>
          </w:tcPr>
          <w:p w14:paraId="7C926837" w14:textId="77777777" w:rsidR="00C37741" w:rsidRPr="00C37741" w:rsidRDefault="00C37741" w:rsidP="00A70287">
            <w:pPr>
              <w:pStyle w:val="IHPSTabelaTextLevo"/>
            </w:pPr>
            <w:r w:rsidRPr="00C37741">
              <w:t>10-15</w:t>
            </w:r>
          </w:p>
        </w:tc>
        <w:tc>
          <w:tcPr>
            <w:tcW w:w="1106" w:type="dxa"/>
          </w:tcPr>
          <w:p w14:paraId="17B4F9F9" w14:textId="77777777" w:rsidR="00C37741" w:rsidRPr="00C37741" w:rsidRDefault="00C37741" w:rsidP="00A70287">
            <w:pPr>
              <w:pStyle w:val="IHPSTabelaTextLevo"/>
            </w:pPr>
            <w:r w:rsidRPr="00C37741">
              <w:t>/</w:t>
            </w:r>
          </w:p>
        </w:tc>
        <w:tc>
          <w:tcPr>
            <w:tcW w:w="1914" w:type="dxa"/>
          </w:tcPr>
          <w:p w14:paraId="14E67FD4" w14:textId="77777777" w:rsidR="00C37741" w:rsidRPr="00C37741" w:rsidRDefault="00C37741" w:rsidP="00A70287">
            <w:pPr>
              <w:pStyle w:val="IHPSTabelaTextLevo"/>
            </w:pPr>
            <w:r w:rsidRPr="00C37741">
              <w:t>***20-42 %</w:t>
            </w:r>
          </w:p>
        </w:tc>
      </w:tr>
      <w:tr w:rsidR="00C37741" w:rsidRPr="003B0E27" w14:paraId="7151BE6D" w14:textId="77777777" w:rsidTr="00A70287">
        <w:trPr>
          <w:trHeight w:val="301"/>
        </w:trPr>
        <w:tc>
          <w:tcPr>
            <w:tcW w:w="937" w:type="dxa"/>
          </w:tcPr>
          <w:p w14:paraId="6CB10177" w14:textId="77777777" w:rsidR="00C37741" w:rsidRPr="00C37741" w:rsidRDefault="00C37741" w:rsidP="00A70287">
            <w:pPr>
              <w:pStyle w:val="IHPSTabelaTextLevo"/>
            </w:pPr>
            <w:r w:rsidRPr="00C37741">
              <w:t xml:space="preserve">bazilika </w:t>
            </w:r>
          </w:p>
        </w:tc>
        <w:tc>
          <w:tcPr>
            <w:tcW w:w="1317" w:type="dxa"/>
          </w:tcPr>
          <w:p w14:paraId="5D9222EC" w14:textId="3B879792" w:rsidR="00C37741" w:rsidRPr="005042EE" w:rsidRDefault="00C37741" w:rsidP="00A70287">
            <w:pPr>
              <w:pStyle w:val="IHPSTabelaTextLevo"/>
              <w:rPr>
                <w:i/>
                <w:iCs/>
              </w:rPr>
            </w:pPr>
            <w:r w:rsidRPr="005042EE">
              <w:rPr>
                <w:i/>
                <w:iCs/>
              </w:rPr>
              <w:t xml:space="preserve">Ocimum basilicum </w:t>
            </w:r>
            <w:r w:rsidR="005042EE" w:rsidRPr="005042EE">
              <w:rPr>
                <w:iCs/>
              </w:rPr>
              <w:t>L.</w:t>
            </w:r>
          </w:p>
        </w:tc>
        <w:tc>
          <w:tcPr>
            <w:tcW w:w="872" w:type="dxa"/>
          </w:tcPr>
          <w:p w14:paraId="4A5298C4" w14:textId="77777777" w:rsidR="00C37741" w:rsidRPr="00C37741" w:rsidRDefault="00C37741" w:rsidP="00A70287">
            <w:pPr>
              <w:pStyle w:val="IHPSTabelaTextLevo"/>
            </w:pPr>
            <w:r w:rsidRPr="00C37741">
              <w:t>L</w:t>
            </w:r>
          </w:p>
        </w:tc>
        <w:tc>
          <w:tcPr>
            <w:tcW w:w="1250" w:type="dxa"/>
          </w:tcPr>
          <w:p w14:paraId="5DBB79A8" w14:textId="77777777" w:rsidR="00C37741" w:rsidRPr="00C37741" w:rsidRDefault="00C37741" w:rsidP="00A70287">
            <w:pPr>
              <w:pStyle w:val="IHPSTabelaTextLevo"/>
            </w:pPr>
            <w:r w:rsidRPr="00C37741">
              <w:t>8:1</w:t>
            </w:r>
          </w:p>
        </w:tc>
        <w:tc>
          <w:tcPr>
            <w:tcW w:w="1126" w:type="dxa"/>
          </w:tcPr>
          <w:p w14:paraId="7C3715CB" w14:textId="77777777" w:rsidR="00C37741" w:rsidRPr="00C37741" w:rsidRDefault="00C37741" w:rsidP="00A70287">
            <w:pPr>
              <w:pStyle w:val="IHPSTabelaTextLevo"/>
            </w:pPr>
            <w:r w:rsidRPr="00C37741">
              <w:t>0,10</w:t>
            </w:r>
          </w:p>
        </w:tc>
        <w:tc>
          <w:tcPr>
            <w:tcW w:w="1117" w:type="dxa"/>
          </w:tcPr>
          <w:p w14:paraId="684BFEEF" w14:textId="77777777" w:rsidR="00C37741" w:rsidRPr="00C37741" w:rsidRDefault="00C37741" w:rsidP="00A70287">
            <w:pPr>
              <w:pStyle w:val="IHPSTabelaTextLevo"/>
            </w:pPr>
            <w:r w:rsidRPr="00C37741">
              <w:t>85-90</w:t>
            </w:r>
          </w:p>
        </w:tc>
        <w:tc>
          <w:tcPr>
            <w:tcW w:w="1106" w:type="dxa"/>
          </w:tcPr>
          <w:p w14:paraId="46801022" w14:textId="77777777" w:rsidR="00C37741" w:rsidRPr="00C37741" w:rsidRDefault="00C37741" w:rsidP="00A70287">
            <w:pPr>
              <w:pStyle w:val="IHPSTabelaTextLevo"/>
            </w:pPr>
            <w:r w:rsidRPr="00C37741">
              <w:t>2,5:1</w:t>
            </w:r>
          </w:p>
        </w:tc>
        <w:tc>
          <w:tcPr>
            <w:tcW w:w="1914" w:type="dxa"/>
          </w:tcPr>
          <w:p w14:paraId="39F7C51D" w14:textId="77777777" w:rsidR="00C37741" w:rsidRPr="00C37741" w:rsidRDefault="00C37741" w:rsidP="00A70287">
            <w:pPr>
              <w:pStyle w:val="IHPSTabelaTextLevo"/>
            </w:pPr>
            <w:r w:rsidRPr="00C37741">
              <w:t>0,07-0,5 %</w:t>
            </w:r>
          </w:p>
        </w:tc>
      </w:tr>
    </w:tbl>
    <w:p w14:paraId="68035415" w14:textId="77777777" w:rsidR="00C37741" w:rsidRPr="00C37741" w:rsidRDefault="00C37741" w:rsidP="00210341">
      <w:pPr>
        <w:pStyle w:val="IHPSPagina"/>
      </w:pPr>
      <w:r w:rsidRPr="00C37741">
        <w:t xml:space="preserve">*Uporabni del zelišča: C – cvet; L – list; Z – celotna zel, listi in cvetovi, brez stebel ali s stebli; S – plod in seme </w:t>
      </w:r>
    </w:p>
    <w:p w14:paraId="62BD8677" w14:textId="77777777" w:rsidR="00C37741" w:rsidRPr="00C37741" w:rsidRDefault="00C37741" w:rsidP="00210341">
      <w:pPr>
        <w:pStyle w:val="IHPSPagina"/>
      </w:pPr>
      <w:r w:rsidRPr="00C37741">
        <w:t>** določitev polisaharidov (sluzi sleza so v glavnem različni polisaharidi) po interni metodi IHPS</w:t>
      </w:r>
    </w:p>
    <w:p w14:paraId="7038E9B7" w14:textId="4AE4B3A7" w:rsidR="00C37741" w:rsidRPr="00C37741" w:rsidRDefault="00C37741" w:rsidP="00210341">
      <w:pPr>
        <w:pStyle w:val="IHPSPagina"/>
      </w:pPr>
      <w:r w:rsidRPr="00C37741">
        <w:t>*** % maščob v semenu</w:t>
      </w:r>
    </w:p>
    <w:p w14:paraId="7113926C" w14:textId="42CCEF3A" w:rsidR="00C37741" w:rsidRPr="00C37741" w:rsidRDefault="00C37741" w:rsidP="004C71F2">
      <w:pPr>
        <w:pStyle w:val="Heading3"/>
        <w:numPr>
          <w:ilvl w:val="0"/>
          <w:numId w:val="0"/>
        </w:numPr>
        <w:ind w:left="720" w:hanging="720"/>
      </w:pPr>
      <w:bookmarkStart w:id="32" w:name="_Toc191470596"/>
      <w:r w:rsidRPr="00C37741">
        <w:t>Razprava</w:t>
      </w:r>
      <w:bookmarkEnd w:id="32"/>
    </w:p>
    <w:p w14:paraId="16E53F5C" w14:textId="77777777" w:rsidR="00C37741" w:rsidRPr="00C37741" w:rsidRDefault="00C37741" w:rsidP="004C71F2">
      <w:r w:rsidRPr="00C37741">
        <w:t xml:space="preserve">Glede na informacije s terena / osebno izvedeno anketo med 78 pridelovalci zelišč, je relevantnih podatkov o pridelku zelišč na ar (ali katero drugo uporabnikovo enoto površine) praktično nemogoče pridobiti in posledično oceniti za celo Slovenijo. Vzroki so: (a) različne pridelovalne razmere, (b) različni načini pretežno ročne pridelave in (c) neizkoriščenost celotnega potenciala nasadov. Iz tega </w:t>
      </w:r>
      <w:r w:rsidRPr="00C37741">
        <w:lastRenderedPageBreak/>
        <w:t xml:space="preserve">sledi, da večina (skoraj nihče) pridelovalcev zelišč ne beleži količine pridelka. Pobirajo glede na potrebe, koliko imajo prodanega, za izdelavo izdelkov … Zato smo podatke zbrali iz literature in dosedanjih poskusov z zelišči na IHPS, FAMNIT. </w:t>
      </w:r>
    </w:p>
    <w:p w14:paraId="73BC654A" w14:textId="77777777" w:rsidR="00C37741" w:rsidRPr="00C37741" w:rsidRDefault="00C37741" w:rsidP="004C71F2">
      <w:r w:rsidRPr="00C37741">
        <w:t xml:space="preserve">Da se pridelke različnih delov rastlin lahko primerja, jih je treba pretvoriti v standardizirano enoto; kot ''skupni imenovalec'' se najbolj smiselno izbere pridelek suhe snovi na enoto površine - izbrali smo maso suhe snovi dela zelišča, ki je pridelek, kg na ar (kg/ar). </w:t>
      </w:r>
    </w:p>
    <w:p w14:paraId="1D86C2EB" w14:textId="77777777" w:rsidR="00C37741" w:rsidRPr="00C37741" w:rsidRDefault="00C37741" w:rsidP="004C71F2">
      <w:r w:rsidRPr="00C37741">
        <w:t xml:space="preserve">Preglednica s pridelki vsebuje zelišča, ki so zapisana v Pravilniku o evidenci pridelovalcev zelenjave in zelišč (Ur. l. RS, št. 21/23), dopolnjena z zelišči, ki spadajo med 20 najpogosteje pridelovanih v Sloveniji (glede na izsledke ankete med 78 pridelovalci – Izsledek 2). Predlagamo, da se doda tudi med zelišča riček, saj se prideluje po ugotovitvah CRPa le kot zelišče in ne kot poljščina. </w:t>
      </w:r>
    </w:p>
    <w:p w14:paraId="55F06EBD" w14:textId="77777777" w:rsidR="00C37741" w:rsidRPr="00C37741" w:rsidRDefault="00C37741" w:rsidP="004C71F2">
      <w:r w:rsidRPr="00C37741">
        <w:t xml:space="preserve">Dodali smo preglednico, kjer za obravnavana zelišča navajamo razmerja sveža masa /suha masa, pričakovane vrednosti vlage v sveži drogi ob spravilu, razmerje med maso cele rastline in rang vrednosti količine eteričnih olj ali drugih učinkovin, na podlagi česar je lažje zelišča primerjati med seboj. </w:t>
      </w:r>
    </w:p>
    <w:p w14:paraId="03D51970" w14:textId="77777777" w:rsidR="00C37741" w:rsidRPr="00C37741" w:rsidRDefault="00C37741" w:rsidP="004C71F2">
      <w:r w:rsidRPr="00C37741">
        <w:t xml:space="preserve">Podatke je treba posodabljati z novimi podatki iz poljskih testiranj ali raziskav, saj se lahko pridelek spreminja zaradi okoljskih, vremenskih in tehnoloških dejavnikov, sploh če bomo uspeli z introdukcijo pridelave zelišč na večjih površinah. </w:t>
      </w:r>
    </w:p>
    <w:p w14:paraId="213D89D3" w14:textId="77777777" w:rsidR="00C37741" w:rsidRPr="00C37741" w:rsidRDefault="00C37741" w:rsidP="004C71F2">
      <w:r w:rsidRPr="00C37741">
        <w:t>Smiselno je, da se pridobljene pridelke pretvori tudi v ekonomsko vrednost (pridelek na ar v evrih) ali uporabne enote (pridelek na liter eteričnih olj, vsebnost aktivnih snovi itd.). Zato smo za podjetniško oceno ekonomičnosti pridelave zelišč v projektu zasnovali model STRO-ZEL, ki omogoča uporabniku izračun finančnega rezultata pridelave (Izsledek 9). Model omogoča – poleg kalkulacije stroškov pridelave – tudi celostno vključitev celovitega prihodka vseh relevantnih tržnih delov posameznih skupin zelišč (listi, cvetovi, cele rastline, semena ...) in – z dodano vrednostjo – tudi še njihovih proizvodov (npr. destilati).  S tem omogočimo uporabniku dinamično upoštevanje realnih tehnološko-ekonomskih podatkov iz njegove lastne pridelave. Tako ni več omejen na koriščenje virov z različnimi tehnološkimi podatki.</w:t>
      </w:r>
    </w:p>
    <w:p w14:paraId="50DD169A" w14:textId="77777777" w:rsidR="00C37741" w:rsidRPr="00C37741" w:rsidRDefault="00C37741" w:rsidP="00C37741">
      <w:r w:rsidRPr="00C37741">
        <w:t>Natančneje so rezultati dela predstavljeni v prilogi Izsledek 7.</w:t>
      </w:r>
    </w:p>
    <w:p w14:paraId="4CB8FF91" w14:textId="77777777" w:rsidR="00C37741" w:rsidRPr="004C71F2" w:rsidRDefault="00C37741" w:rsidP="00C37741">
      <w:pPr>
        <w:rPr>
          <w:rStyle w:val="IHPSABOLDKREPKO"/>
        </w:rPr>
      </w:pPr>
      <w:r w:rsidRPr="004C71F2">
        <w:rPr>
          <w:rStyle w:val="IHPSABOLDKREPKO"/>
        </w:rPr>
        <w:t xml:space="preserve">Priloga </w:t>
      </w:r>
    </w:p>
    <w:p w14:paraId="70312D8C" w14:textId="77777777" w:rsidR="00C37741" w:rsidRPr="004C71F2" w:rsidRDefault="00C37741" w:rsidP="00C37741">
      <w:pPr>
        <w:rPr>
          <w:rStyle w:val="IHPSABOLDKREPKO"/>
        </w:rPr>
      </w:pPr>
      <w:bookmarkStart w:id="33" w:name="_Hlk179646030"/>
      <w:r w:rsidRPr="004C71F2">
        <w:rPr>
          <w:rStyle w:val="IHPSABOLDKREPKO"/>
        </w:rPr>
        <w:t>Izsledek-7-Metodologija-za-izracun-pridelka-za-razlicne-vrste-in-dele-zelisc_FINAL</w:t>
      </w:r>
    </w:p>
    <w:p w14:paraId="775C9421" w14:textId="3EAEEF13" w:rsidR="00C37741" w:rsidRPr="00C37741" w:rsidRDefault="00D5644A" w:rsidP="004C71F2">
      <w:pPr>
        <w:pStyle w:val="Heading2"/>
        <w:numPr>
          <w:ilvl w:val="0"/>
          <w:numId w:val="0"/>
        </w:numPr>
      </w:pPr>
      <w:bookmarkStart w:id="34" w:name="_Toc191470597"/>
      <w:bookmarkEnd w:id="33"/>
      <w:r>
        <w:t xml:space="preserve">2.2 </w:t>
      </w:r>
      <w:r w:rsidR="00C37741" w:rsidRPr="00C37741">
        <w:t>Pridobivanje podatkov pridelkov za zelišča, ki so nedavno prešla v kmetijsko pridelavo</w:t>
      </w:r>
      <w:bookmarkEnd w:id="34"/>
    </w:p>
    <w:p w14:paraId="150F4348" w14:textId="77777777" w:rsidR="00C37741" w:rsidRPr="000F4FCB" w:rsidRDefault="00C37741" w:rsidP="004C71F2">
      <w:r w:rsidRPr="000F4FCB">
        <w:t>Laški smilj (</w:t>
      </w:r>
      <w:r w:rsidRPr="00BF6128">
        <w:rPr>
          <w:i/>
          <w:iCs/>
        </w:rPr>
        <w:t>Helichrysum italicum</w:t>
      </w:r>
      <w:r w:rsidRPr="000F4FCB">
        <w:t xml:space="preserve"> (Roth) G. Don) je ena najznamenitejših zdravilnih rastlin Sredozemlja, ki jo v tradicionalni medicini že stoletja uporabljajo za zdravljenje prebavnih motenj, kožnih vnetij in bolezni dihal, za protimikrobno uporabo in celjenje ran. Eterično olje je zaradi značilnega vonja cenjeno v glamurozni parfumeriji in v kozmetiki zaradi delovanja proti staranju. Dokumentirane dragocene biološke lastnosti in odlična prilagoditev rastline na sušo in zahtevne okoljske razmere, prispevajo k atraktivnosti in vključevanju laškega smilja v agroekosistem tudi v Sloveniji, vendar natančnih podatkov o površinah in pridelkih do sedaj nismo imeli. </w:t>
      </w:r>
    </w:p>
    <w:p w14:paraId="0594D7DC" w14:textId="77777777" w:rsidR="00C37741" w:rsidRPr="00C37741" w:rsidRDefault="00C37741" w:rsidP="004C71F2">
      <w:r w:rsidRPr="000F4FCB">
        <w:t xml:space="preserve">V okviru projekta smo izvedli anketo, s katero smo pridobili prve natančnejše podatke o stanju </w:t>
      </w:r>
      <w:r w:rsidRPr="00C37741">
        <w:t>pridelave</w:t>
      </w:r>
      <w:r w:rsidRPr="000F4FCB">
        <w:t xml:space="preserve"> in pridelkih laškega smilja v Sloveniji. V anketiranje je bilo vključenih 78 pridelovalcev zelišč, kar je  35 % vseh pridelovalcev zelišč s KMG-MID. Iz dobljenih podatkov o površinah in številu rastlin, ki smo jih pretvorili v enoto površine, je razvidno, da 24 pridelovalcev </w:t>
      </w:r>
      <w:r w:rsidRPr="00C37741">
        <w:t>prideluje</w:t>
      </w:r>
      <w:r w:rsidRPr="000F4FCB">
        <w:t xml:space="preserve"> laški smilj na površini 2,54 ha. Največ pridelovalcev (11) in glavnina pridelovalnih površin (2,40 ha) z laškim smiljem je v Obalno-kraški regiji. V Savinjski, Goriški in Posavski regiji je velikost nasadov med 0,02 in 0,10 ha, v Gorenjski, Podravski, Pomurski in Zasavski  regiji so manjši od 0,01 ha, med tem ko v regijah Jugovzhodna Slovenija in Zasavje ni nasadov laškega smilja. </w:t>
      </w:r>
    </w:p>
    <w:p w14:paraId="3A29B6F7" w14:textId="77777777" w:rsidR="00C37741" w:rsidRPr="00C37741" w:rsidRDefault="00C37741" w:rsidP="004C71F2">
      <w:r w:rsidRPr="000F4FCB">
        <w:lastRenderedPageBreak/>
        <w:t xml:space="preserve">Potencial za širjenje gojenja predstavlja predvsem Obalno-kraška regija, kjer so zanj optimalne podnebne in talne razmere, saj je laški smilj izrazito heliofilna rastlina Sredozemlja. Priložnost za </w:t>
      </w:r>
      <w:r w:rsidRPr="00C37741">
        <w:t>pridelavo</w:t>
      </w:r>
      <w:r w:rsidRPr="000F4FCB">
        <w:t xml:space="preserve"> predstavljajo </w:t>
      </w:r>
      <w:r w:rsidRPr="00C37741">
        <w:t xml:space="preserve">tudi </w:t>
      </w:r>
      <w:r w:rsidRPr="000F4FCB">
        <w:t xml:space="preserve">zaraščene in neobdelane kmetijske površine, ki jih je v Obalno-kraški statistični regiji kar 3,60 ha. </w:t>
      </w:r>
    </w:p>
    <w:p w14:paraId="6D5CE35D" w14:textId="77777777" w:rsidR="00C37741" w:rsidRPr="00C37741" w:rsidRDefault="00C37741" w:rsidP="004C71F2">
      <w:r w:rsidRPr="000F4FCB">
        <w:t xml:space="preserve">Za širjenje izven Sredozemskega areala oziroma v druge slovenske regije bi bilo potrebno predhodno preizkušanje potenciala sinteze bioloških učinkovin, </w:t>
      </w:r>
      <w:r w:rsidRPr="00C37741">
        <w:t xml:space="preserve">in sicer </w:t>
      </w:r>
      <w:r w:rsidRPr="000F4FCB">
        <w:t xml:space="preserve">zaradi manj ugodnih podnebnih in talnih razmer. Najbolj primerna bi bila Pomurska regija, kjer je zmerno celinsko podnebje z vročimi poletji in mrzlimi zimami, ki niso omejujoč dejavnik za </w:t>
      </w:r>
      <w:r w:rsidRPr="00C37741">
        <w:t>pridelavo</w:t>
      </w:r>
      <w:r w:rsidRPr="000F4FCB">
        <w:t xml:space="preserve"> laškega smilja. </w:t>
      </w:r>
    </w:p>
    <w:p w14:paraId="1F8B6B7C" w14:textId="77777777" w:rsidR="00C37741" w:rsidRPr="000F4FCB" w:rsidRDefault="00C37741" w:rsidP="004C71F2">
      <w:r w:rsidRPr="000F4FCB">
        <w:t xml:space="preserve">Velika večina </w:t>
      </w:r>
      <w:r w:rsidRPr="00C37741">
        <w:t xml:space="preserve">anketiranih </w:t>
      </w:r>
      <w:r w:rsidRPr="000F4FCB">
        <w:t xml:space="preserve">pridelovalcev (70 %) je sadike kupila, pri 19 % gre za lastno proizvodnjo sadik, med tem ko preostalih 11 % ni posredovalo tega podatka. Če izhajamo iz površin, pomeni, da na 76 % površin uspevajo kupljene sadike, na preostalih 24 % pa sadike lastne proizvodnje. Skoraj polovica pridelovalcev (48 %) je kot državo porekla za sadike laškega smilja navedla Slovenijo, sledita Italija in Hrvaška z 11% ter Avstrija s 7 %, le ena kmetija ima sadike </w:t>
      </w:r>
      <w:r w:rsidRPr="00C37741">
        <w:t>s</w:t>
      </w:r>
      <w:r w:rsidRPr="000F4FCB">
        <w:t xml:space="preserve"> Korzike in ena iz Nemčije. Iz ankete smo pridobili podatek, da je več kot polovica rastlin (56 %) vzgojenih s potaknjenci, 7 % sadik je bilo vzgojenih iz semena, za preostalih 37 % pridelovalcev pa tega podatka nismo dobili. </w:t>
      </w:r>
    </w:p>
    <w:p w14:paraId="42A741E6" w14:textId="77777777" w:rsidR="00C37741" w:rsidRPr="00C37741" w:rsidRDefault="00C37741" w:rsidP="004C71F2">
      <w:r w:rsidRPr="000F4FCB">
        <w:t xml:space="preserve">V obdobju poteka projekta smo v letu 2023 in 2024 spremljali pridelke laškega smilja v poskusnem, kolekcijskem nasadu v Ospu s ciljem pridobitve natančnejših podatkov o količinah zelene mase požetega materiala, količini vsebnosti eteričnega olja v posameznih rastlinah ter na enoto površine. V času poskusa smo nasad vzdrževali v skladu z običajno agronomsko prakso. Nasad ni bil gnojen in namakan, plevele smo redno odstranjevali ročno, </w:t>
      </w:r>
      <w:r w:rsidRPr="00C37741">
        <w:t>spravilo</w:t>
      </w:r>
      <w:r w:rsidRPr="000F4FCB">
        <w:t xml:space="preserve"> je potekal</w:t>
      </w:r>
      <w:r w:rsidRPr="00C37741">
        <w:t>o</w:t>
      </w:r>
      <w:r w:rsidRPr="000F4FCB">
        <w:t xml:space="preserve"> ročno enkrat na leto v optimalni razvojni fazi (odprta tretjina odprtih pakobulastih socvetij). Nastop fenofaze je bil med letoma različen in odvisen od vremenskih razmer v rastni dobi. </w:t>
      </w:r>
    </w:p>
    <w:p w14:paraId="2597E3D5" w14:textId="77777777" w:rsidR="00C37741" w:rsidRPr="00C37741" w:rsidRDefault="00C37741" w:rsidP="004C71F2">
      <w:r w:rsidRPr="000F4FCB">
        <w:t>Tehtanje požete zelene mase je pokazalo variabilnost mase med posameznimi rastlinami v odvisnosti od genotipa ter tudi intenzitete rezi (spomladi 2024 je bil nasad pomlajen z močnejšo rezjo, zato je bila prirast v 2024 nekoliko nižja). Povprečna stehtana masa na rastlino je bila v 2023 338,12 g, v 2024 pa 548,87 g. Pridelek na enoto površine je odvisen od sadilnih razdalj v nasadu. V manjših nasadih, kjer je gostota rastlin večja (0,35 m2/rastlino)</w:t>
      </w:r>
      <w:r w:rsidRPr="00C37741">
        <w:t>,</w:t>
      </w:r>
      <w:r w:rsidRPr="000F4FCB">
        <w:t xml:space="preserve"> lahko pričakujemo v povprečju 15 ton/ha (min  7,3 t, maks. 24,4 t), v plantažnih nasadih (1,28  m2/rastlino) pa bo povprečen pridelek 4,2 t/ha (min. 2 t., maks. 6,8 t). Poudariti je potrebno, da so to preračunane mase pridelkov, saj se rastline v manj gostih nasadih lahko bolj razrastejo, ker imajo večji prostor, zaradi česar je lahko pridelek višji. </w:t>
      </w:r>
    </w:p>
    <w:p w14:paraId="4F0C1C99" w14:textId="77777777" w:rsidR="00C37741" w:rsidRPr="000F4FCB" w:rsidRDefault="00C37741" w:rsidP="004C71F2">
      <w:r w:rsidRPr="000F4FCB">
        <w:t>Vsebnost eteričnega olja je odvis</w:t>
      </w:r>
      <w:r w:rsidRPr="00C37741">
        <w:t>na</w:t>
      </w:r>
      <w:r w:rsidRPr="000F4FCB">
        <w:t xml:space="preserve"> od genotipa, najnižje vsebnosti so znašale 0,07 % in najvišje 0,35 %, v povprečju je bila vsebnost olja 0,18 % v letu 2023 ter 0,20 % v 2024. Iz podatkov laboratorijske destilacije posameznih rastlin lahko pričakujemo iz ene tone sveže požetega rastlinskega materiala v povprečju 1,85 kg eteričnega olja oziroma, če upoštevamo rastline z najnižjim izplenom (0,07 %), lahko dobimo le 0,50 kg eteričnega olja, iz rastlin z izplenom 0,36 % pa lahko pričakujemo 4,3 kg eteričnega olja. S parno destilacijo s polindustrijskim destilatorjem Explorer smo iz genotipov v poskusnem nasadu pridelali v povprečju in preračunano na tono svežega materiala pridobili od 2,7 do 3,3 kg eteričnega olja. Podatki o pridobitvi eteričnega olja z laboratorijsko destilacijo in poindustrijskim destilatorjem so primerljivi. Ker nekateri pridelovalci zelišča sušijo, smo izvedli tudi poskus naravnega sušenja in ugotovili, da sveža masa laškega smilja v povprečju vsebuje 64,3 % vode (2023) oziroma 63,3 % (2024). </w:t>
      </w:r>
    </w:p>
    <w:p w14:paraId="1EB1F898" w14:textId="77777777" w:rsidR="00C37741" w:rsidRPr="00C37741" w:rsidRDefault="00C37741" w:rsidP="004C71F2">
      <w:r w:rsidRPr="00C37741">
        <w:t>Rezultati</w:t>
      </w:r>
      <w:r w:rsidRPr="000F4FCB">
        <w:t xml:space="preserve"> raziskave so natančneje predstavljeni v znanstvenem delu z naslovom </w:t>
      </w:r>
      <w:r w:rsidRPr="00C37741">
        <w:t xml:space="preserve">'Značilnosti in potenciali pridelave laškega smilja </w:t>
      </w:r>
      <w:r w:rsidRPr="000F4FCB">
        <w:t>(</w:t>
      </w:r>
      <w:r w:rsidRPr="00BF6128">
        <w:rPr>
          <w:i/>
          <w:iCs/>
        </w:rPr>
        <w:t>Helichrysum italicum</w:t>
      </w:r>
      <w:r w:rsidRPr="000F4FCB">
        <w:t xml:space="preserve"> (Roth) G. Don) </w:t>
      </w:r>
      <w:r w:rsidRPr="00C37741">
        <w:t>v Sloveniji'</w:t>
      </w:r>
      <w:r w:rsidRPr="000F4FCB">
        <w:t xml:space="preserve">, ki je v </w:t>
      </w:r>
      <w:r w:rsidRPr="00C37741">
        <w:t>postopku</w:t>
      </w:r>
      <w:r w:rsidRPr="000F4FCB">
        <w:t xml:space="preserve"> objavljanja v znanstveni reviji.</w:t>
      </w:r>
    </w:p>
    <w:p w14:paraId="6EA9A606" w14:textId="77777777" w:rsidR="004C71F2" w:rsidRDefault="004C71F2">
      <w:pPr>
        <w:spacing w:before="0" w:line="259" w:lineRule="auto"/>
      </w:pPr>
      <w:r>
        <w:br w:type="page"/>
      </w:r>
    </w:p>
    <w:p w14:paraId="2C9A9EFC" w14:textId="0F0351C7" w:rsidR="00C37741" w:rsidRPr="00C37741" w:rsidRDefault="00C37741" w:rsidP="004C71F2">
      <w:pPr>
        <w:pStyle w:val="Heading1"/>
        <w:numPr>
          <w:ilvl w:val="0"/>
          <w:numId w:val="0"/>
        </w:numPr>
      </w:pPr>
      <w:bookmarkStart w:id="35" w:name="_Toc191470598"/>
      <w:r w:rsidRPr="00C37741">
        <w:lastRenderedPageBreak/>
        <w:t>DS3</w:t>
      </w:r>
      <w:r w:rsidR="004C71F2">
        <w:t xml:space="preserve"> </w:t>
      </w:r>
      <w:r w:rsidRPr="00C37741">
        <w:t>IDENTIFIKACIJA POTREB POTROŠNIKOV</w:t>
      </w:r>
      <w:r w:rsidR="00414102" w:rsidRPr="00414102">
        <w:t xml:space="preserve"> IN</w:t>
      </w:r>
      <w:r w:rsidRPr="00C37741">
        <w:t xml:space="preserve"> PRIDELOVALCEV</w:t>
      </w:r>
      <w:bookmarkEnd w:id="35"/>
      <w:r w:rsidRPr="00C37741">
        <w:t xml:space="preserve"> </w:t>
      </w:r>
    </w:p>
    <w:p w14:paraId="0B68FAB4" w14:textId="77777777" w:rsidR="00C37741" w:rsidRPr="00C37741" w:rsidRDefault="00C37741" w:rsidP="00414102">
      <w:pPr>
        <w:pStyle w:val="Heading3"/>
        <w:numPr>
          <w:ilvl w:val="0"/>
          <w:numId w:val="0"/>
        </w:numPr>
        <w:ind w:left="720" w:hanging="720"/>
      </w:pPr>
      <w:bookmarkStart w:id="36" w:name="_Toc191470599"/>
      <w:r w:rsidRPr="00C37741">
        <w:t>Metoda dela</w:t>
      </w:r>
      <w:bookmarkEnd w:id="36"/>
    </w:p>
    <w:p w14:paraId="59D5A888" w14:textId="77777777" w:rsidR="00C37741" w:rsidRPr="00C37741" w:rsidRDefault="00C37741" w:rsidP="00C37741">
      <w:r w:rsidRPr="00C37741">
        <w:t xml:space="preserve">Da bi pridobili mnenja pridelovalcev, drugih deležnikov in potrošnikov smo zaradi pomanjkanja razpoložljivih podatkov uporabili kombinacijo kvalitativnih in kvantitativnih metod. V zimskem obdobju 2022/2023 smo izvedli poglobljene polstrukturirane intervjuje z izbranimi ključnimi deležniki, med katerimi so bili večji pridelovalci zelišč, ekološki pridelovalci, socialna podjetja, strokovnjaki in svetovalci za zeliščarstvo, znanstveniki na področju zelišč, trgovci z zelišči, farmacevti (vodje galenskih laboratorijev), zdravniki, zdravilci, fitoterapevti ter predstavniki Ministrstva za kmetijstvo, gozdarstvo in prehrano (n = 18). </w:t>
      </w:r>
    </w:p>
    <w:p w14:paraId="74AF5872" w14:textId="77777777" w:rsidR="00C37741" w:rsidRPr="00C37741" w:rsidRDefault="00C37741" w:rsidP="00C37741">
      <w:r w:rsidRPr="00C37741">
        <w:t>Za pridobitev reprezentativnih podatkov in vključitev čim večjega števila pridelovalcev zelišč smo uporabili spletni vprašalnik, ki je bil izveden preko odprtokodne aplikacije za spletno anketiranje 1KA v februarju in marcu 2023. Vprašalnik je izpolnilo 355 anketirancev, od tega v celoti 217 pridelovalcev zelišč. Poleg tega je Inštitut za raziskovanje trga in medijev Mediana junija 2023 izvedel anketiranje potrošnikov na reprezentativnem vzorcu slovenske populacije (glede na starost, spol, izobrazbo in regijo; n = 508).</w:t>
      </w:r>
    </w:p>
    <w:p w14:paraId="05E114F7" w14:textId="77777777" w:rsidR="00C37741" w:rsidRPr="00C37741" w:rsidRDefault="00C37741" w:rsidP="00C37741">
      <w:r w:rsidRPr="00C37741">
        <w:t>Ta raziskava prispeva k boljšemu razumevanju potreb in ovir ter potencialov za povezovanje in odkup zelišč v Sloveniji, obenem pa identificira okoljsko in tržno najprimernejša zelišča za pridelavo.</w:t>
      </w:r>
    </w:p>
    <w:p w14:paraId="26EDEB79" w14:textId="77777777" w:rsidR="00C37741" w:rsidRPr="00C37741" w:rsidRDefault="00C37741" w:rsidP="00414102">
      <w:pPr>
        <w:pStyle w:val="Heading3"/>
        <w:numPr>
          <w:ilvl w:val="0"/>
          <w:numId w:val="0"/>
        </w:numPr>
        <w:ind w:left="720" w:hanging="720"/>
      </w:pPr>
      <w:bookmarkStart w:id="37" w:name="_Toc191470600"/>
      <w:r w:rsidRPr="00C37741">
        <w:t>Mnenja pridelovalcev zelišč</w:t>
      </w:r>
      <w:bookmarkEnd w:id="37"/>
    </w:p>
    <w:p w14:paraId="106F4D16" w14:textId="77777777" w:rsidR="00C37741" w:rsidRPr="00C37741" w:rsidRDefault="00C37741" w:rsidP="00C37741">
      <w:r w:rsidRPr="00C37741">
        <w:t xml:space="preserve">Intervjuvanci so poudarili, da je povpraševanje po slovenskih zeliščih večje od trenutne ponudbe. Povečanje pridelave bi bilo mogoče ob vzpostavitvi organiziranega odkupa in zagotovljenih ustreznih cen za pridelovalce. Ključne ovire vključujejo nizke odkupne cene, omejeno pridelavo, nepovezanost pridelovalcev in pomanjkanje organizacij, kot so zadruge ali konzorciji, ki bi usklajevali pridelavo, nadzirali kakovost in organizirali odkup ter promocijo zelišč. Kljub temu da se prideluje po njihovem mnenju visokokakovostna zelišča, tržno uspevajo le tisti, ki so sposobni zagotoviti lastno prodajo, medtem ko kapacitete ostajajo neizkoriščene. Razvoj pridelave zelišč bi bil mogoč z vzpostavitvijo registra pridelovalcev, ustanovitvijo zadrug in finančno podporo države. </w:t>
      </w:r>
    </w:p>
    <w:p w14:paraId="18ED0D73" w14:textId="77777777" w:rsidR="00C37741" w:rsidRPr="00C37741" w:rsidRDefault="00C37741" w:rsidP="00C37741">
      <w:r w:rsidRPr="00C37741">
        <w:t>Slovenski pridelovalci, večinoma ženske srednje generacije z visokošolsko izobrazbo, pridelujejo zelišča na majhnih ekoloških površinah in jih prodajajo neposredno potrošnikom. Povezovanje pridelovalcev je omejeno zaradi različnih ovir, kot so nizke cene uvoženih zelišč, neorganiziran odkup, pomanjkanje ozaveščenosti potrošnikov in majhnost trga. Pridelovalci predlagajo več raziskav, boljše povezovanje, podporo pri promociji, znižanje stroškov certificiranja in večjo vključenost države. Izbor najustreznejših zelišč za pridelavo mora temeljiti na dokazani učinkovitosti, povpraševanju, podnebni ustreznosti in razpoložljivem znanju.</w:t>
      </w:r>
    </w:p>
    <w:p w14:paraId="5929C10E" w14:textId="1114804A" w:rsidR="00C37741" w:rsidRPr="00C37741" w:rsidRDefault="00C37741" w:rsidP="00C37741">
      <w:r w:rsidRPr="00C37741">
        <w:t>Rezultati kažejo (</w:t>
      </w:r>
      <w:r w:rsidR="005042EE">
        <w:rPr>
          <w:rStyle w:val="IHPSABOLDKREPKO"/>
        </w:rPr>
        <w:t>slika 4</w:t>
      </w:r>
      <w:r w:rsidRPr="00C37741">
        <w:t>), da je prenizka odkupna cena glavna ovira za kmetije z dopolnilno dejavnostjo (35 %) in čiste kmetije (25 %), manj pa za kmetije z neregistrirano dejavnostjo (12,2 %). Kmetije z dopolnilno dejavnostjo tudi najpogosteje navajajo (pre)majhnost slovenskega trga (17 %). Neorganiziran odkup je največja ovira za kmetije z 10 ari do 1 hektarjem površin (46 %), pri manjših površinah pa ta ovira upada, razen pri kmetijah z več kot 1 hektarjem, kjer jo navaja 17 % anketirancev. Statistično značilne razlike se kažejo pri povezovanju kupcev, ki je problematično predvsem za pridelovalce z 1 do 10 arov (23 %) in do 1 ara (12 %) površin. Majhnost trga je ovira predvsem za pridelovalce z 1 do 10 arov (21 %), večji pridelovalci te težave ne navajajo.</w:t>
      </w:r>
    </w:p>
    <w:p w14:paraId="31E00C7B" w14:textId="77777777" w:rsidR="00C37741" w:rsidRPr="00C37741" w:rsidRDefault="00C37741" w:rsidP="00C37741">
      <w:r w:rsidRPr="00C37741">
        <w:t xml:space="preserve">Zakonodajne in davčne ovire ter pomanjkanje državne pomoči so največja ovira za pridelovalce, kjer zelišča predstavljajo 20–50 % skupne pridelave, pomembne pa so tudi za pridelovalce z majhnim deležem zelišč (10 %) in tiste s pretežnim deležem zelišč v pridelavi (več kot 50 %). </w:t>
      </w:r>
    </w:p>
    <w:p w14:paraId="1CAEFFFD" w14:textId="77777777" w:rsidR="00C37741" w:rsidRDefault="00C37741" w:rsidP="00C37741">
      <w:r w:rsidRPr="00C37741">
        <w:rPr>
          <w:noProof/>
        </w:rPr>
        <w:lastRenderedPageBreak/>
        <w:drawing>
          <wp:inline distT="0" distB="0" distL="0" distR="0" wp14:anchorId="07B0E46F" wp14:editId="1DBF6642">
            <wp:extent cx="5057775" cy="3236416"/>
            <wp:effectExtent l="0" t="0" r="0" b="2540"/>
            <wp:docPr id="915378892" name="Slika 2" descr="horizontalni stolpični graf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78892" name="Slika 2" descr="horizontalni stolpični grafik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0756" cy="3251121"/>
                    </a:xfrm>
                    <a:prstGeom prst="rect">
                      <a:avLst/>
                    </a:prstGeom>
                    <a:noFill/>
                  </pic:spPr>
                </pic:pic>
              </a:graphicData>
            </a:graphic>
          </wp:inline>
        </w:drawing>
      </w:r>
    </w:p>
    <w:p w14:paraId="409F445E" w14:textId="1166C47D" w:rsidR="005042EE" w:rsidRPr="00C37741" w:rsidRDefault="005042EE" w:rsidP="005042EE">
      <w:pPr>
        <w:pStyle w:val="Caption"/>
      </w:pPr>
      <w:bookmarkStart w:id="38" w:name="_Toc191470633"/>
      <w:r>
        <w:t xml:space="preserve">Slika </w:t>
      </w:r>
      <w:r>
        <w:fldChar w:fldCharType="begin"/>
      </w:r>
      <w:r>
        <w:instrText xml:space="preserve"> SEQ Slika \* ARABIC </w:instrText>
      </w:r>
      <w:r>
        <w:fldChar w:fldCharType="separate"/>
      </w:r>
      <w:r w:rsidR="00EE680F">
        <w:rPr>
          <w:noProof/>
        </w:rPr>
        <w:t>4</w:t>
      </w:r>
      <w:r>
        <w:fldChar w:fldCharType="end"/>
      </w:r>
      <w:r>
        <w:t>:</w:t>
      </w:r>
      <w:r w:rsidRPr="00C37741">
        <w:t xml:space="preserve"> Ključne ovire pridelave in odkupovanja zelišč, ki so jih navedli anketiranci</w:t>
      </w:r>
      <w:bookmarkEnd w:id="38"/>
    </w:p>
    <w:p w14:paraId="009F49FB" w14:textId="77777777" w:rsidR="00C37741" w:rsidRPr="00C37741" w:rsidRDefault="00C37741" w:rsidP="00C37741">
      <w:r w:rsidRPr="00C37741">
        <w:t xml:space="preserve">Anketiranci so predlagali naslednje ukrepe: </w:t>
      </w:r>
    </w:p>
    <w:p w14:paraId="79E5D714" w14:textId="77777777" w:rsidR="00C37741" w:rsidRPr="00C37741" w:rsidRDefault="00C37741" w:rsidP="00C37741">
      <w:pPr>
        <w:pStyle w:val="IHPSSeznamNastevanje"/>
      </w:pPr>
      <w:r w:rsidRPr="00C37741">
        <w:t xml:space="preserve">več raziskav ter povezovanja pridelovalcev in raziskovalnih institucij, izobraževanj, podpore svetovalcev, </w:t>
      </w:r>
    </w:p>
    <w:p w14:paraId="0179239D" w14:textId="77777777" w:rsidR="00C37741" w:rsidRPr="00C37741" w:rsidRDefault="00C37741" w:rsidP="00C37741">
      <w:pPr>
        <w:pStyle w:val="IHPSSeznamNastevanje"/>
      </w:pPr>
      <w:r w:rsidRPr="00C37741">
        <w:t xml:space="preserve">povezovanja pridelovalcev in promocije, </w:t>
      </w:r>
    </w:p>
    <w:p w14:paraId="1F57FB1B" w14:textId="77777777" w:rsidR="00C37741" w:rsidRPr="00C37741" w:rsidRDefault="00C37741" w:rsidP="00C37741">
      <w:pPr>
        <w:pStyle w:val="IHPSSeznamNastevanje"/>
      </w:pPr>
      <w:r w:rsidRPr="00C37741">
        <w:t xml:space="preserve">oblikovanje krovne organizacije kot predstavnika zeliščarjev, </w:t>
      </w:r>
    </w:p>
    <w:p w14:paraId="0D48EFB6" w14:textId="77777777" w:rsidR="00C37741" w:rsidRPr="00C37741" w:rsidRDefault="00C37741" w:rsidP="00C37741">
      <w:pPr>
        <w:pStyle w:val="IHPSSeznamNastevanje"/>
      </w:pPr>
      <w:r w:rsidRPr="00C37741">
        <w:t xml:space="preserve">organizirana komercialna pridelava in odkup zelišč, </w:t>
      </w:r>
    </w:p>
    <w:p w14:paraId="4220E13C" w14:textId="77777777" w:rsidR="00C37741" w:rsidRPr="00C37741" w:rsidRDefault="00C37741" w:rsidP="00C37741">
      <w:pPr>
        <w:pStyle w:val="IHPSSeznamNastevanje"/>
      </w:pPr>
      <w:r w:rsidRPr="00C37741">
        <w:t xml:space="preserve">javna naročila šol in vrtcev za čaje, </w:t>
      </w:r>
    </w:p>
    <w:p w14:paraId="026DA144" w14:textId="77777777" w:rsidR="00C37741" w:rsidRPr="00C37741" w:rsidRDefault="00C37741" w:rsidP="00C37741">
      <w:pPr>
        <w:pStyle w:val="IHPSSeznamNastevanje"/>
      </w:pPr>
      <w:r w:rsidRPr="00C37741">
        <w:t xml:space="preserve">vključitev čaja iz slovenskih zelišč v slovenski zajtrk, </w:t>
      </w:r>
    </w:p>
    <w:p w14:paraId="42D05D0F" w14:textId="77777777" w:rsidR="00C37741" w:rsidRPr="00C37741" w:rsidRDefault="00C37741" w:rsidP="00C37741">
      <w:pPr>
        <w:pStyle w:val="IHPSSeznamNastevanje"/>
      </w:pPr>
      <w:r w:rsidRPr="00C37741">
        <w:t xml:space="preserve">dvig strojne podpore (za smukanje zelišč in pakiranje čajev), </w:t>
      </w:r>
    </w:p>
    <w:p w14:paraId="4E8EDA7F" w14:textId="77777777" w:rsidR="00C37741" w:rsidRPr="00C37741" w:rsidRDefault="00C37741" w:rsidP="00C37741">
      <w:pPr>
        <w:pStyle w:val="IHPSSeznamNastevanje"/>
      </w:pPr>
      <w:r w:rsidRPr="00C37741">
        <w:t xml:space="preserve">zmanjšati strogost in ceno certificiranja malih pridelovalcev, </w:t>
      </w:r>
    </w:p>
    <w:p w14:paraId="59612702" w14:textId="77777777" w:rsidR="00C37741" w:rsidRPr="00C37741" w:rsidRDefault="00C37741" w:rsidP="00C37741">
      <w:pPr>
        <w:pStyle w:val="IHPSSeznamNastevanje"/>
      </w:pPr>
      <w:r w:rsidRPr="00C37741">
        <w:t>finančna podpora države pri pridelavi, predelavi, promociji in ozaveščanju potrošnikov.</w:t>
      </w:r>
    </w:p>
    <w:p w14:paraId="7F224EA4" w14:textId="77777777" w:rsidR="00C37741" w:rsidRPr="00C37741" w:rsidRDefault="00C37741" w:rsidP="00414102">
      <w:pPr>
        <w:pStyle w:val="Heading3"/>
        <w:numPr>
          <w:ilvl w:val="0"/>
          <w:numId w:val="0"/>
        </w:numPr>
        <w:ind w:left="720" w:hanging="720"/>
      </w:pPr>
      <w:bookmarkStart w:id="39" w:name="_Toc191470601"/>
      <w:r w:rsidRPr="00C37741">
        <w:t>Mnenja potrošnikov</w:t>
      </w:r>
      <w:bookmarkEnd w:id="39"/>
    </w:p>
    <w:p w14:paraId="622FDE64" w14:textId="77777777" w:rsidR="00C37741" w:rsidRPr="00C37741" w:rsidRDefault="00C37741" w:rsidP="00C37741">
      <w:r w:rsidRPr="00C37741">
        <w:t>Pogostost uporabe zelišč: Zelišča se najpogosteje uporabljajo v prehrani, saj več kot 40 % anketirancev uporablja zelišča več kot trikrat tedensko. Za zdravstvene namene jih uporablja 47 % nekajkrat na leto, za kozmetiko pa 27 % nekajkrat na leto in 22 % nekajkrat na mesec. V gospodinjstvu jih uporablja 23 % nekajkrat na leto, 21 % pa nekajkrat na mesec. Za vrtnarjenje 26 % anketirancev uporablja zelišča nekajkrat na leto, 22 % nekajkrat na mesec. Najmanj se zelišča uporabljajo za zdravljenje živali (46 % jih nikoli ne uporablja). Pod kategorijo druga uporaba so anketiranci navedli aromaterapija, dišave, odganjanje mrčesa, izdelave pijač, sirupov in likerjev ipd. Obstajajo statistične razlike glede pogostosti uporabe zelišč po spolu, starosti in izobrazbi, pri čemer ženske in starejši pogosteje uporabljajo zelišča za zdravstvene namene. Obstaja tudi statistična razlika pogostosti uporabe zelišč po starosti glede uporabe za zdravstvene namene in v gospodinjstvu, pri čemer starejši med 55 in 64 let najpogosteje uporabljajo zelišča za te namene. Razlika je tudi v pogostosti uporabe zelišč po izobrazbi glede uporabe za zdravstvene namene, prehrano, v gospodinjstvu, kozmetiko, zdravljenje živali, čemer tisti, ki imajo končano višjo šolo pri vseh namenih najpogosteje uporabljajo zelišča, razen pri vrtnarjenju, kjer najpogosteje uporabljajo tisti, ki imajo končano srednjo šolo.</w:t>
      </w:r>
    </w:p>
    <w:p w14:paraId="6173830F" w14:textId="77777777" w:rsidR="00C37741" w:rsidRPr="00C37741" w:rsidRDefault="00C37741" w:rsidP="00C37741">
      <w:r w:rsidRPr="00C37741">
        <w:t>Najpogostejše vrste zelišč: Anketiranci najpogosteje uporabljajo kamilico, meto, žajbelj, rožmarin in bezgov cvet. Manj pogosto se uporabljajo specifična zelišča, kot so artičoka, brin in kurkuma.</w:t>
      </w:r>
    </w:p>
    <w:p w14:paraId="2777C366" w14:textId="77777777" w:rsidR="00C37741" w:rsidRPr="00C37741" w:rsidRDefault="00C37741" w:rsidP="00C37741">
      <w:r w:rsidRPr="00C37741">
        <w:lastRenderedPageBreak/>
        <w:t xml:space="preserve">Anketiranci potrošniki (507) menijo, da so najbolj koristni timijan, rožmarin, kumina, sivka, janež, šipek, melisa bezgov cvet, lipov cvet, meta, navadna kopriva, bezgove jagode, žajbelj, šetraj, kamilica, materina dušica, rman, ognjič, aloja vera, šentjanževka, ameriški slamnik, preslica, arnika, pegasti badelj, smilj, ožepek (po tem vrstnem redu). </w:t>
      </w:r>
    </w:p>
    <w:p w14:paraId="388FD794" w14:textId="77777777" w:rsidR="00C37741" w:rsidRPr="00C37741" w:rsidRDefault="00C37741" w:rsidP="00C37741">
      <w:r w:rsidRPr="00C37741">
        <w:t>Vir za dobavo: Anketiranci najpogosteje pridobijo zdravilna zelišča od prijateljev, saj 23 % anketirancev pogosto dobi zdravilna zelišča na tak način, 30 % anketirancev pa včasih. Na drugem mestu je lastna pridelava, saj 21 % anketirancev pridobi včasih in 18 % pogosto zdravilna zelišča z lastno pridelavo. Na tretjem mestu je nabiranje v naravi, saj 24 % včasih nabira zdravilna zelišča v naravi, 17 % pa pogosto. Sledijo lekarna in trgovina z zelišči ter zeliščna trgovina. Najmanj pridobijo zdravilna zelišča po spletni trgovini, na kmetiji pri zeliščarju, na tržnici in najmanj pogosto pri bioterapevtu.</w:t>
      </w:r>
    </w:p>
    <w:p w14:paraId="014E1319" w14:textId="77777777" w:rsidR="00C37741" w:rsidRPr="00C37741" w:rsidRDefault="00C37741" w:rsidP="00C37741">
      <w:r w:rsidRPr="00C37741">
        <w:t xml:space="preserve">Razlogi za uporabo: Več kot polovica anketirancev uporablja zelišča zaradi njihove naravnosti in manjših stranskih učinkov v primerjavi s klasičnimi zdravili. Statistično značilne razlike so opazne glede na spol, starost in izobrazbo, pri čemer ženske in visoko izobraženi posamezniki pogosteje navajajo naravnost zelišč kot glavni razlog za uporabo. </w:t>
      </w:r>
    </w:p>
    <w:p w14:paraId="2B3F60C1" w14:textId="77777777" w:rsidR="00C37741" w:rsidRPr="00C37741" w:rsidRDefault="00C37741" w:rsidP="00C37741">
      <w:r w:rsidRPr="00C37741">
        <w:t>Način uporabe: Najpogosteje anketiranci pijejo pripravke iz zelišč (čaj, sokovi/smutiji), saj 35 % anketirancev pije te pripravke nekajkrat na mesec, sledi zunanja raba v obliki krem, hidrolatov in eteričnih olj, saj 27 % anketirancev uporablja zelišča za zunanjo rabo nekajkrat na mesec, sledi uživanje predelanih zelišč, saj jih 37 % uživa nekajkrat na leto. Najmanj anketiranci inhalirajo pripravke iz zelišč, saj 41 % anketirancev uporablja zelišča za inhaliranje nekajkrat na leto.</w:t>
      </w:r>
    </w:p>
    <w:p w14:paraId="396F8835" w14:textId="77777777" w:rsidR="00C37741" w:rsidRPr="00C37741" w:rsidRDefault="00C37741" w:rsidP="00C37741">
      <w:r w:rsidRPr="00C37741">
        <w:t>Zaupanje in informiranost: Večina anketirancev meni, da so zdravilna zelišča varna in imajo manj stranskih učinkov kot klasična zdravila. Izpostavljajo potrebo po boljšem svetovanju s strani zdravnikov in specialistov ter večjemu dostopu do informacij o učinkovitosti in nadzoru naravne pridelave zelišč. Glavni viri informacij so prijatelji, sorodniki in znanci, sledijo mediji in neposredni stik z zeliščarji.</w:t>
      </w:r>
    </w:p>
    <w:p w14:paraId="06C93229" w14:textId="77777777" w:rsidR="00C37741" w:rsidRPr="00C37741" w:rsidRDefault="00C37741" w:rsidP="00C37741">
      <w:r w:rsidRPr="00C37741">
        <w:t>Spodbudni dejavniki in ovire: Med najbolj spodbudne dejavnike za nakup zelišč so anketiranci navedli poznano učinkovitost, poznavanje zelišč in naravno pridelavo. Večina anketirancev se strinja, da so zdravilna zelišča varna, podpirajo uporabo zelišč za zdravstvene namene, da imajo manj stranskih učinkov kot klasična zdravila, da je premalo zdravnikov, ki bi svetovali o uporabi zdravilnih zelišč, in specialistov za zdravilna zelišča, da bi zdravstveno zavarovanje moralo pokrivati nakup zdravilnih zelišč, zaupajo sporočilom strokovnjakov in znanstvenikov o zdravilnih učinkih zelišč, manj se pa strinjajo s stališčema, da so sporočila uradnih in znanstvenih avtoritet o zdravilnih zeliščih ustrezna in da zdravilna zelišča pri običajnem nakupu niso ustrezno predelana in pakirana. Največje ovire so slabo poznavanje zelišč, dvom v njihovo učinkovitost in naravno pridelavo, kar kaže na potrebo po dodatnem izobraževanju in informiranju potrošnikov. Največ anketirancev je med najbolj spodbudne dejavnike navedlo poznana učinkovitost, poznavanje zelišč in naravno pridelavo. Med ovirami jih je največ navedlo slabo poznavanje zelišč, dvom v učinkovitost in dvom v naravno pridelavo kot največje ovire pri nakupu zelišč. To pomeni, da je nujno potrebno izobraževanje širše javnosti oziroma usposabljanje na področju zelišč ter sporočila o nadzoru naravne/ekološke pridelave zelišč ter informacije o učinkovitosti zelišč za zdravljenje.</w:t>
      </w:r>
    </w:p>
    <w:p w14:paraId="6F96030B" w14:textId="77777777" w:rsidR="00C37741" w:rsidRPr="00C37741" w:rsidRDefault="00C37741" w:rsidP="00F94121">
      <w:pPr>
        <w:pStyle w:val="Heading3"/>
        <w:numPr>
          <w:ilvl w:val="0"/>
          <w:numId w:val="0"/>
        </w:numPr>
        <w:ind w:left="720" w:hanging="720"/>
      </w:pPr>
      <w:bookmarkStart w:id="40" w:name="_Toc191470602"/>
      <w:r w:rsidRPr="00C37741">
        <w:t>Razprava</w:t>
      </w:r>
      <w:bookmarkEnd w:id="40"/>
    </w:p>
    <w:p w14:paraId="68FFA704" w14:textId="77777777" w:rsidR="00C37741" w:rsidRPr="00C37741" w:rsidRDefault="00C37741" w:rsidP="00C37741">
      <w:r w:rsidRPr="00C37741">
        <w:t xml:space="preserve">Pridobljeni rezultati kažejo, da je povpraševanje po zeliščih v Sloveniji večje od ponudbe. Ključne ovire vključujejo neorganiziran odkup, nizke odkupne cene in slabo povezovanje med pridelovalci in drugimi deležniki. Pridelovalci so predlagali ukrepe, kot so večja podpora države, vzpostavitev krovne organizacije za zeliščarstvo in izboljšanje pogojev za certificiranje malih pridelovalcev. </w:t>
      </w:r>
    </w:p>
    <w:p w14:paraId="32B7458E" w14:textId="77777777" w:rsidR="00C37741" w:rsidRPr="00C37741" w:rsidRDefault="00C37741" w:rsidP="00C37741">
      <w:r w:rsidRPr="00C37741">
        <w:t xml:space="preserve">Slovenski potrošniki imajo razmeroma malo znanja in malo izkušenj z zelišči, uporabljajo jih predvsem za prehrano in v zdravstvene namene, ko v glavnem pijejo čaje. Zelišča dobijo od družine in prijateljev, od katerih dobijo tudi največ informacij, in jih pridelajo tudi sami. Zelišča konzumirajo, ker menijo, da so naravna zdravila in jih najpogosteje uporabljajo za prehlad, ohranjanje splošnega </w:t>
      </w:r>
      <w:r w:rsidRPr="00C37741">
        <w:lastRenderedPageBreak/>
        <w:t>zdravja in dvig odpornosti in gripo ali druge vrsta viroze, pri čemer najpogosteje uporabljajo kamilico, meto, žajbelj, rožmarin, bezgov cvet, sivka, meliso, timijan šipek, alojo vera, materino dušico, ognjič, kumino, lipov cvet in ameriški slamnik, najbolj koristni pa se jim zdijo timijan, rožmarin, kumina, sivka, janež, šipek, melisa bezgov cvet, lipov cvet, meta, navadna kopriva. Rezultati kažejo na potrebo po večji ozaveščenosti in izobraževanju potrošnikov glede koristi zelišč ter izboljšanje njihove dostopnosti in promocije na trgu.</w:t>
      </w:r>
    </w:p>
    <w:p w14:paraId="3BF43127" w14:textId="77777777" w:rsidR="00C37741" w:rsidRPr="00C37741" w:rsidRDefault="00C37741" w:rsidP="00C37741">
      <w:r w:rsidRPr="00C37741">
        <w:t>Če primerjamo zaključke dela raziskave o pridelavi in uporabi zelišč v Sloveniji z drugimi državami, ugotovimo nekatere podobnosti in razlike v pridelovalnih praksah, tržnih ovirah in uporabi zelišč:</w:t>
      </w:r>
    </w:p>
    <w:p w14:paraId="220E7378" w14:textId="77777777" w:rsidR="00C37741" w:rsidRPr="00C37741" w:rsidRDefault="00C37741" w:rsidP="00C37741">
      <w:r w:rsidRPr="00C37741">
        <w:t>Pridelava zelišč: Nemčija je eden največjih evropskih proizvajalcev zelišč. Tam se pridelovalci soočajo s podobnimi izzivi kot v Sloveniji, kot so nizke odkupne cene in nelojalna konkurenca s cenejšimi uvoženimi zelišči. Vendar pa imajo nemški pridelovalci močno podporo zadružnih organizacij in državnih subvencij, kar olajša trženje in prodajo. V Franciji, zlasti v regiji Provansa, je pridelava zelišč, kot so sivka, timijan in rožmarin, dobro organizirana. Francoski pridelovalci imajo dostop do široko razvejanega trga eteričnih olj in naravne kozmetike, kar omogoča večjo tržno uspešnost. V Sloveniji so (trenutno) pridelovalci bolj omejeni na lokalni trg, kar predstavlja večjo oviro.</w:t>
      </w:r>
    </w:p>
    <w:p w14:paraId="1F709551" w14:textId="77777777" w:rsidR="00C37741" w:rsidRPr="00C37741" w:rsidRDefault="00C37741" w:rsidP="00C37741">
      <w:r w:rsidRPr="00C37741">
        <w:t>Tržne ovire: Italijanski pridelovalci se soočajo z izzivi glede certificiranja ekoloških pridelkov, kar je podobno kot v Sloveniji. Vendar pa imajo v Italiji boljše povezave z agroživilsko industrijo, ki omogoča lažji odkup pridelkov. Italijanska država prav tako aktivno spodbuja izvoz zelišč in zeliščnih izdelkov. Avstrijski pridelovalci zelišč imajo močno podporo kmetijskih zadrug, kar omogoča boljšo organizacijo odkupa. Avstrija ima tudi dobro vzpostavljene certifikacijske sheme, ki zmanjšujejo administrativne ovire za pridelovalce, kar je v Sloveniji ena večjih težav, ki so jo izpostavili anketirani pridelovalci.</w:t>
      </w:r>
    </w:p>
    <w:p w14:paraId="3D1D0C48" w14:textId="77777777" w:rsidR="00C37741" w:rsidRPr="00C37741" w:rsidRDefault="00C37741" w:rsidP="00C37741">
      <w:r w:rsidRPr="00C37741">
        <w:t>Uporaba zelišč med potrošniki: V Veliki Britaniji se zelišča pogosto uporabljajo za pripravo čajev in prehranskih dodatkov. Potrošniki so zelo osveščeni o koristi zelišč, kar povečuje povpraševanje po domačih zeliščih. Podobno kot v Sloveniji, tudi v Veliki Britaniji prevladujejo zelišča, kot so kamilica, meta in žajbelj. Vendar pa je britanski trg bolj usmerjen v komercialne izdelke, kar omogoča večje možnosti za prodajo zeliščnih pripravkov. Poljski potrošniki pogosto uporabljajo zelišča, predvsem zaradi močne tradicije naravnega zdravljenja. Poljska ima prav tako velik trg za lokalno pridelana zelišča, pri čemer se pogosto uporabljajo zelišča, kot so kopriva, šentjanževka in meta. Podobno kot v Sloveniji pa tudi na Poljskem obstajajo težave z dostopnostjo trga in nizkimi cenami, kar ovira razvoj sektorja.</w:t>
      </w:r>
    </w:p>
    <w:p w14:paraId="1E6D076A" w14:textId="77777777" w:rsidR="00C37741" w:rsidRPr="00C37741" w:rsidRDefault="00C37741" w:rsidP="00C37741">
      <w:r w:rsidRPr="00C37741">
        <w:t>Podpora države in povezovanje pridelovalcev: Švica je primer dobre prakse pri podpiranju pridelovalcev zelišč. Država financira raziskave o učinkoviti pridelavi zelišč in podpira povezovanje kmetov s farmacevtsko in kozmetično industrijo. Povezovanje pridelovalcev je ključni dejavnik uspeha, kar slovenski pridelovalci pogrešajo. Madžarska vlada aktivno spodbuja pridelavo zdravilnih zelišč, zlasti za izvoz. Pridelovalci so povezani v močne zadruge, kar olajša distribucijo in prodajo zelišč. Madžarska se osredotoča na zelišča, kot so kamilica in rman, ki imajo visoko dodano vrednost na mednarodnih trgih.</w:t>
      </w:r>
    </w:p>
    <w:p w14:paraId="57C23E81" w14:textId="77777777" w:rsidR="00C37741" w:rsidRPr="00C37741" w:rsidRDefault="00C37741" w:rsidP="00C37741">
      <w:r w:rsidRPr="00C37741">
        <w:t>Če zaključimo lahko trdimo, da medtem ko slovenski pridelovalci zelišč izpostavljajo nekatere ključne ovire, kot so neorganiziran odkup, nizke cene in pomanjkanje povezovanja, številne evropske države, kot so Nemčija, Francija in Švica, uspešno rešujejo te izzive z močnejšim povezovanjem pridelovalcev, vladno podporo in razvitimi trgi. Slovenija ima potencial za rast tega sektorja, vendar so nujni organizacijski ukrepi, povečana ozaveščenost potrošnikov in boljša podpora države, kar so pridelovalci tudi jasno izpostavili kot potrebne ukrepe.</w:t>
      </w:r>
    </w:p>
    <w:p w14:paraId="619B636A" w14:textId="77777777" w:rsidR="00276EE7" w:rsidRPr="00276EE7" w:rsidRDefault="00276EE7" w:rsidP="00276EE7">
      <w:r w:rsidRPr="00276EE7">
        <w:t>Natančneje so rezultati dela predstavljeni v prilogi Izsledek 1.</w:t>
      </w:r>
    </w:p>
    <w:p w14:paraId="2141CB53" w14:textId="07AA7BD2" w:rsidR="00276EE7" w:rsidRPr="00276EE7" w:rsidRDefault="00276EE7" w:rsidP="00276EE7">
      <w:pPr>
        <w:rPr>
          <w:rStyle w:val="IHPSABOLDKREPKO"/>
        </w:rPr>
      </w:pPr>
      <w:r w:rsidRPr="00276EE7">
        <w:rPr>
          <w:rStyle w:val="IHPSABOLDKREPKO"/>
        </w:rPr>
        <w:t>Priloga</w:t>
      </w:r>
      <w:r w:rsidR="005042EE">
        <w:rPr>
          <w:rStyle w:val="IHPSABOLDKREPKO"/>
        </w:rPr>
        <w:t xml:space="preserve">: </w:t>
      </w:r>
    </w:p>
    <w:p w14:paraId="7422059E" w14:textId="068E6A72" w:rsidR="00276EE7" w:rsidRPr="00276EE7" w:rsidRDefault="00276EE7" w:rsidP="00276EE7">
      <w:pPr>
        <w:rPr>
          <w:rStyle w:val="IHPSABOLDKREPKO"/>
        </w:rPr>
      </w:pPr>
      <w:bookmarkStart w:id="41" w:name="_Hlk179646057"/>
      <w:r w:rsidRPr="00276EE7">
        <w:rPr>
          <w:rStyle w:val="IHPSABOLDKREPKO"/>
        </w:rPr>
        <w:t>Izsledek-1-Identifikacija-potreb-potrosnikov-in-pridelovalcev</w:t>
      </w:r>
    </w:p>
    <w:bookmarkEnd w:id="41"/>
    <w:p w14:paraId="12B3DBFE" w14:textId="77777777" w:rsidR="00A70287" w:rsidRDefault="00A70287">
      <w:pPr>
        <w:spacing w:before="0" w:line="259" w:lineRule="auto"/>
      </w:pPr>
      <w:r>
        <w:br w:type="page"/>
      </w:r>
    </w:p>
    <w:p w14:paraId="00F88771" w14:textId="190B6350" w:rsidR="00C37741" w:rsidRPr="00C37741" w:rsidRDefault="00C37741" w:rsidP="00F94121">
      <w:pPr>
        <w:pStyle w:val="Heading1"/>
        <w:numPr>
          <w:ilvl w:val="0"/>
          <w:numId w:val="0"/>
        </w:numPr>
      </w:pPr>
      <w:bookmarkStart w:id="42" w:name="_Toc191470603"/>
      <w:r w:rsidRPr="00C37741">
        <w:lastRenderedPageBreak/>
        <w:t>DS4 STROŠKOVNA ANALIZA PRIDELAVE IZBRANIH ZELIŠČ</w:t>
      </w:r>
      <w:bookmarkEnd w:id="42"/>
      <w:r w:rsidRPr="00C37741">
        <w:t> </w:t>
      </w:r>
      <w:r w:rsidRPr="00C37741">
        <w:tab/>
      </w:r>
    </w:p>
    <w:p w14:paraId="5970BDB6" w14:textId="03E5F6BA" w:rsidR="00C37741" w:rsidRPr="00C37741" w:rsidRDefault="00C37741" w:rsidP="00C37741">
      <w:r w:rsidRPr="00C37741">
        <w:t xml:space="preserve">Analitično spremljanje in preverjanje uspešnosti poslovanja je neobhodno za učinkovito upravljanje in načrtovanje razvoja kmetij. Pridelava zelišč je niša v kmetijskih usmeritvah, oz. je pretežno dopolnilna (tudi ljubiteljska) dejavnost na kmetijah. Obstoječi referenčni viri s področja ocene ekonomike kmetijske pridelave vključujejo sicer najrazličnejše kmetijske usmeritve, tudi že ekološko pridelavo. Noben od njih pa ne podaja tehnološko-ekonomskih podatkov za pridelavo zelišč. Tako so npr. v tiskanem </w:t>
      </w:r>
      <w:hyperlink r:id="rId37" w:history="1">
        <w:r w:rsidRPr="00C37741">
          <w:rPr>
            <w:rStyle w:val="Hyperlink"/>
          </w:rPr>
          <w:t>Katalogu kalkulacij</w:t>
        </w:r>
      </w:hyperlink>
      <w:r w:rsidRPr="00C37741">
        <w:t xml:space="preserve"> za načrtovanje gospodarjenja na kmetijah v Sloveniji, ki so ga izdelali kmetijski svetovalci specialisti za ekonomiko kmetijstva pri Kmetijsko gozdarski zbornici Slovenije vključeni modelni izračuni  za namen prijave na javne razpise v okviru Programa razvoja podeželja 2014 – 2020. Ta katalog je kasneje nadgrajen s spletno aplikacijo programa za načrtovanje kmetijske proizvodnje </w:t>
      </w:r>
      <w:hyperlink r:id="rId38" w:history="1">
        <w:r w:rsidRPr="00C37741">
          <w:rPr>
            <w:rStyle w:val="Hyperlink"/>
          </w:rPr>
          <w:t>Farm Manager</w:t>
        </w:r>
      </w:hyperlink>
      <w:r w:rsidR="00C91B1A">
        <w:t>.</w:t>
      </w:r>
    </w:p>
    <w:p w14:paraId="552AC9C8" w14:textId="77777777" w:rsidR="00C37741" w:rsidRPr="00C37741" w:rsidRDefault="00C37741" w:rsidP="00F94121">
      <w:pPr>
        <w:pStyle w:val="Heading3"/>
        <w:numPr>
          <w:ilvl w:val="0"/>
          <w:numId w:val="0"/>
        </w:numPr>
        <w:ind w:left="720" w:hanging="720"/>
      </w:pPr>
      <w:bookmarkStart w:id="43" w:name="_Toc191470604"/>
      <w:r w:rsidRPr="00C37741">
        <w:t>Metoda dela</w:t>
      </w:r>
      <w:bookmarkEnd w:id="43"/>
    </w:p>
    <w:p w14:paraId="41528F3F" w14:textId="77777777" w:rsidR="00C37741" w:rsidRPr="00C37741" w:rsidRDefault="00C37741" w:rsidP="00C37741">
      <w:r w:rsidRPr="00C37741">
        <w:t>Zasnovali smo tehnološko-ekonomski model za kalkulacijo stroškov pridelave zelišč, ki vključuje tabelarične simulacijske različice treh pod-modelov za oceno stroškov pridelave izbranih zelišč. Tehnološko-ekonomske podatke smo projektno pridobili:</w:t>
      </w:r>
    </w:p>
    <w:p w14:paraId="174E4BE4" w14:textId="77777777" w:rsidR="00C37741" w:rsidRPr="00C37741" w:rsidRDefault="00C37741" w:rsidP="0001643F">
      <w:pPr>
        <w:pStyle w:val="IHPSSeznamNastevanje"/>
      </w:pPr>
      <w:r w:rsidRPr="00C37741">
        <w:t xml:space="preserve">s terenskih obiskov izbranih podjetniško-usmerjenih pridelovalcev zelišč s projektnega seznama, ki so bili pripravljeni deliti informacije zabeležk pridelovalnih izkušenj in lastnih ocen obsega porabe materiala ter strojnega in ročnega dela ter </w:t>
      </w:r>
    </w:p>
    <w:p w14:paraId="31C221CD" w14:textId="77777777" w:rsidR="00C37741" w:rsidRPr="00C37741" w:rsidRDefault="00C37741" w:rsidP="0001643F">
      <w:pPr>
        <w:pStyle w:val="IHPSSeznamNastevanje"/>
      </w:pPr>
      <w:r w:rsidRPr="00C37741">
        <w:t>s kataloško in lastno oceno variabilnih stroškov dela in uporabe morebitno koriščene mehanizacije.</w:t>
      </w:r>
    </w:p>
    <w:p w14:paraId="7F97833F" w14:textId="77777777" w:rsidR="00C37741" w:rsidRPr="00C37741" w:rsidRDefault="00C37741" w:rsidP="00C37741">
      <w:r w:rsidRPr="00C37741">
        <w:t>Ker imamo v Sloveniji pridelavo zelišč v manjšem obsegu (v letu 2022 je bilo 175 ha, vir: SURS) in na manjših parcelah (v povprečju v letu 2022 0,50 ha, vir: SURS) je ta tudi neposredno težko primerljiva za ekonomsko analizo na ravni ostalih tržno usmerjenih kmetijskih usmeritev. V stroškovno oceno pridelave zelišč smo vključili 10 najpogosteje navedenih zelišč – kot npr. poprova meta (80 % pridelovalcev), melisa (75 % pridelovalcev), ognjič, laški smilj, ožepek, timijan, citronka, dobra misel, ameriški slamnik in pegasti badelj.</w:t>
      </w:r>
    </w:p>
    <w:p w14:paraId="7292F68E" w14:textId="77777777" w:rsidR="00C37741" w:rsidRPr="00C37741" w:rsidRDefault="00C37741" w:rsidP="00C37741">
      <w:r w:rsidRPr="00C37741">
        <w:t>V prvem primeru modelne kalkulacije (STRO-ZEL_01) so stroški pridelave skupine večletnih zelišč prikazani na 10 arov pridelovalne površine, kar je – po projektni raziskavi - uporabno za dobro tretjino anketiranih pridelovalcev zelišč. V preostalih dveh modelnih kalkulacijah pa so modelni stroški pridelave zelišč prikazani na ha. Za enoletno zelišče pegasti badelj (STRO-ZEL_02) in večletno zelišče ameriški slamnik (STRO-ZEL_03) so kalkulacije neposredno uporabne za okoli 8 do 10 % anketiranih pridelovalcev.</w:t>
      </w:r>
    </w:p>
    <w:p w14:paraId="0B098A5E" w14:textId="77777777" w:rsidR="00C37741" w:rsidRPr="00C37741" w:rsidRDefault="00C37741" w:rsidP="00C37741">
      <w:r w:rsidRPr="00C37741">
        <w:t>Glede na rezultate projektno zastavljene anketne analize pridelave zelišč po vrstah in obsegu pridelave, smo v projektu zasnovali spletno aplikacijo modelnih kalkulacij v generatorju MS Excel za tri skupine zelišč STRO-ZEL_01-03. Vse kalkulacije modelnih stroškov pridelave vključujejo izračun spremenljivih stroškov pridelave s postavkami za različne stroškovne skupine (npr. material, strojno delo, ročno delo, storitve).</w:t>
      </w:r>
    </w:p>
    <w:p w14:paraId="1ADB565E" w14:textId="77777777" w:rsidR="00C37741" w:rsidRPr="00C37741" w:rsidRDefault="00C37741" w:rsidP="00F94121">
      <w:pPr>
        <w:pStyle w:val="Heading3"/>
        <w:numPr>
          <w:ilvl w:val="0"/>
          <w:numId w:val="0"/>
        </w:numPr>
        <w:ind w:left="720" w:hanging="720"/>
      </w:pPr>
      <w:bookmarkStart w:id="44" w:name="_Toc191470605"/>
      <w:r w:rsidRPr="00C37741">
        <w:t>Rezultati</w:t>
      </w:r>
      <w:bookmarkEnd w:id="44"/>
      <w:r w:rsidRPr="00C37741">
        <w:t xml:space="preserve"> </w:t>
      </w:r>
    </w:p>
    <w:p w14:paraId="1C8155C4" w14:textId="77777777" w:rsidR="00C37741" w:rsidRPr="00C37741" w:rsidRDefault="00C37741" w:rsidP="00C37741">
      <w:r w:rsidRPr="00C37741">
        <w:t xml:space="preserve">Modeli so javno objavljeni na spletni strani projekta </w:t>
      </w:r>
      <w:hyperlink r:id="rId39" w:history="1">
        <w:r w:rsidRPr="00C37741">
          <w:rPr>
            <w:rStyle w:val="Hyperlink"/>
          </w:rPr>
          <w:t>CRP V4-2207 Možnosti razvoja zeliščarstva v Sloveniji - Inštitut za hmeljarstvo in pivovarstvo Slovenije (ihps.si)</w:t>
        </w:r>
      </w:hyperlink>
      <w:r w:rsidRPr="00C37741">
        <w:t xml:space="preserve"> in podani v prilogi </w:t>
      </w:r>
      <w:r w:rsidRPr="0001643F">
        <w:rPr>
          <w:rStyle w:val="IHPSABOLDKREPKO"/>
        </w:rPr>
        <w:t>Izsledek-4</w:t>
      </w:r>
      <w:r w:rsidRPr="00C37741">
        <w:t xml:space="preserve">. Za individualno kalkulacijo variabilnih stroškov pridelave zelišč je možno vsako izmed tehnološko-ekonomskih postavk (v zelenih poljih) tudi  spremeniti glede na dejanske razmere uporabnika. Ob poznavanju dela z računalniškim generatorjem MS Excel, pa omogoča uporabniku model tudi </w:t>
      </w:r>
      <w:r w:rsidRPr="00C37741">
        <w:lastRenderedPageBreak/>
        <w:t xml:space="preserve">poljubno dodajanje manjkajočih vrstic in s tem dopolnitev podatkov za razširjen obseg  in namen kalkulacije. V dokumentu pa so predstavljene tudi </w:t>
      </w:r>
      <w:bookmarkStart w:id="45" w:name="_Toc175572838"/>
      <w:r w:rsidRPr="00C37741">
        <w:t>možnosti koriščenja modela v panožnem krožku pridelave zelišč</w:t>
      </w:r>
      <w:bookmarkEnd w:id="45"/>
      <w:r w:rsidRPr="00C37741">
        <w:t xml:space="preserve">. </w:t>
      </w:r>
    </w:p>
    <w:p w14:paraId="28C3F8C7" w14:textId="77777777" w:rsidR="00C37741" w:rsidRPr="00C37741" w:rsidRDefault="00C37741" w:rsidP="00F94121">
      <w:pPr>
        <w:pStyle w:val="Heading3"/>
        <w:numPr>
          <w:ilvl w:val="0"/>
          <w:numId w:val="0"/>
        </w:numPr>
        <w:ind w:left="720" w:hanging="720"/>
      </w:pPr>
      <w:bookmarkStart w:id="46" w:name="_Toc191470606"/>
      <w:r w:rsidRPr="00C37741">
        <w:t>Razprava</w:t>
      </w:r>
      <w:bookmarkEnd w:id="46"/>
    </w:p>
    <w:p w14:paraId="012BA318" w14:textId="77777777" w:rsidR="00C37741" w:rsidRPr="00C37741" w:rsidRDefault="00C37741" w:rsidP="00C37741">
      <w:r w:rsidRPr="00C37741">
        <w:t xml:space="preserve">Z učinkovitim razumevanjem in upravljanjem pridelovalnih stroškov lahko pridelovalci zelišč izboljšajo dobičkonosnost glede na specifične parametre svoje kmetije. Natančneje je analiza tehnološko ekonomskih parametrov podana v prilogi </w:t>
      </w:r>
      <w:r w:rsidRPr="000C3C64">
        <w:rPr>
          <w:rStyle w:val="IHPSABOLDKREPKO"/>
        </w:rPr>
        <w:t>Izsledek-5</w:t>
      </w:r>
      <w:r w:rsidRPr="00C37741">
        <w:t xml:space="preserve">. Največje razlike so, ali je kmetija večja in že ima strojno opremo, delovno silo, tehnologijo pridelave na večji površini in tržne poti. To razvoj pridelave zelišč na kmetiji pelje v drugačno smer, pri kateri ni potrebno veliko ročnega dela, kot ročno pridelana zelišča, kjer je prednost visoka kvaliteta in nišna prodaja visokokakovostnih premium izdelkov. Stroški dela predstavljajo enega najpomembnejših izdatkov pri pridelavi zelišč in obsegajo velik del skupnih stroškov, predvsem zatiranje plevelov. </w:t>
      </w:r>
    </w:p>
    <w:p w14:paraId="021C770F" w14:textId="77777777" w:rsidR="00C37741" w:rsidRPr="00C37741" w:rsidRDefault="00C37741" w:rsidP="00C37741">
      <w:r w:rsidRPr="00C37741">
        <w:t xml:space="preserve">Spletna verzija simulacijskega modela za kalkulacijo stroškov in finančnega rezultata pridelave zelišč z navodili za delo je za uporabnike dosegljiva na povezavi: </w:t>
      </w:r>
      <w:hyperlink r:id="rId40" w:history="1">
        <w:r w:rsidRPr="00C37741">
          <w:rPr>
            <w:rStyle w:val="Hyperlink"/>
          </w:rPr>
          <w:t>STRO-ZEL 1.1©</w:t>
        </w:r>
      </w:hyperlink>
    </w:p>
    <w:p w14:paraId="19103BCA" w14:textId="1C5A1305" w:rsidR="00C37741" w:rsidRPr="00C37741" w:rsidRDefault="00C37741" w:rsidP="00C37741">
      <w:r w:rsidRPr="00C37741">
        <w:t xml:space="preserve">Smisel vseh neposredno uporabniških raziskav je prenos znanja iz strokovnih krogov različnih ravni na končne uporabnike – v tem primeru zainteresirane in tržno usmerjene pridelovalce zelišč. Med sodobne pristope pri svetovanju sodi tudi delo v podjetniških oz. panožnih krožkih. Glavni namen panožnih krožkov je podrobna analiza lastnih knjigovodskih in drugih podatkov posameznih kmetijskih gospodarstev, primerjava doseženih tehnološko-ekonomskih rezultatov ter ugotavljanje vzrokov za razlike med njimi. Ključna prednost je v interaktivnem pristopu izvajanja, saj udeležence spodbuja k premisleku o pomenu posameznega podatka, kot tudi izračunu določenega tehnološkega ali ekonomskega kazalnika. Panožni krožki predstavljajo obliko skupinskega svetovalnega dela v kmetijstvu. V panožni krožek bi se lahko prostovoljno vključili tržno usmerjeni pridelovalci zelišč, pripravljeni za sodelovanje in izmenjavo lastnih izkušenj. V Sloveniji imajo panožni krožki rejcev mleka že daljšo tradicijo. Od leta 2021 dalje pa sta aktivna še dva panožna krožka - v sadjarstvu in hmeljarstvu. (Vir: Priročnik za izvajanje panožnih krožkov, </w:t>
      </w:r>
      <w:hyperlink r:id="rId41" w:history="1">
        <w:r w:rsidRPr="00C37741">
          <w:rPr>
            <w:rStyle w:val="Hyperlink"/>
          </w:rPr>
          <w:t>https://www.kgzs-ms.si/wp-content/uploads/2023/09/Prirocnik-za-izvajanje-panoznih-krozkov.pdf</w:t>
        </w:r>
      </w:hyperlink>
      <w:r w:rsidRPr="00C37741">
        <w:t>)</w:t>
      </w:r>
    </w:p>
    <w:p w14:paraId="087E4300" w14:textId="77777777" w:rsidR="009902DD" w:rsidRDefault="009902DD" w:rsidP="00C37741">
      <w:pPr>
        <w:rPr>
          <w:rStyle w:val="IHPSABOLDKREPKO"/>
        </w:rPr>
      </w:pPr>
      <w:r w:rsidRPr="009902DD">
        <w:rPr>
          <w:noProof/>
        </w:rPr>
        <w:drawing>
          <wp:inline distT="0" distB="0" distL="0" distR="0" wp14:anchorId="255D2C5A" wp14:editId="027B3FA8">
            <wp:extent cx="3495675" cy="2491004"/>
            <wp:effectExtent l="0" t="0" r="0" b="5080"/>
            <wp:docPr id="15705814" name="Slika 1" descr="Zaslonski posnetek vstopne strani modela v MS Excell, za zavi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814" name="Slika 1" descr="Zaslonski posnetek vstopne strani modela v MS Excell, za zavihki."/>
                    <pic:cNvPicPr/>
                  </pic:nvPicPr>
                  <pic:blipFill>
                    <a:blip r:embed="rId42"/>
                    <a:stretch>
                      <a:fillRect/>
                    </a:stretch>
                  </pic:blipFill>
                  <pic:spPr>
                    <a:xfrm>
                      <a:off x="0" y="0"/>
                      <a:ext cx="3504064" cy="2496982"/>
                    </a:xfrm>
                    <a:prstGeom prst="rect">
                      <a:avLst/>
                    </a:prstGeom>
                  </pic:spPr>
                </pic:pic>
              </a:graphicData>
            </a:graphic>
          </wp:inline>
        </w:drawing>
      </w:r>
    </w:p>
    <w:p w14:paraId="2FC30793" w14:textId="296EDBFD" w:rsidR="009902DD" w:rsidRPr="009902DD" w:rsidRDefault="00323682" w:rsidP="00323682">
      <w:pPr>
        <w:pStyle w:val="IHPSNapisSlika"/>
      </w:pPr>
      <w:bookmarkStart w:id="47" w:name="_Toc191470634"/>
      <w:r>
        <w:t xml:space="preserve">Slika </w:t>
      </w:r>
      <w:r>
        <w:fldChar w:fldCharType="begin"/>
      </w:r>
      <w:r>
        <w:instrText xml:space="preserve"> SEQ Slika \* ARABIC </w:instrText>
      </w:r>
      <w:r>
        <w:fldChar w:fldCharType="separate"/>
      </w:r>
      <w:r w:rsidR="00EE680F">
        <w:rPr>
          <w:noProof/>
        </w:rPr>
        <w:t>5</w:t>
      </w:r>
      <w:r>
        <w:fldChar w:fldCharType="end"/>
      </w:r>
      <w:r w:rsidR="009902DD" w:rsidRPr="009902DD">
        <w:t>: Osnovna maska simulacijskega modela kalkulacije stroškov pridelave zelišč STRO-ZEL</w:t>
      </w:r>
      <w:bookmarkEnd w:id="47"/>
    </w:p>
    <w:p w14:paraId="1ED28259" w14:textId="6EDD042E" w:rsidR="00C37741" w:rsidRPr="00F94121" w:rsidRDefault="00C37741" w:rsidP="00C37741">
      <w:pPr>
        <w:rPr>
          <w:rStyle w:val="IHPSABOLDKREPKO"/>
        </w:rPr>
      </w:pPr>
      <w:r w:rsidRPr="00F94121">
        <w:rPr>
          <w:rStyle w:val="IHPSABOLDKREPKO"/>
        </w:rPr>
        <w:t xml:space="preserve">Priloge </w:t>
      </w:r>
    </w:p>
    <w:p w14:paraId="0CDF3FE1" w14:textId="77777777" w:rsidR="00C37741" w:rsidRPr="00F94121" w:rsidRDefault="00C37741" w:rsidP="005042EE">
      <w:pPr>
        <w:pStyle w:val="IHPSSeznamNastevanje"/>
        <w:rPr>
          <w:rStyle w:val="IHPSABOLDKREPKO"/>
        </w:rPr>
      </w:pPr>
      <w:bookmarkStart w:id="48" w:name="_Hlk179646079"/>
      <w:r w:rsidRPr="00F94121">
        <w:rPr>
          <w:rStyle w:val="IHPSABOLDKREPKO"/>
        </w:rPr>
        <w:t>Izsledek-4_CRP-Zasnova-modela-za-kalkulacijo-stroškov-pridelave-zelisc</w:t>
      </w:r>
    </w:p>
    <w:p w14:paraId="6BA244A9" w14:textId="7FE3DFB8" w:rsidR="00C37741" w:rsidRPr="00F94121" w:rsidRDefault="00C37741" w:rsidP="005042EE">
      <w:pPr>
        <w:pStyle w:val="IHPSSeznamNastevanje"/>
        <w:rPr>
          <w:rStyle w:val="IHPSABOLDKREPKO"/>
        </w:rPr>
      </w:pPr>
      <w:r w:rsidRPr="00F94121">
        <w:rPr>
          <w:rStyle w:val="IHPSABOLDKREPKO"/>
        </w:rPr>
        <w:t>Izsledek-5_Analiza tehnološko ekonomskih parametrov</w:t>
      </w:r>
    </w:p>
    <w:p w14:paraId="4B30E624" w14:textId="4CB943A4" w:rsidR="00C37741" w:rsidRPr="00F94121" w:rsidRDefault="00C37741" w:rsidP="005042EE">
      <w:pPr>
        <w:pStyle w:val="IHPSSeznamNastevanje"/>
        <w:rPr>
          <w:rStyle w:val="IHPSABOLDKREPKO"/>
        </w:rPr>
      </w:pPr>
      <w:r w:rsidRPr="00F94121">
        <w:rPr>
          <w:rStyle w:val="IHPSABOLDKREPKO"/>
        </w:rPr>
        <w:t>Izsledek-9-Modelne-kalkulacije-stroskov-pridelave-zelisc</w:t>
      </w:r>
      <w:bookmarkEnd w:id="48"/>
    </w:p>
    <w:p w14:paraId="644B18A0" w14:textId="530B3391" w:rsidR="00C37741" w:rsidRPr="00C37741" w:rsidRDefault="00C37741" w:rsidP="00F94121">
      <w:pPr>
        <w:pStyle w:val="Heading1"/>
        <w:numPr>
          <w:ilvl w:val="0"/>
          <w:numId w:val="0"/>
        </w:numPr>
      </w:pPr>
      <w:bookmarkStart w:id="49" w:name="_Toc191470607"/>
      <w:r w:rsidRPr="00C37741">
        <w:lastRenderedPageBreak/>
        <w:t>DS5</w:t>
      </w:r>
      <w:r w:rsidR="00A70287">
        <w:tab/>
      </w:r>
      <w:r w:rsidRPr="00C37741">
        <w:t>OVREDNOTENJE VPLIVA PRIDELAVE ZELIŠČ NA OKOLJE</w:t>
      </w:r>
      <w:bookmarkEnd w:id="49"/>
      <w:r w:rsidRPr="00C37741">
        <w:t xml:space="preserve"> </w:t>
      </w:r>
    </w:p>
    <w:p w14:paraId="2FFCA5E4" w14:textId="77777777" w:rsidR="00C37741" w:rsidRPr="00C37741" w:rsidRDefault="00C37741" w:rsidP="00C37741">
      <w:r w:rsidRPr="00C37741">
        <w:t xml:space="preserve">Pridelava zelišč načeloma velja za okolju prijazno kmetijsko dejavnost, saj večinoma izhajajo iz narave in so prostorastoče, zato bolje kljubujejo ekološkim dejavnikom in stresnim razmeram. Pri pridelavi načeloma ne potrebuje zunanjih vložkov, kot so namakanje, gnojenje z mineralnimi gnojili in sredstva proti varstvu rastlin. Kljub dobri prilagojenosti pa se po direktnem prenosu rastlin iz naravnega okolja v kmetijski ekosistem lahko pojavijo problemi z nekaterimi patogeni, ki lahko v monokulturi postanejo gospodarsko škodljivi. Zelišča so lahko tudi gostiteljske rastline za nekatere karantenske povzročitelje bolezni (na primer </w:t>
      </w:r>
      <w:r w:rsidRPr="00D91443">
        <w:rPr>
          <w:rStyle w:val="IHPSAITALICKURZIVA"/>
        </w:rPr>
        <w:t>Xylella fastidiosa</w:t>
      </w:r>
      <w:r w:rsidRPr="00C37741">
        <w:t xml:space="preserve">). </w:t>
      </w:r>
    </w:p>
    <w:p w14:paraId="0A74E7A9" w14:textId="77777777" w:rsidR="00C37741" w:rsidRPr="00C37741" w:rsidRDefault="00C37741" w:rsidP="00C37741">
      <w:r w:rsidRPr="00C37741">
        <w:t xml:space="preserve">V Evropi in tudi v Sloveniji je zelo razširjeno nabiranje zelišč v naravi, pretirano ali nekontrolirano nabiranje pa lahko privede do zmanjševanja ali izgube biotske pestrosti v naravnih habitatih. Nabiralništvo je najstarejše pridobivanje zelišč. S prekomernim nabiranjem lahko povzročimo zmanjšanje populacije ali njeno popolno izginotje. To se je v preteklosti že dogajalo, zato imamo Uredbo o zavarovanih prosto živečih rastlinskih vrstah, med katerimi so tudi nekatera zelišča, npr. košutnik, gorska arnika, žički grobelnik. Nabiralništvo lahko vpliva tudi na degradacijo rastišča, kot tudi določeni ukrepi v kmetijstvu in različni posegi v okolje. Zato izginjajo določena rastišča. Nabiralništvo je sporno predvsem takrat, ko je osnova za pridobitno dejavnost oz. prodajo. Če zelišča nabiramo za lastno uporabo, so to namreč manjše količine. </w:t>
      </w:r>
    </w:p>
    <w:p w14:paraId="41E7EAFA" w14:textId="49051393" w:rsidR="00C37741" w:rsidRPr="00C37741" w:rsidRDefault="00C37741" w:rsidP="00C37741">
      <w:r w:rsidRPr="00C37741">
        <w:t>S tega vidika je bil cilj DS proučiti tako koristi kot tveganja, ki jih prinašata pridelava in nabiranje zelišč v naravi ter pripraviti smernice za prenos prosto</w:t>
      </w:r>
      <w:r w:rsidR="001028EA">
        <w:t>-</w:t>
      </w:r>
      <w:r w:rsidRPr="00C37741">
        <w:t>rastočih zelišč v kontroliran, kmetijski prostor.</w:t>
      </w:r>
    </w:p>
    <w:p w14:paraId="792E5594" w14:textId="77777777" w:rsidR="00C37741" w:rsidRPr="00C37741" w:rsidRDefault="00C37741" w:rsidP="003A7948">
      <w:pPr>
        <w:pStyle w:val="Heading2"/>
        <w:numPr>
          <w:ilvl w:val="0"/>
          <w:numId w:val="0"/>
        </w:numPr>
        <w:ind w:left="576" w:hanging="576"/>
      </w:pPr>
      <w:bookmarkStart w:id="50" w:name="_Toc191470608"/>
      <w:r w:rsidRPr="00C37741">
        <w:t>5.1 Ovrednoten vpliv pridelave zelišč na okolje v Sloveniji</w:t>
      </w:r>
      <w:bookmarkEnd w:id="50"/>
    </w:p>
    <w:p w14:paraId="01960A07" w14:textId="77777777" w:rsidR="00C37741" w:rsidRPr="00C37741" w:rsidRDefault="00C37741" w:rsidP="00C37741">
      <w:r w:rsidRPr="00C37741">
        <w:t xml:space="preserve">Pridelava zelišč načeloma velja za okolju prijazno kmetijsko dejavnost, saj zelišča v glavnem izhajajo iz naravnih habitatov, kjer so prosto rastoča, zato bolje kljubujejo ekološkim dejavnikom in stresnim razmeram tudi na njivah. Pri pridelavi zelišč večinoma ne potrebujemo večjih vložkov, kot so na primer redno namakanje, intenzivno gnojenje in intenzivna uporaba sredstev za varstvo rastlin. Pridelava zelišč ima ključno vlogo pri ohranjanju naravnih habitatov, saj ponuja trajnosten in nadzorovan pristop k pridobivanju zelišč za prodajo, medtem ko naj bi potekalo nabiranje zelišč v naravi le za lastno uporabo. S tem prispevamo k ohranjanju biološke raznovrstnosti v naravi, zaščiti naravnih populacij in splošnemu zdravju ekosistemov. Uporaba odgovornih in okolju prijaznih praks pridelave zelišč pa zagotavlja, da se pozitiven vpliv na habitate maksimizira. </w:t>
      </w:r>
    </w:p>
    <w:p w14:paraId="740B5A60" w14:textId="77777777" w:rsidR="00C37741" w:rsidRPr="00C37741" w:rsidRDefault="00C37741" w:rsidP="00C37741">
      <w:r w:rsidRPr="00C37741">
        <w:t>Tveganje za negativen vpliv pridelave zelišč v Sloveniji na okolje je majhno, saj se zelišča pridelujejo v glavnem na majhnih površinah in po trajnostnih metodah, velikokrat v mešanih nasadih. Za pridelavo zelišč so po zapisu Svetovne zdravstvene organizacije sprejemljive različne tehnologije pridelave, konvencionalne in ekološke, vendar je treba paziti, da se čim bolj izognemo vplivu na okolje. Upoštevati je treba načela dobre prakse pridelave; v tem primeru je vpliv pridelave zelišč na okolje pozitiven. Obenem pridelava zelišč nudi osnovo tudi za celostni pristop, za sodelovanje skupnosti, ki presega zgolj kmetijske dejavnosti. Vključuje lahko izobraževanje, druženje, medgeneracijsko povezovanje, ekonomsko podporo, ohranjanje kulture in ustvarjajoč občutek povezanosti. V tej zvezi in za zmanjševanje ogljikovega odtisa zaradi transporta je pomembno spodbujanje lokalne pridelave zelišč, podporo kmetom, ki pridelujejo in predelujejo zelišča na trajnosten in okolju prijazen način.</w:t>
      </w:r>
    </w:p>
    <w:p w14:paraId="7296F8AE" w14:textId="77777777" w:rsidR="00C37741" w:rsidRPr="00F94121" w:rsidRDefault="00C37741" w:rsidP="00C37741">
      <w:pPr>
        <w:rPr>
          <w:rStyle w:val="IHPSABOLDKREPKO"/>
        </w:rPr>
      </w:pPr>
      <w:r w:rsidRPr="00F94121">
        <w:rPr>
          <w:rStyle w:val="IHPSABOLDKREPKO"/>
        </w:rPr>
        <w:t>Natančneje je vsebina predstavljena  v prilogi Izsledek-13a.</w:t>
      </w:r>
    </w:p>
    <w:p w14:paraId="24CF0E7E" w14:textId="77777777" w:rsidR="00C37741" w:rsidRPr="00C37741" w:rsidRDefault="00C37741" w:rsidP="00C37741">
      <w:r w:rsidRPr="00C37741">
        <w:t xml:space="preserve">Objavili smo tudi članek, v katerem smo se osredotočili na škodljivce in bolezni zelišč, predvsem tistih, ki lahko povzročijo pomembno ekonomsko škodo, in sicer glede na pregled literature in poročanje iz prakse. Zaznali smo namreč, da je poznavanje te problematike med pridelovalci zelišč skromno. Predstavljene so skupine škodljivcev in bolezni, ki so pomembni za zelišča, na osnovi naših opazovanj in citiranih raziskav in predstavljene metode za obvladovanje škodljivih organizmov </w:t>
      </w:r>
      <w:r w:rsidRPr="00C37741">
        <w:lastRenderedPageBreak/>
        <w:t xml:space="preserve">z metodami z nizkim tveganjem. Kakor je bilo namreč razvidno iz ankete, izdelane v okviru CRP Zelišča, pridelava zelišč v glavnem ni glavni vir prihodka pridelovalcem, kar je najbrž vzrok, da ti ne poročajo o pretiranih težavah s škodljivimi organizmi oziroma niso pretirano pozorni na njihovo zatiranje. V kolikor pri pridelavi posežejo po uporabi FFS, uporabijo sredstva s seznama dovoljenih v ekološki pridelavi. Metode biotičnega varstva po poročanju pridelovalcev trenutno še niso v uporabi.  </w:t>
      </w:r>
    </w:p>
    <w:p w14:paraId="366BC52D" w14:textId="77777777" w:rsidR="00C37741" w:rsidRPr="008D67FA" w:rsidRDefault="00C37741" w:rsidP="00C37741">
      <w:pPr>
        <w:rPr>
          <w:rStyle w:val="IHPSABOLDKREPKO"/>
        </w:rPr>
      </w:pPr>
      <w:r w:rsidRPr="008D67FA">
        <w:rPr>
          <w:rStyle w:val="IHPSABOLDKREPKO"/>
        </w:rPr>
        <w:t>Natančneje je vsebina predstavljena v prilogi Izsledek-13b.</w:t>
      </w:r>
    </w:p>
    <w:p w14:paraId="5F781B2C" w14:textId="77777777" w:rsidR="00C37741" w:rsidRPr="00C37741" w:rsidRDefault="00C37741" w:rsidP="00C37741">
      <w:r w:rsidRPr="00C37741">
        <w:t xml:space="preserve">V okviru tega DS smo tudi izvedli tipalni terenski monitoring vpliva ekosistema v 3 različnih agroekosistemih na gojena zelišča. Poudarek smo dali na spremljanje vpliva okolja na pojavnost škodljivih organizmov, kajti predpostavljali smo, da je lahko za dovzetna zelišča (za na primer na pojavnost uši ali drugih škodljivcev) vpliva tudi okoliško rastlinje - bližina gozda, žive mejnice in podobno. Zelišča pa so lahko tudi gostiteljske rastline za nekatere karantenske povzročitelje bolezni. Na primer </w:t>
      </w:r>
      <w:r w:rsidRPr="00910F20">
        <w:rPr>
          <w:rStyle w:val="IHPSAITALICKURZIVA"/>
        </w:rPr>
        <w:t>Xylella fastidiosa</w:t>
      </w:r>
      <w:r w:rsidRPr="00C37741">
        <w:t xml:space="preserve">, bakterija, ki povzroča propadanje oljk, katere gostiteljske rastline so med obravnavanimi zelišči. </w:t>
      </w:r>
    </w:p>
    <w:p w14:paraId="1DB7604C" w14:textId="77777777" w:rsidR="00C37741" w:rsidRPr="00C37741" w:rsidRDefault="00C37741" w:rsidP="00C37741">
      <w:r w:rsidRPr="00C37741">
        <w:t>V treh statičnih različnih regijah (Koroška, Posavje, Pomurje) v nasadih zelišč postavili lepljive plošče treh barv: Bio Planella rumene plošče (RPL),  Bio Plantella modre plošče, Bio Plantella bele plošče. Vse tri lepljive plošče (belo, rumeno in modro) smo izpostavili v nasade v 22 tednu (konec maja) in jih pobrali v 31 tednu leta 2024. Determinacijo škodljivih organizmov je izvedel strokovnjak IHPS v laboratoriju s pregledom lepljivih plošč pod stereo mikroskopom.</w:t>
      </w:r>
    </w:p>
    <w:p w14:paraId="1EF5FA02" w14:textId="068DC73B" w:rsidR="00C37741" w:rsidRPr="00C37741" w:rsidRDefault="00C37741" w:rsidP="00C37741">
      <w:r w:rsidRPr="00C37741">
        <w:t xml:space="preserve">V </w:t>
      </w:r>
      <w:r w:rsidRPr="00316202">
        <w:rPr>
          <w:rStyle w:val="IHPSABOLDKREPKO"/>
        </w:rPr>
        <w:t xml:space="preserve">preglednici </w:t>
      </w:r>
      <w:r w:rsidR="00316202" w:rsidRPr="00316202">
        <w:rPr>
          <w:rStyle w:val="IHPSABOLDKREPKO"/>
        </w:rPr>
        <w:t>6</w:t>
      </w:r>
      <w:r w:rsidRPr="00C37741">
        <w:t xml:space="preserve"> so predstavljeni rezultati determiniranja škodljivih organizmov (ŠO) na lepljivih ploščah. Kot je razvidno, je večina ulova na rumenih lepljivih ploščah (RLP). Najbolj zastopana vrsta ŠO so različni škržatki (Eupteryx sp., Eupteryx decemnotata), med drugim smo determinirali ameriškega škržatka (S. titanus), vzhodnjaškega škržatka (O. isidae), determinirali smo tudi bolhače iz rodu Longitarsus sp. Vse te vrste niso poznane, da bi povzročale posebno škodo na zeliščih, verjetno jih je predvsem rumena barva privabila iz okolice. Ne glede na to lahko predpostavljamo, da so zaradi ekološke pridelave, ki pomeni minimalno uporabo fitofarmacevtskih sredstev (insekticidov), lahko zelišča zatočišče za različne ŠO. Determiniran ŠO žuželka ameriški škržatek je prenašalec fitoplazme Grapevine flavescence dorée, karantenskega škodljivega organizma za celotno Evropsko unijo, ki povzroča zlato trsno rumenico. Bolezni ni mogoče zdraviti, ampak le preprečevati, kar v tem primeru pomeni zatiranje vektorja - ameriškega škržatka.</w:t>
      </w:r>
    </w:p>
    <w:p w14:paraId="5D84F39E" w14:textId="66140D2F" w:rsidR="00C37741" w:rsidRPr="00C37741" w:rsidRDefault="00316202" w:rsidP="00316202">
      <w:pPr>
        <w:pStyle w:val="IHPSNapisPreglednica"/>
      </w:pPr>
      <w:bookmarkStart w:id="51" w:name="_Toc191470620"/>
      <w:r>
        <w:t xml:space="preserve">Preglednica </w:t>
      </w:r>
      <w:r>
        <w:fldChar w:fldCharType="begin"/>
      </w:r>
      <w:r>
        <w:instrText xml:space="preserve"> SEQ Preglednica \* ARABIC </w:instrText>
      </w:r>
      <w:r>
        <w:fldChar w:fldCharType="separate"/>
      </w:r>
      <w:r w:rsidR="00EE680F">
        <w:rPr>
          <w:noProof/>
        </w:rPr>
        <w:t>5</w:t>
      </w:r>
      <w:r>
        <w:fldChar w:fldCharType="end"/>
      </w:r>
      <w:r w:rsidR="00C37741" w:rsidRPr="00C37741">
        <w:t>: Determinacija škodljivih organizmov</w:t>
      </w:r>
      <w:r w:rsidR="00731AAF">
        <w:t xml:space="preserve"> (ŠO)</w:t>
      </w:r>
      <w:r w:rsidR="00C37741" w:rsidRPr="00C37741">
        <w:t xml:space="preserve"> na lepljivih ploščah glede na lokacijo, barve lepljive plošče, vrsta ŠO, ter število</w:t>
      </w:r>
      <w:r w:rsidR="00731AAF">
        <w:t xml:space="preserve"> ŠO</w:t>
      </w:r>
      <w:bookmarkEnd w:id="51"/>
    </w:p>
    <w:tbl>
      <w:tblPr>
        <w:tblStyle w:val="IHPSGRID"/>
        <w:tblW w:w="9067" w:type="dxa"/>
        <w:tblLook w:val="04A0" w:firstRow="1" w:lastRow="0" w:firstColumn="1" w:lastColumn="0" w:noHBand="0" w:noVBand="1"/>
      </w:tblPr>
      <w:tblGrid>
        <w:gridCol w:w="1129"/>
        <w:gridCol w:w="1418"/>
        <w:gridCol w:w="4111"/>
        <w:gridCol w:w="2409"/>
      </w:tblGrid>
      <w:tr w:rsidR="00C37741" w:rsidRPr="003F517C" w14:paraId="31314F6B" w14:textId="77777777" w:rsidTr="00BF6128">
        <w:tc>
          <w:tcPr>
            <w:tcW w:w="1129" w:type="dxa"/>
          </w:tcPr>
          <w:p w14:paraId="5082ECE2" w14:textId="77777777" w:rsidR="00C37741" w:rsidRPr="00C37741" w:rsidRDefault="00C37741" w:rsidP="00BF6128">
            <w:pPr>
              <w:pStyle w:val="IHPSTabelaGlava"/>
            </w:pPr>
            <w:r w:rsidRPr="00C37741">
              <w:t xml:space="preserve">Lokacija </w:t>
            </w:r>
          </w:p>
        </w:tc>
        <w:tc>
          <w:tcPr>
            <w:tcW w:w="1418" w:type="dxa"/>
          </w:tcPr>
          <w:p w14:paraId="49C676F0" w14:textId="77777777" w:rsidR="00C37741" w:rsidRPr="00C37741" w:rsidRDefault="00C37741" w:rsidP="00BF6128">
            <w:pPr>
              <w:pStyle w:val="IHPSTabelaGlava"/>
            </w:pPr>
            <w:r w:rsidRPr="00C37741">
              <w:t xml:space="preserve">Lepljiva plošča </w:t>
            </w:r>
          </w:p>
        </w:tc>
        <w:tc>
          <w:tcPr>
            <w:tcW w:w="4111" w:type="dxa"/>
          </w:tcPr>
          <w:p w14:paraId="5DCDB10C" w14:textId="77777777" w:rsidR="00C37741" w:rsidRPr="00C37741" w:rsidRDefault="00C37741" w:rsidP="00BF6128">
            <w:pPr>
              <w:pStyle w:val="IHPSTabelaGlava"/>
            </w:pPr>
            <w:r w:rsidRPr="00C37741">
              <w:t>Vrsta ŠO (rod/vrsta)</w:t>
            </w:r>
          </w:p>
        </w:tc>
        <w:tc>
          <w:tcPr>
            <w:tcW w:w="2409" w:type="dxa"/>
          </w:tcPr>
          <w:p w14:paraId="370E0DB9" w14:textId="77777777" w:rsidR="00C37741" w:rsidRPr="00C37741" w:rsidRDefault="00C37741" w:rsidP="00BF6128">
            <w:pPr>
              <w:pStyle w:val="IHPSTabelaGlava"/>
            </w:pPr>
            <w:r w:rsidRPr="00C37741">
              <w:t xml:space="preserve">Število (skupno determinirano število posameznega rodu / vrste) </w:t>
            </w:r>
          </w:p>
        </w:tc>
      </w:tr>
      <w:tr w:rsidR="00C37741" w:rsidRPr="003F517C" w14:paraId="11F9EEE8" w14:textId="77777777" w:rsidTr="00BF6128">
        <w:tc>
          <w:tcPr>
            <w:tcW w:w="1129" w:type="dxa"/>
          </w:tcPr>
          <w:p w14:paraId="4BC09436" w14:textId="77777777" w:rsidR="00C37741" w:rsidRPr="00C37741" w:rsidRDefault="00C37741" w:rsidP="00BF6128">
            <w:pPr>
              <w:pStyle w:val="IHPSTabelaTextLevo"/>
            </w:pPr>
            <w:r w:rsidRPr="00C37741">
              <w:t xml:space="preserve">Koroška </w:t>
            </w:r>
          </w:p>
        </w:tc>
        <w:tc>
          <w:tcPr>
            <w:tcW w:w="1418" w:type="dxa"/>
          </w:tcPr>
          <w:p w14:paraId="3602BB60" w14:textId="77777777" w:rsidR="00C37741" w:rsidRPr="00C37741" w:rsidRDefault="00C37741" w:rsidP="00BF6128">
            <w:pPr>
              <w:pStyle w:val="IHPSTabelaTextLevo"/>
            </w:pPr>
            <w:r w:rsidRPr="00C37741">
              <w:t>RLP</w:t>
            </w:r>
          </w:p>
        </w:tc>
        <w:tc>
          <w:tcPr>
            <w:tcW w:w="4111" w:type="dxa"/>
          </w:tcPr>
          <w:p w14:paraId="21DB30F6" w14:textId="77777777" w:rsidR="00C37741" w:rsidRPr="00C37741" w:rsidRDefault="00C37741" w:rsidP="00BF6128">
            <w:pPr>
              <w:pStyle w:val="IHPSTabelaTextLevo"/>
            </w:pPr>
            <w:r w:rsidRPr="005042EE">
              <w:rPr>
                <w:i/>
                <w:iCs/>
              </w:rPr>
              <w:t>Eupteryx sp.</w:t>
            </w:r>
            <w:r w:rsidRPr="00C37741">
              <w:t xml:space="preserve"> (škržatki)</w:t>
            </w:r>
          </w:p>
        </w:tc>
        <w:tc>
          <w:tcPr>
            <w:tcW w:w="2409" w:type="dxa"/>
          </w:tcPr>
          <w:p w14:paraId="70F21419" w14:textId="77777777" w:rsidR="00C37741" w:rsidRPr="00C37741" w:rsidRDefault="00C37741" w:rsidP="00BF6128">
            <w:pPr>
              <w:pStyle w:val="IHPSTabelaTextLevo"/>
            </w:pPr>
            <w:r w:rsidRPr="00C37741">
              <w:t>47</w:t>
            </w:r>
          </w:p>
        </w:tc>
      </w:tr>
      <w:tr w:rsidR="00C37741" w:rsidRPr="003F517C" w14:paraId="12CEB111" w14:textId="77777777" w:rsidTr="00BF6128">
        <w:tc>
          <w:tcPr>
            <w:tcW w:w="1129" w:type="dxa"/>
          </w:tcPr>
          <w:p w14:paraId="3C4EFC72" w14:textId="77777777" w:rsidR="00C37741" w:rsidRPr="00C37741" w:rsidRDefault="00C37741" w:rsidP="00BF6128">
            <w:pPr>
              <w:pStyle w:val="IHPSTabelaTextLevo"/>
            </w:pPr>
          </w:p>
        </w:tc>
        <w:tc>
          <w:tcPr>
            <w:tcW w:w="1418" w:type="dxa"/>
          </w:tcPr>
          <w:p w14:paraId="3D3763CD" w14:textId="77777777" w:rsidR="00C37741" w:rsidRPr="00C37741" w:rsidRDefault="00C37741" w:rsidP="00BF6128">
            <w:pPr>
              <w:pStyle w:val="IHPSTabelaTextLevo"/>
            </w:pPr>
            <w:r w:rsidRPr="00C37741">
              <w:t>Bela LP</w:t>
            </w:r>
          </w:p>
        </w:tc>
        <w:tc>
          <w:tcPr>
            <w:tcW w:w="4111" w:type="dxa"/>
          </w:tcPr>
          <w:p w14:paraId="10FC86C4" w14:textId="77777777" w:rsidR="00C37741" w:rsidRPr="00C37741" w:rsidRDefault="00C37741" w:rsidP="00BF6128">
            <w:pPr>
              <w:pStyle w:val="IHPSTabelaTextLevo"/>
            </w:pPr>
            <w:r w:rsidRPr="005042EE">
              <w:rPr>
                <w:i/>
                <w:iCs/>
              </w:rPr>
              <w:t>Orientus ishidae</w:t>
            </w:r>
            <w:r w:rsidRPr="00C37741">
              <w:t xml:space="preserve"> (vzhodnjaški škržatek), </w:t>
            </w:r>
          </w:p>
          <w:p w14:paraId="42CAD822" w14:textId="77777777" w:rsidR="00C37741" w:rsidRPr="00C37741" w:rsidRDefault="00C37741" w:rsidP="00BF6128">
            <w:pPr>
              <w:pStyle w:val="IHPSTabelaTextLevo"/>
            </w:pPr>
            <w:r w:rsidRPr="005042EE">
              <w:rPr>
                <w:i/>
                <w:iCs/>
              </w:rPr>
              <w:t>Eupteryx sp.</w:t>
            </w:r>
            <w:r w:rsidRPr="00C37741">
              <w:t xml:space="preserve"> (škržatki)</w:t>
            </w:r>
          </w:p>
        </w:tc>
        <w:tc>
          <w:tcPr>
            <w:tcW w:w="2409" w:type="dxa"/>
          </w:tcPr>
          <w:p w14:paraId="7AD25C67" w14:textId="77777777" w:rsidR="00C37741" w:rsidRPr="00C37741" w:rsidRDefault="00C37741" w:rsidP="00BF6128">
            <w:pPr>
              <w:pStyle w:val="IHPSTabelaTextLevo"/>
            </w:pPr>
            <w:r w:rsidRPr="00C37741">
              <w:t>1</w:t>
            </w:r>
          </w:p>
          <w:p w14:paraId="732FC344" w14:textId="77777777" w:rsidR="00C37741" w:rsidRPr="00C37741" w:rsidRDefault="00C37741" w:rsidP="00BF6128">
            <w:pPr>
              <w:pStyle w:val="IHPSTabelaTextLevo"/>
            </w:pPr>
            <w:r w:rsidRPr="00C37741">
              <w:t>6</w:t>
            </w:r>
          </w:p>
          <w:p w14:paraId="0A62FE9E" w14:textId="77777777" w:rsidR="00C37741" w:rsidRPr="00C37741" w:rsidRDefault="00C37741" w:rsidP="00BF6128">
            <w:pPr>
              <w:pStyle w:val="IHPSTabelaTextLevo"/>
            </w:pPr>
          </w:p>
        </w:tc>
      </w:tr>
      <w:tr w:rsidR="00C37741" w:rsidRPr="003F517C" w14:paraId="4BCC7DBB" w14:textId="77777777" w:rsidTr="00BF6128">
        <w:tc>
          <w:tcPr>
            <w:tcW w:w="1129" w:type="dxa"/>
          </w:tcPr>
          <w:p w14:paraId="1E6B9F76" w14:textId="77777777" w:rsidR="00C37741" w:rsidRPr="00C37741" w:rsidRDefault="00C37741" w:rsidP="00BF6128">
            <w:pPr>
              <w:pStyle w:val="IHPSTabelaTextLevo"/>
            </w:pPr>
          </w:p>
        </w:tc>
        <w:tc>
          <w:tcPr>
            <w:tcW w:w="1418" w:type="dxa"/>
          </w:tcPr>
          <w:p w14:paraId="21D133E2" w14:textId="77777777" w:rsidR="00C37741" w:rsidRPr="00C37741" w:rsidRDefault="00C37741" w:rsidP="00BF6128">
            <w:pPr>
              <w:pStyle w:val="IHPSTabelaTextLevo"/>
            </w:pPr>
            <w:r w:rsidRPr="00C37741">
              <w:t>Modra LP</w:t>
            </w:r>
          </w:p>
        </w:tc>
        <w:tc>
          <w:tcPr>
            <w:tcW w:w="4111" w:type="dxa"/>
          </w:tcPr>
          <w:p w14:paraId="71C0198C" w14:textId="77777777" w:rsidR="00C37741" w:rsidRPr="00C37741" w:rsidRDefault="00C37741" w:rsidP="00BF6128">
            <w:pPr>
              <w:pStyle w:val="IHPSTabelaTextLevo"/>
            </w:pPr>
            <w:r w:rsidRPr="005042EE">
              <w:rPr>
                <w:i/>
                <w:iCs/>
              </w:rPr>
              <w:t>Eupteryx sp.</w:t>
            </w:r>
            <w:r w:rsidRPr="00C37741">
              <w:t xml:space="preserve"> (škržatki)</w:t>
            </w:r>
          </w:p>
        </w:tc>
        <w:tc>
          <w:tcPr>
            <w:tcW w:w="2409" w:type="dxa"/>
          </w:tcPr>
          <w:p w14:paraId="71A115C1" w14:textId="77777777" w:rsidR="00C37741" w:rsidRPr="00C37741" w:rsidRDefault="00C37741" w:rsidP="00BF6128">
            <w:pPr>
              <w:pStyle w:val="IHPSTabelaTextLevo"/>
            </w:pPr>
            <w:r w:rsidRPr="00C37741">
              <w:t>1</w:t>
            </w:r>
          </w:p>
        </w:tc>
      </w:tr>
      <w:tr w:rsidR="00C37741" w:rsidRPr="003F517C" w14:paraId="5E6DB2F0" w14:textId="77777777" w:rsidTr="00BF6128">
        <w:tc>
          <w:tcPr>
            <w:tcW w:w="1129" w:type="dxa"/>
          </w:tcPr>
          <w:p w14:paraId="7F004912" w14:textId="77777777" w:rsidR="00C37741" w:rsidRPr="00C37741" w:rsidRDefault="00C37741" w:rsidP="00BF6128">
            <w:pPr>
              <w:pStyle w:val="IHPSTabelaTextLevo"/>
            </w:pPr>
            <w:r w:rsidRPr="00C37741">
              <w:t xml:space="preserve">Posavje </w:t>
            </w:r>
          </w:p>
        </w:tc>
        <w:tc>
          <w:tcPr>
            <w:tcW w:w="1418" w:type="dxa"/>
          </w:tcPr>
          <w:p w14:paraId="49002516" w14:textId="77777777" w:rsidR="00C37741" w:rsidRPr="00C37741" w:rsidRDefault="00C37741" w:rsidP="00BF6128">
            <w:pPr>
              <w:pStyle w:val="IHPSTabelaTextLevo"/>
            </w:pPr>
            <w:r w:rsidRPr="00C37741">
              <w:t>RLP</w:t>
            </w:r>
          </w:p>
        </w:tc>
        <w:tc>
          <w:tcPr>
            <w:tcW w:w="4111" w:type="dxa"/>
          </w:tcPr>
          <w:p w14:paraId="259B860D" w14:textId="77777777" w:rsidR="00C37741" w:rsidRPr="00C37741" w:rsidRDefault="00C37741" w:rsidP="00BF6128">
            <w:pPr>
              <w:pStyle w:val="IHPSTabelaTextLevo"/>
            </w:pPr>
            <w:r w:rsidRPr="005042EE">
              <w:rPr>
                <w:i/>
                <w:iCs/>
              </w:rPr>
              <w:t>Scaphoideus titanus</w:t>
            </w:r>
            <w:r w:rsidRPr="00C37741">
              <w:t xml:space="preserve"> (ameriški škržatek)</w:t>
            </w:r>
          </w:p>
          <w:p w14:paraId="5A725805" w14:textId="77777777" w:rsidR="00C37741" w:rsidRPr="005042EE" w:rsidRDefault="00C37741" w:rsidP="00BF6128">
            <w:pPr>
              <w:pStyle w:val="IHPSTabelaTextLevo"/>
              <w:rPr>
                <w:i/>
                <w:iCs/>
              </w:rPr>
            </w:pPr>
            <w:r w:rsidRPr="005042EE">
              <w:rPr>
                <w:i/>
                <w:iCs/>
              </w:rPr>
              <w:t>Emelyanoviana mollicula</w:t>
            </w:r>
          </w:p>
        </w:tc>
        <w:tc>
          <w:tcPr>
            <w:tcW w:w="2409" w:type="dxa"/>
          </w:tcPr>
          <w:p w14:paraId="6FA7939A" w14:textId="77777777" w:rsidR="00C37741" w:rsidRPr="00C37741" w:rsidRDefault="00C37741" w:rsidP="00BF6128">
            <w:pPr>
              <w:pStyle w:val="IHPSTabelaTextLevo"/>
            </w:pPr>
            <w:r w:rsidRPr="00C37741">
              <w:t>3</w:t>
            </w:r>
          </w:p>
          <w:p w14:paraId="0AD66858" w14:textId="77777777" w:rsidR="00C37741" w:rsidRPr="00C37741" w:rsidRDefault="00C37741" w:rsidP="00BF6128">
            <w:pPr>
              <w:pStyle w:val="IHPSTabelaTextLevo"/>
            </w:pPr>
            <w:r w:rsidRPr="00C37741">
              <w:t>15</w:t>
            </w:r>
          </w:p>
        </w:tc>
      </w:tr>
      <w:tr w:rsidR="00C37741" w:rsidRPr="003F517C" w14:paraId="14398831" w14:textId="77777777" w:rsidTr="00BF6128">
        <w:tc>
          <w:tcPr>
            <w:tcW w:w="1129" w:type="dxa"/>
          </w:tcPr>
          <w:p w14:paraId="31767928" w14:textId="77777777" w:rsidR="00C37741" w:rsidRPr="00C37741" w:rsidRDefault="00C37741" w:rsidP="00BF6128">
            <w:pPr>
              <w:pStyle w:val="IHPSTabelaTextLevo"/>
            </w:pPr>
          </w:p>
        </w:tc>
        <w:tc>
          <w:tcPr>
            <w:tcW w:w="1418" w:type="dxa"/>
          </w:tcPr>
          <w:p w14:paraId="2912B073" w14:textId="77777777" w:rsidR="00C37741" w:rsidRPr="00C37741" w:rsidRDefault="00C37741" w:rsidP="00BF6128">
            <w:pPr>
              <w:pStyle w:val="IHPSTabelaTextLevo"/>
            </w:pPr>
            <w:r w:rsidRPr="00C37741">
              <w:t>Bela LP</w:t>
            </w:r>
          </w:p>
        </w:tc>
        <w:tc>
          <w:tcPr>
            <w:tcW w:w="4111" w:type="dxa"/>
          </w:tcPr>
          <w:p w14:paraId="4D07F91A" w14:textId="77777777" w:rsidR="00C37741" w:rsidRPr="005042EE" w:rsidRDefault="00C37741" w:rsidP="00BF6128">
            <w:pPr>
              <w:pStyle w:val="IHPSTabelaTextLevo"/>
              <w:rPr>
                <w:i/>
                <w:iCs/>
              </w:rPr>
            </w:pPr>
            <w:r w:rsidRPr="005042EE">
              <w:rPr>
                <w:i/>
                <w:iCs/>
              </w:rPr>
              <w:t>Eupteryx decemnotata</w:t>
            </w:r>
          </w:p>
        </w:tc>
        <w:tc>
          <w:tcPr>
            <w:tcW w:w="2409" w:type="dxa"/>
          </w:tcPr>
          <w:p w14:paraId="45EC45AB" w14:textId="77777777" w:rsidR="00C37741" w:rsidRPr="00C37741" w:rsidRDefault="00C37741" w:rsidP="00BF6128">
            <w:pPr>
              <w:pStyle w:val="IHPSTabelaTextLevo"/>
            </w:pPr>
            <w:r w:rsidRPr="00C37741">
              <w:t>4</w:t>
            </w:r>
          </w:p>
        </w:tc>
      </w:tr>
      <w:tr w:rsidR="00C37741" w:rsidRPr="003F517C" w14:paraId="4B1A9735" w14:textId="77777777" w:rsidTr="00BF6128">
        <w:tc>
          <w:tcPr>
            <w:tcW w:w="1129" w:type="dxa"/>
          </w:tcPr>
          <w:p w14:paraId="7E2A75D2" w14:textId="77777777" w:rsidR="00C37741" w:rsidRPr="00C37741" w:rsidRDefault="00C37741" w:rsidP="00BF6128">
            <w:pPr>
              <w:pStyle w:val="IHPSTabelaTextLevo"/>
            </w:pPr>
          </w:p>
        </w:tc>
        <w:tc>
          <w:tcPr>
            <w:tcW w:w="1418" w:type="dxa"/>
          </w:tcPr>
          <w:p w14:paraId="3DF6F811" w14:textId="77777777" w:rsidR="00C37741" w:rsidRPr="00C37741" w:rsidRDefault="00C37741" w:rsidP="00BF6128">
            <w:pPr>
              <w:pStyle w:val="IHPSTabelaTextLevo"/>
            </w:pPr>
            <w:r w:rsidRPr="00C37741">
              <w:t>Modra LP</w:t>
            </w:r>
          </w:p>
        </w:tc>
        <w:tc>
          <w:tcPr>
            <w:tcW w:w="4111" w:type="dxa"/>
          </w:tcPr>
          <w:p w14:paraId="46978AE7" w14:textId="77777777" w:rsidR="00C37741" w:rsidRPr="00C37741" w:rsidRDefault="00C37741" w:rsidP="00BF6128">
            <w:pPr>
              <w:pStyle w:val="IHPSTabelaTextLevo"/>
            </w:pPr>
            <w:r w:rsidRPr="005042EE">
              <w:rPr>
                <w:i/>
                <w:iCs/>
              </w:rPr>
              <w:t>Scaphoideus titanus</w:t>
            </w:r>
            <w:r w:rsidRPr="00C37741">
              <w:t xml:space="preserve"> (ameriški škržatek)</w:t>
            </w:r>
          </w:p>
        </w:tc>
        <w:tc>
          <w:tcPr>
            <w:tcW w:w="2409" w:type="dxa"/>
          </w:tcPr>
          <w:p w14:paraId="3EB89AE2" w14:textId="77777777" w:rsidR="00C37741" w:rsidRPr="00C37741" w:rsidRDefault="00C37741" w:rsidP="00BF6128">
            <w:pPr>
              <w:pStyle w:val="IHPSTabelaTextLevo"/>
            </w:pPr>
            <w:r w:rsidRPr="00C37741">
              <w:t>3</w:t>
            </w:r>
          </w:p>
        </w:tc>
      </w:tr>
      <w:tr w:rsidR="00C37741" w:rsidRPr="003F517C" w14:paraId="01C2AA04" w14:textId="77777777" w:rsidTr="00BF6128">
        <w:tc>
          <w:tcPr>
            <w:tcW w:w="1129" w:type="dxa"/>
          </w:tcPr>
          <w:p w14:paraId="5627B48E" w14:textId="77777777" w:rsidR="00C37741" w:rsidRPr="00C37741" w:rsidRDefault="00C37741" w:rsidP="00BF6128">
            <w:pPr>
              <w:pStyle w:val="IHPSTabelaTextLevo"/>
            </w:pPr>
            <w:r w:rsidRPr="00C37741">
              <w:t xml:space="preserve">Pomurje </w:t>
            </w:r>
          </w:p>
        </w:tc>
        <w:tc>
          <w:tcPr>
            <w:tcW w:w="1418" w:type="dxa"/>
          </w:tcPr>
          <w:p w14:paraId="4C467F6E" w14:textId="77777777" w:rsidR="00C37741" w:rsidRPr="00C37741" w:rsidRDefault="00C37741" w:rsidP="00BF6128">
            <w:pPr>
              <w:pStyle w:val="IHPSTabelaTextLevo"/>
            </w:pPr>
            <w:r w:rsidRPr="00C37741">
              <w:t>RLP</w:t>
            </w:r>
          </w:p>
        </w:tc>
        <w:tc>
          <w:tcPr>
            <w:tcW w:w="4111" w:type="dxa"/>
          </w:tcPr>
          <w:p w14:paraId="4793829E" w14:textId="77777777" w:rsidR="00C37741" w:rsidRPr="00C37741" w:rsidRDefault="00C37741" w:rsidP="00BF6128">
            <w:pPr>
              <w:pStyle w:val="IHPSTabelaTextLevo"/>
            </w:pPr>
            <w:r w:rsidRPr="005042EE">
              <w:rPr>
                <w:i/>
                <w:iCs/>
              </w:rPr>
              <w:t>Eupteryx sp.</w:t>
            </w:r>
            <w:r w:rsidRPr="00C37741">
              <w:t xml:space="preserve"> (škržatki)</w:t>
            </w:r>
          </w:p>
          <w:p w14:paraId="0106B135" w14:textId="77777777" w:rsidR="00C37741" w:rsidRPr="00C37741" w:rsidRDefault="00C37741" w:rsidP="00BF6128">
            <w:pPr>
              <w:pStyle w:val="IHPSTabelaTextLevo"/>
            </w:pPr>
            <w:r w:rsidRPr="005042EE">
              <w:rPr>
                <w:i/>
                <w:iCs/>
              </w:rPr>
              <w:t>Longitarsus sp.</w:t>
            </w:r>
            <w:r w:rsidRPr="00C37741">
              <w:t xml:space="preserve"> (bolhači)</w:t>
            </w:r>
          </w:p>
        </w:tc>
        <w:tc>
          <w:tcPr>
            <w:tcW w:w="2409" w:type="dxa"/>
          </w:tcPr>
          <w:p w14:paraId="78C8EE81" w14:textId="77777777" w:rsidR="00C37741" w:rsidRPr="00C37741" w:rsidRDefault="00C37741" w:rsidP="00BF6128">
            <w:pPr>
              <w:pStyle w:val="IHPSTabelaTextLevo"/>
            </w:pPr>
            <w:r w:rsidRPr="00C37741">
              <w:t>300</w:t>
            </w:r>
          </w:p>
          <w:p w14:paraId="4F72CA2B" w14:textId="77777777" w:rsidR="00C37741" w:rsidRPr="00C37741" w:rsidRDefault="00C37741" w:rsidP="00BF6128">
            <w:pPr>
              <w:pStyle w:val="IHPSTabelaTextLevo"/>
            </w:pPr>
            <w:r w:rsidRPr="00C37741">
              <w:t>4</w:t>
            </w:r>
          </w:p>
        </w:tc>
      </w:tr>
      <w:tr w:rsidR="00C37741" w:rsidRPr="003F517C" w14:paraId="0E3E29FD" w14:textId="77777777" w:rsidTr="00BF6128">
        <w:tc>
          <w:tcPr>
            <w:tcW w:w="1129" w:type="dxa"/>
          </w:tcPr>
          <w:p w14:paraId="24011F7D" w14:textId="77777777" w:rsidR="00C37741" w:rsidRPr="00C37741" w:rsidRDefault="00C37741" w:rsidP="00BF6128">
            <w:pPr>
              <w:pStyle w:val="IHPSTabelaTextLevo"/>
            </w:pPr>
          </w:p>
        </w:tc>
        <w:tc>
          <w:tcPr>
            <w:tcW w:w="1418" w:type="dxa"/>
          </w:tcPr>
          <w:p w14:paraId="5A21D58E" w14:textId="77777777" w:rsidR="00C37741" w:rsidRPr="00C37741" w:rsidRDefault="00C37741" w:rsidP="00BF6128">
            <w:pPr>
              <w:pStyle w:val="IHPSTabelaTextLevo"/>
            </w:pPr>
            <w:r w:rsidRPr="00C37741">
              <w:t>Bela LP</w:t>
            </w:r>
          </w:p>
        </w:tc>
        <w:tc>
          <w:tcPr>
            <w:tcW w:w="4111" w:type="dxa"/>
          </w:tcPr>
          <w:p w14:paraId="5F0A7C94" w14:textId="77777777" w:rsidR="00C37741" w:rsidRPr="00C37741" w:rsidRDefault="00C37741" w:rsidP="00BF6128">
            <w:pPr>
              <w:pStyle w:val="IHPSTabelaTextLevo"/>
            </w:pPr>
            <w:r w:rsidRPr="005042EE">
              <w:rPr>
                <w:i/>
                <w:iCs/>
              </w:rPr>
              <w:t>Eupteryx sp</w:t>
            </w:r>
            <w:r w:rsidRPr="00C37741">
              <w:t>. (škržatki)</w:t>
            </w:r>
          </w:p>
        </w:tc>
        <w:tc>
          <w:tcPr>
            <w:tcW w:w="2409" w:type="dxa"/>
          </w:tcPr>
          <w:p w14:paraId="305A2B5C" w14:textId="77777777" w:rsidR="00C37741" w:rsidRPr="00C37741" w:rsidRDefault="00C37741" w:rsidP="00BF6128">
            <w:pPr>
              <w:pStyle w:val="IHPSTabelaTextLevo"/>
            </w:pPr>
            <w:r w:rsidRPr="00C37741">
              <w:t>20</w:t>
            </w:r>
          </w:p>
        </w:tc>
      </w:tr>
      <w:tr w:rsidR="00C37741" w:rsidRPr="003F517C" w14:paraId="34384BA5" w14:textId="77777777" w:rsidTr="00BF6128">
        <w:tc>
          <w:tcPr>
            <w:tcW w:w="1129" w:type="dxa"/>
          </w:tcPr>
          <w:p w14:paraId="01DD7FEB" w14:textId="77777777" w:rsidR="00C37741" w:rsidRPr="00C37741" w:rsidRDefault="00C37741" w:rsidP="00BF6128">
            <w:pPr>
              <w:pStyle w:val="IHPSTabelaTextLevo"/>
            </w:pPr>
          </w:p>
        </w:tc>
        <w:tc>
          <w:tcPr>
            <w:tcW w:w="1418" w:type="dxa"/>
          </w:tcPr>
          <w:p w14:paraId="298105E8" w14:textId="77777777" w:rsidR="00C37741" w:rsidRPr="00C37741" w:rsidRDefault="00C37741" w:rsidP="00BF6128">
            <w:pPr>
              <w:pStyle w:val="IHPSTabelaTextLevo"/>
            </w:pPr>
            <w:r w:rsidRPr="00C37741">
              <w:t>Modra LP</w:t>
            </w:r>
          </w:p>
        </w:tc>
        <w:tc>
          <w:tcPr>
            <w:tcW w:w="4111" w:type="dxa"/>
          </w:tcPr>
          <w:p w14:paraId="55CC5D37" w14:textId="77777777" w:rsidR="00C37741" w:rsidRPr="00C37741" w:rsidRDefault="00C37741" w:rsidP="00BF6128">
            <w:pPr>
              <w:pStyle w:val="IHPSTabelaTextLevo"/>
            </w:pPr>
            <w:r w:rsidRPr="005042EE">
              <w:rPr>
                <w:i/>
                <w:iCs/>
              </w:rPr>
              <w:t>Eupteryx sp.</w:t>
            </w:r>
            <w:r w:rsidRPr="00C37741">
              <w:t xml:space="preserve"> (škržatki)</w:t>
            </w:r>
          </w:p>
        </w:tc>
        <w:tc>
          <w:tcPr>
            <w:tcW w:w="2409" w:type="dxa"/>
          </w:tcPr>
          <w:p w14:paraId="1C20DFD9" w14:textId="77777777" w:rsidR="00C37741" w:rsidRPr="00C37741" w:rsidRDefault="00C37741" w:rsidP="00BF6128">
            <w:pPr>
              <w:pStyle w:val="IHPSTabelaTextLevo"/>
            </w:pPr>
            <w:r w:rsidRPr="00C37741">
              <w:t>6</w:t>
            </w:r>
          </w:p>
        </w:tc>
      </w:tr>
    </w:tbl>
    <w:p w14:paraId="6EBABB2D" w14:textId="10477F37" w:rsidR="00C37741" w:rsidRPr="00C37741" w:rsidRDefault="00C37741" w:rsidP="00C37741">
      <w:r w:rsidRPr="00C37741">
        <w:lastRenderedPageBreak/>
        <w:t xml:space="preserve">Na lokaciji Posavje smo mestoma določili prisotnost sive plesni (Botrytis sp.) in črne listne pegavosti Alternaria sp. na laškem smilju ter pepelasto plesen (Erysiphe sp.) na listih mačje mete. Na laškem smilju smo zaznali nekaj poškodb od predvidoma cvetličnega resarja (Frankliniella occidentalis Perg), ki ga sicer nismo determinirali na modri lepljivih ploščah, ki so se izkazale za najbolj specifične za tega škodljivca. Vrsto Frankliniella occidentalis Perg. v Sloveniji uvrščamo med A2 </w:t>
      </w:r>
      <w:bookmarkStart w:id="52" w:name="_Hlk179635324"/>
      <w:r w:rsidRPr="00C37741">
        <w:t>karantenske škodljivce</w:t>
      </w:r>
      <w:bookmarkEnd w:id="52"/>
      <w:r w:rsidRPr="00C37741">
        <w:t>. Vrsta spada med pomembne prenašalce virusov med drugim je vektor za prenos Tomato spotted wilt virusa (A1 lista karantenskih škodljivih virusov, viroidov in njim podobnih organizmov v Sloveniji) (vir:</w:t>
      </w:r>
      <w:r w:rsidR="000E08E8">
        <w:t xml:space="preserve"> </w:t>
      </w:r>
      <w:hyperlink r:id="rId43" w:history="1">
        <w:r w:rsidR="000E08E8" w:rsidRPr="000E08E8">
          <w:rPr>
            <w:rStyle w:val="Hyperlink"/>
          </w:rPr>
          <w:t>Fito-Info</w:t>
        </w:r>
      </w:hyperlink>
      <w:r w:rsidRPr="00C37741">
        <w:t xml:space="preserve"> </w:t>
      </w:r>
      <w:r w:rsidR="000E08E8">
        <w:t>(</w:t>
      </w:r>
      <w:r w:rsidRPr="000E08E8">
        <w:t>http://www.fito-info.si/index1.asp?ID=OrgCirs/OpisiSkod/vsi/fra_occi.htm</w:t>
      </w:r>
      <w:r w:rsidRPr="00C37741">
        <w:t>)</w:t>
      </w:r>
      <w:r w:rsidR="000E08E8">
        <w:t>)</w:t>
      </w:r>
      <w:r w:rsidRPr="00C37741">
        <w:t>.</w:t>
      </w:r>
    </w:p>
    <w:p w14:paraId="0CAB9D12" w14:textId="7AE215CC" w:rsidR="00C37741" w:rsidRPr="00C37741" w:rsidRDefault="00C37741" w:rsidP="00C37741">
      <w:r w:rsidRPr="00C37741">
        <w:t>Nekatera zelišča lahko negativno vplivajo na okolje, ker lahko delujejo kot gostitelji škodljivih organizmov (že zgoraj navedeno zelo aktualna bakterija Xylella fastidiosa). To vključuje parazite, glive in insekte, ki so gospodarsko nevarni za druge kmetijske rastline in ekosisteme. Tako smo se osredotočili na pregled A2 liste karantenskih škodljivih organizmov, ki vključuje tiste škodljive organizme, ki so že prisotni na območju Evropske unije, vendar še niso razširjeni, zato so sprejeti/ali se sprejemajo ukrepi za njihovo izkoreninjenje ali nadzor nad njihovim širjenjem. Ti organizmi predstavljajo tveganje za kmetijstvo, gozdarstvo in okolje, če se ne obvladujejo (</w:t>
      </w:r>
      <w:hyperlink r:id="rId44" w:history="1">
        <w:r w:rsidRPr="000E08E8">
          <w:rPr>
            <w:rStyle w:val="Hyperlink"/>
          </w:rPr>
          <w:t>EPPO A2 List of pests recommended for regulation</w:t>
        </w:r>
        <w:r w:rsidR="000E08E8">
          <w:rPr>
            <w:rStyle w:val="Hyperlink"/>
          </w:rPr>
          <w:t xml:space="preserve"> </w:t>
        </w:r>
        <w:r w:rsidRPr="000E08E8">
          <w:rPr>
            <w:rStyle w:val="Hyperlink"/>
          </w:rPr>
          <w:t>as quarantine pests</w:t>
        </w:r>
      </w:hyperlink>
      <w:r w:rsidR="000E08E8">
        <w:t xml:space="preserve"> </w:t>
      </w:r>
      <w:r w:rsidRPr="00C37741">
        <w:t xml:space="preserve">- version 2024-09; </w:t>
      </w:r>
      <w:r w:rsidR="000E08E8">
        <w:t>(</w:t>
      </w:r>
      <w:r w:rsidRPr="000E08E8">
        <w:t>https://www.eppo.int/ACTIVITIES/plant_quarantine/A2_list</w:t>
      </w:r>
      <w:r w:rsidRPr="00C37741">
        <w:t xml:space="preserve">). S pregledom smo želeli preveriti če in za katere ŠO so določena zelišča gostitelj. </w:t>
      </w:r>
    </w:p>
    <w:p w14:paraId="2EB5686C" w14:textId="77777777" w:rsidR="00C37741" w:rsidRPr="00C37741" w:rsidRDefault="00C37741" w:rsidP="00C37741">
      <w:r w:rsidRPr="00C37741">
        <w:t xml:space="preserve">Pri iskanju smo se omejili na izločitev gostiteljev samo v primeru, da je bila navedba, da je določena rastlinska vrsta glavni gostitelj ali gostitelj. V kolikor je bilo za rastlinsko vrsto navedeno, da je gostitelj divji/plevel, poskusen ali dvomljiv ga nismo evidentirali. Tako smo z A2 liste karantenskih škodljivih organizmov izpisali 19 ŠO, kateri imajo za gostitelje tudi zelišča. </w:t>
      </w:r>
      <w:bookmarkStart w:id="53" w:name="_Hlk179635398"/>
      <w:r w:rsidRPr="00C37741">
        <w:t xml:space="preserve">Načeloma na zeliščih le ti ne predstavljajo gospodarske škode (ocenjeno za območje Slovenije), vendar pa v določeni meri lahko v primeru pojava pomenijo potencial za prenos okužb na gospodarsko pomembne kmetijske rastline, predvsem na paradižnik, krompir, papriko …. </w:t>
      </w:r>
      <w:bookmarkEnd w:id="53"/>
      <w:r w:rsidRPr="00C37741">
        <w:t xml:space="preserve">Med večkrat navedenimi zelišči se pri različnih kategorijah ŠO (bakterije, in fitoplazme, glive, insekti in pršice, virusi in virusom podobni organizmi, nematode) pojavljajo: </w:t>
      </w:r>
      <w:hyperlink r:id="rId45" w:history="1">
        <w:r w:rsidRPr="00907589">
          <w:rPr>
            <w:rStyle w:val="IHPSAITALICKURZIVA"/>
          </w:rPr>
          <w:t>Calendula officinalis</w:t>
        </w:r>
        <w:r w:rsidRPr="00C37741">
          <w:t xml:space="preserve"> (CLDOF)</w:t>
        </w:r>
      </w:hyperlink>
      <w:r w:rsidRPr="00C37741">
        <w:t xml:space="preserve">, </w:t>
      </w:r>
      <w:hyperlink r:id="rId46" w:history="1">
        <w:r w:rsidRPr="00907589">
          <w:rPr>
            <w:rStyle w:val="IHPSAITALICKURZIVA"/>
          </w:rPr>
          <w:t>Echinacea purpurea</w:t>
        </w:r>
        <w:r w:rsidRPr="00C37741">
          <w:t xml:space="preserve"> (RUDPU)</w:t>
        </w:r>
      </w:hyperlink>
      <w:r w:rsidRPr="00C37741">
        <w:t xml:space="preserve">, </w:t>
      </w:r>
      <w:hyperlink r:id="rId47" w:history="1">
        <w:r w:rsidRPr="00907589">
          <w:rPr>
            <w:rStyle w:val="IHPSAITALICKURZIVA"/>
          </w:rPr>
          <w:t>Hypericum perforatum</w:t>
        </w:r>
        <w:r w:rsidRPr="00C37741">
          <w:t xml:space="preserve"> (HYPPE)</w:t>
        </w:r>
      </w:hyperlink>
      <w:r w:rsidRPr="00C37741">
        <w:t xml:space="preserve">, </w:t>
      </w:r>
      <w:hyperlink r:id="rId48" w:history="1">
        <w:r w:rsidRPr="00907589">
          <w:rPr>
            <w:rStyle w:val="IHPSAITALICKURZIVA"/>
          </w:rPr>
          <w:t>Hyssopus officinalis</w:t>
        </w:r>
        <w:r w:rsidRPr="00C37741">
          <w:t xml:space="preserve"> (HYSOF)</w:t>
        </w:r>
      </w:hyperlink>
      <w:r w:rsidRPr="00C37741">
        <w:t xml:space="preserve">, </w:t>
      </w:r>
      <w:hyperlink r:id="rId49" w:history="1">
        <w:r w:rsidRPr="00907589">
          <w:rPr>
            <w:rStyle w:val="IHPSAITALICKURZIVA"/>
          </w:rPr>
          <w:t>Lavandula x intermedia</w:t>
        </w:r>
        <w:r w:rsidRPr="00C37741">
          <w:t xml:space="preserve"> (LAVIN)</w:t>
        </w:r>
      </w:hyperlink>
      <w:r w:rsidRPr="00C37741">
        <w:t xml:space="preserve">, </w:t>
      </w:r>
      <w:hyperlink r:id="rId50" w:history="1">
        <w:r w:rsidRPr="00907589">
          <w:rPr>
            <w:rStyle w:val="IHPSAITALICKURZIVA"/>
          </w:rPr>
          <w:t>Lavandula angustifolia</w:t>
        </w:r>
        <w:r w:rsidRPr="00C37741">
          <w:t xml:space="preserve"> (LAVAN)</w:t>
        </w:r>
      </w:hyperlink>
      <w:r w:rsidRPr="00C37741">
        <w:t xml:space="preserve">, </w:t>
      </w:r>
      <w:hyperlink r:id="rId51" w:history="1">
        <w:r w:rsidRPr="00907589">
          <w:rPr>
            <w:rStyle w:val="IHPSAITALICKURZIVA"/>
          </w:rPr>
          <w:t xml:space="preserve">Melissa officinalis </w:t>
        </w:r>
        <w:r w:rsidRPr="00C37741">
          <w:t>(MLSOF)</w:t>
        </w:r>
      </w:hyperlink>
      <w:r w:rsidRPr="00C37741">
        <w:t xml:space="preserve">, </w:t>
      </w:r>
      <w:hyperlink r:id="rId52" w:history="1">
        <w:r w:rsidRPr="00907589">
          <w:rPr>
            <w:rStyle w:val="IHPSAITALICKURZIVA"/>
          </w:rPr>
          <w:t xml:space="preserve">Nicotiana tabacum </w:t>
        </w:r>
        <w:r w:rsidRPr="00C37741">
          <w:t>(NIOTA)</w:t>
        </w:r>
      </w:hyperlink>
      <w:r w:rsidRPr="00C37741">
        <w:t xml:space="preserve">, </w:t>
      </w:r>
      <w:hyperlink r:id="rId53" w:history="1">
        <w:r w:rsidRPr="00907589">
          <w:rPr>
            <w:rStyle w:val="IHPSAITALICKURZIVA"/>
          </w:rPr>
          <w:t>Thymus vulgaris</w:t>
        </w:r>
        <w:r w:rsidRPr="00C37741">
          <w:t xml:space="preserve"> (THYVU)</w:t>
        </w:r>
      </w:hyperlink>
      <w:r w:rsidRPr="00C37741">
        <w:t xml:space="preserve">, </w:t>
      </w:r>
      <w:hyperlink r:id="rId54" w:history="1">
        <w:r w:rsidRPr="00907589">
          <w:rPr>
            <w:rStyle w:val="IHPSAITALICKURZIVA"/>
          </w:rPr>
          <w:t>Ricinus communis</w:t>
        </w:r>
        <w:r w:rsidRPr="00C37741">
          <w:t xml:space="preserve"> (RIICO)</w:t>
        </w:r>
      </w:hyperlink>
      <w:r w:rsidRPr="00C37741">
        <w:t xml:space="preserve">, </w:t>
      </w:r>
      <w:hyperlink r:id="rId55" w:history="1">
        <w:r w:rsidRPr="00907589">
          <w:rPr>
            <w:rStyle w:val="IHPSAITALICKURZIVA"/>
          </w:rPr>
          <w:t>Ocimum basilicum</w:t>
        </w:r>
        <w:r w:rsidRPr="00C37741">
          <w:t xml:space="preserve"> (OCIBA)</w:t>
        </w:r>
      </w:hyperlink>
      <w:r w:rsidRPr="00C37741">
        <w:t xml:space="preserve">, </w:t>
      </w:r>
      <w:hyperlink r:id="rId56" w:history="1">
        <w:r w:rsidRPr="00907589">
          <w:rPr>
            <w:rStyle w:val="IHPSAITALICKURZIVA"/>
          </w:rPr>
          <w:t xml:space="preserve">Althaea </w:t>
        </w:r>
        <w:r w:rsidRPr="00C37741">
          <w:t>sp. (ALGSS)</w:t>
        </w:r>
      </w:hyperlink>
      <w:r w:rsidRPr="00C37741">
        <w:t xml:space="preserve">, </w:t>
      </w:r>
      <w:hyperlink r:id="rId57" w:history="1">
        <w:r w:rsidRPr="00907589">
          <w:rPr>
            <w:rStyle w:val="IHPSAITALICKURZIVA"/>
          </w:rPr>
          <w:t>Malva sylvestris</w:t>
        </w:r>
        <w:r w:rsidRPr="00C37741">
          <w:t xml:space="preserve"> (MALSI)</w:t>
        </w:r>
      </w:hyperlink>
      <w:r w:rsidRPr="00C37741">
        <w:t xml:space="preserve">, </w:t>
      </w:r>
      <w:hyperlink r:id="rId58" w:history="1">
        <w:r w:rsidRPr="00907589">
          <w:rPr>
            <w:rStyle w:val="IHPSAITALICKURZIVA"/>
          </w:rPr>
          <w:t>Rosa</w:t>
        </w:r>
        <w:r w:rsidRPr="00C37741">
          <w:t xml:space="preserve"> sp. (ROSSS)</w:t>
        </w:r>
      </w:hyperlink>
      <w:r w:rsidRPr="00C37741">
        <w:t xml:space="preserve">, </w:t>
      </w:r>
      <w:hyperlink r:id="rId59" w:history="1">
        <w:r w:rsidRPr="00907589">
          <w:rPr>
            <w:rStyle w:val="IHPSAITALICKURZIVA"/>
          </w:rPr>
          <w:t>Tagetes erecta</w:t>
        </w:r>
        <w:r w:rsidRPr="00C37741">
          <w:t xml:space="preserve"> (TAGER)</w:t>
        </w:r>
      </w:hyperlink>
      <w:r w:rsidRPr="00C37741">
        <w:t xml:space="preserve">, </w:t>
      </w:r>
      <w:hyperlink r:id="rId60" w:history="1">
        <w:r w:rsidRPr="00907589">
          <w:rPr>
            <w:rStyle w:val="IHPSAITALICKURZIVA"/>
          </w:rPr>
          <w:t>Salvia</w:t>
        </w:r>
        <w:r w:rsidRPr="00C37741">
          <w:t xml:space="preserve"> sp. (SALSS)</w:t>
        </w:r>
      </w:hyperlink>
      <w:r w:rsidRPr="00C37741">
        <w:t xml:space="preserve">, </w:t>
      </w:r>
      <w:hyperlink r:id="rId61" w:history="1">
        <w:r w:rsidRPr="00907589">
          <w:rPr>
            <w:rStyle w:val="IHPSAITALICKURZIVA"/>
          </w:rPr>
          <w:t>Helichrysum</w:t>
        </w:r>
        <w:r w:rsidRPr="00C37741">
          <w:t xml:space="preserve"> sp. (HECSS)</w:t>
        </w:r>
      </w:hyperlink>
      <w:r w:rsidRPr="00C37741">
        <w:t xml:space="preserve">, </w:t>
      </w:r>
      <w:hyperlink r:id="rId62" w:history="1">
        <w:r w:rsidRPr="00907589">
          <w:rPr>
            <w:rStyle w:val="IHPSAITALICKURZIVA"/>
          </w:rPr>
          <w:t>Mentha</w:t>
        </w:r>
        <w:r w:rsidRPr="00C37741">
          <w:t xml:space="preserve"> sp. (MENSS)</w:t>
        </w:r>
      </w:hyperlink>
      <w:r w:rsidRPr="00C37741">
        <w:t xml:space="preserve">. </w:t>
      </w:r>
    </w:p>
    <w:p w14:paraId="0073C983" w14:textId="77777777" w:rsidR="00C37741" w:rsidRPr="00C37741" w:rsidRDefault="00C37741" w:rsidP="00C37741">
      <w:r w:rsidRPr="00C37741">
        <w:t xml:space="preserve">Toliko večji potencial za morebitne prenose ŠO je zaradi sonaravnega gojenja v tej panogi, v kateri se uporablja zelo malo ali nič fitofarmacevtskih sredstev (insekticidov), tudi dovoljenih v ekološki pridelavi, katerih učinkovitost pa je praviloma nižja. </w:t>
      </w:r>
    </w:p>
    <w:p w14:paraId="750644A2" w14:textId="77777777" w:rsidR="00C37741" w:rsidRPr="00C37741" w:rsidRDefault="00C37741" w:rsidP="00C37741">
      <w:r w:rsidRPr="00C37741">
        <w:t>Cilj tipalne raziskave je razširjanje zavedanja, da so tudi zelišča gostitelji različnih škodljivih organizmov, ki vsa sicer niso enako pomembna za kmetijske posevke v Sloveniji, pa vendarle velja pozornost pridelovalcev, v kolikor zaznajo posebnosti v svojih nasadih, da se obrnejo na strokovne službe za varstvo rastlin.</w:t>
      </w:r>
    </w:p>
    <w:p w14:paraId="0C83F4D7" w14:textId="77777777" w:rsidR="00C37741" w:rsidRPr="00C37741" w:rsidRDefault="00C37741" w:rsidP="00C37741">
      <w:bookmarkStart w:id="54" w:name="_Hlk179635029"/>
      <w:r w:rsidRPr="00C37741">
        <w:t xml:space="preserve">Vsebina dela je v fazi priprave objave v strokovni publikaciji. </w:t>
      </w:r>
    </w:p>
    <w:bookmarkEnd w:id="54"/>
    <w:p w14:paraId="3D549008" w14:textId="77777777" w:rsidR="00C37741" w:rsidRPr="008D67FA" w:rsidRDefault="00C37741" w:rsidP="00C37741">
      <w:pPr>
        <w:rPr>
          <w:rStyle w:val="IHPSABOLDKREPKO"/>
        </w:rPr>
      </w:pPr>
      <w:r w:rsidRPr="008D67FA">
        <w:rPr>
          <w:rStyle w:val="IHPSABOLDKREPKO"/>
        </w:rPr>
        <w:t xml:space="preserve">Prilogi </w:t>
      </w:r>
    </w:p>
    <w:p w14:paraId="70265806" w14:textId="77777777" w:rsidR="00C37741" w:rsidRPr="008D67FA" w:rsidRDefault="00C37741" w:rsidP="005042EE">
      <w:pPr>
        <w:pStyle w:val="IHPSSeznamNastevanje"/>
        <w:rPr>
          <w:rStyle w:val="IHPSABOLDKREPKO"/>
        </w:rPr>
      </w:pPr>
      <w:bookmarkStart w:id="55" w:name="_Hlk179646095"/>
      <w:r w:rsidRPr="008D67FA">
        <w:rPr>
          <w:rStyle w:val="IHPSABOLDKREPKO"/>
        </w:rPr>
        <w:t>Izsledek-13a-Vpliv-gojenja-zelisc-na-okolje</w:t>
      </w:r>
    </w:p>
    <w:p w14:paraId="0A0BC536" w14:textId="77777777" w:rsidR="00C37741" w:rsidRPr="008D67FA" w:rsidRDefault="00C37741" w:rsidP="005042EE">
      <w:pPr>
        <w:pStyle w:val="IHPSSeznamNastevanje"/>
        <w:rPr>
          <w:rStyle w:val="IHPSABOLDKREPKO"/>
        </w:rPr>
      </w:pPr>
      <w:r w:rsidRPr="008D67FA">
        <w:rPr>
          <w:rStyle w:val="IHPSABOLDKREPKO"/>
        </w:rPr>
        <w:t>Izsledek-13b-Bolezni-in-skodljivci-zelisc</w:t>
      </w:r>
      <w:bookmarkEnd w:id="55"/>
    </w:p>
    <w:p w14:paraId="150A666E" w14:textId="77777777" w:rsidR="00C37741" w:rsidRPr="00C37741" w:rsidRDefault="00C37741" w:rsidP="008D67FA">
      <w:pPr>
        <w:pStyle w:val="Heading2"/>
        <w:numPr>
          <w:ilvl w:val="0"/>
          <w:numId w:val="0"/>
        </w:numPr>
        <w:ind w:left="576" w:hanging="576"/>
      </w:pPr>
      <w:bookmarkStart w:id="56" w:name="_Toc191470609"/>
      <w:r w:rsidRPr="00C37741">
        <w:t>5.2 Ovrednoten vpliv nabiralništva na okolje v Sloveniji</w:t>
      </w:r>
      <w:bookmarkEnd w:id="56"/>
    </w:p>
    <w:p w14:paraId="17EFFA6E" w14:textId="77777777" w:rsidR="00C37741" w:rsidRPr="00C37741" w:rsidRDefault="00C37741" w:rsidP="00C37741">
      <w:r w:rsidRPr="00C37741">
        <w:t xml:space="preserve">Nabiralništvo je bilo že od nekdaj pomembna dejavnost ljudi, saj so si na ta način zagotavljali hrano, začimbe in zdravilne rastline za svoje potrebe. Znanje o nabiralništvu je v današnjem času manj obsežno, obenem ni več tolikšne potrebe po tovrstnem načinu pridobivanja hrane. Se pa kaže, da </w:t>
      </w:r>
      <w:r w:rsidRPr="00C37741">
        <w:lastRenderedPageBreak/>
        <w:t>nabiralništvo zelišč vedno bolj spet pridobiva svojo vlogo; bodisi ljudje nabirajo zelišča za lastne ali pa za komercialne potrebe. Zaradi neodgovornega nabiralništva zelišč, ki je posledica neznanja ali iskanja ekonomske koristi, pa po drugi strani lahko prihaja do prekomernega izkoriščanja naravnih rastišč in s tem do neravnovesij v ekosistemih (izginjanja določenih avtohtonih in širjenje invazivnih rastlinskih vrst, erozija tal, idr.). Zaradi intenzivne človekove dejavnosti nabiralništva divjih vrst rastlin za komercialne namene se je ponekod pojavilo prekomerno izkoriščanje teh rastlin, zato so iz številnih resorjev, ki se s tem ukvarjajo, prišla navodila, da se divje rastline prenesejo v pridelovalni sistem ter s tem zmanjša prekomeren odvzem iz narave. Obenem pa, da bi preprečili oziroma zmanjšali negativni vpliv nabiralništva zelišč na okolje, je potrebno sistemsko urediti dejavnost (izobraževanje ljudi, regulacija). K temu bodo nekoliko pripomogle tudi smernice za nabiralništvo zelišč, ki smo jih pripravili v članku.</w:t>
      </w:r>
    </w:p>
    <w:p w14:paraId="6C6710A5" w14:textId="77777777" w:rsidR="00C37741" w:rsidRPr="00C37741" w:rsidRDefault="00C37741" w:rsidP="00C37741">
      <w:r w:rsidRPr="00C37741">
        <w:t>Natančneje je vsebina predstavljena v prilogi Izsledek-14.</w:t>
      </w:r>
    </w:p>
    <w:p w14:paraId="48F67D1B" w14:textId="77777777" w:rsidR="00C37741" w:rsidRPr="008D67FA" w:rsidRDefault="00C37741" w:rsidP="00C37741">
      <w:pPr>
        <w:rPr>
          <w:rStyle w:val="IHPSABOLDKREPKO"/>
        </w:rPr>
      </w:pPr>
      <w:r w:rsidRPr="008D67FA">
        <w:rPr>
          <w:rStyle w:val="IHPSABOLDKREPKO"/>
        </w:rPr>
        <w:t xml:space="preserve">Priloga </w:t>
      </w:r>
    </w:p>
    <w:p w14:paraId="332A55B1" w14:textId="77777777" w:rsidR="00C37741" w:rsidRPr="008D67FA" w:rsidRDefault="00C37741" w:rsidP="005042EE">
      <w:pPr>
        <w:pStyle w:val="IHPSSeznamNastevanje"/>
        <w:rPr>
          <w:rStyle w:val="IHPSABOLDKREPKO"/>
        </w:rPr>
      </w:pPr>
      <w:bookmarkStart w:id="57" w:name="_Hlk179646102"/>
      <w:r w:rsidRPr="008D67FA">
        <w:rPr>
          <w:rStyle w:val="IHPSABOLDKREPKO"/>
        </w:rPr>
        <w:t>Izsledek-14-Vpliv-nabiralništva-na-okolje</w:t>
      </w:r>
    </w:p>
    <w:p w14:paraId="7A263BD1" w14:textId="77777777" w:rsidR="00C37741" w:rsidRPr="008D67FA" w:rsidRDefault="00C37741" w:rsidP="005042EE">
      <w:pPr>
        <w:pStyle w:val="IHPSSeznamNastevanje"/>
        <w:rPr>
          <w:rStyle w:val="IHPSABOLDKREPKO"/>
        </w:rPr>
      </w:pPr>
      <w:r w:rsidRPr="008D67FA">
        <w:rPr>
          <w:rStyle w:val="IHPSABOLDKREPKO"/>
        </w:rPr>
        <w:t>Plakat-ZASCITIMO-ZELISCA-V-NARAVI</w:t>
      </w:r>
    </w:p>
    <w:p w14:paraId="3449E7FA" w14:textId="77777777" w:rsidR="00C37741" w:rsidRPr="00C37741" w:rsidRDefault="00C37741" w:rsidP="008D67FA">
      <w:pPr>
        <w:pStyle w:val="Heading2"/>
        <w:numPr>
          <w:ilvl w:val="0"/>
          <w:numId w:val="0"/>
        </w:numPr>
      </w:pPr>
      <w:bookmarkStart w:id="58" w:name="_Toc191470610"/>
      <w:bookmarkEnd w:id="57"/>
      <w:r w:rsidRPr="00C37741">
        <w:t>5.3 Priprava smernic za prenos prostorastočih zelišč v kontroliran, kmetijski prostor</w:t>
      </w:r>
      <w:bookmarkEnd w:id="58"/>
    </w:p>
    <w:p w14:paraId="125542C8" w14:textId="77777777" w:rsidR="00C37741" w:rsidRPr="00A959F4" w:rsidRDefault="00C37741" w:rsidP="00C37741">
      <w:r w:rsidRPr="00A959F4">
        <w:t xml:space="preserve">Zdravilne in aromatične rastline omogočajo zamenjavo sintetičnih sestavin z naravnimi, kar prispeva k razvoju inovativnih 'zelenih' produktov in prinaša pomembne ekonomske priložnosti za pridelovalce, nabiralce in predelovalno industrijo. A za doseganje stabilnega in kakovostnega pridelka je ključnega pomena zagotovitev </w:t>
      </w:r>
      <w:r w:rsidRPr="00C37741">
        <w:t>ustreznega</w:t>
      </w:r>
      <w:r w:rsidRPr="00A959F4">
        <w:t xml:space="preserve"> sadilnega materiala. Smernice temeljijo na znanstvenih objavah, projektih, primerih dobrih praks, nacionalni in EU zakonodaji, Nagoya protokolu ter na šestletnih izkušnjah in znanju raziskovalne skupine UP FAMNIT, ki se ukvarja z zbiranjem in celostnim vrednotenjem potencialnih genskih virov laškega smilja za nadaljnje razmnoževanje in gojenje v kmetijskem prostoru. </w:t>
      </w:r>
    </w:p>
    <w:p w14:paraId="6BEFA7C7" w14:textId="77777777" w:rsidR="00C37741" w:rsidRPr="00C37741" w:rsidRDefault="00C37741" w:rsidP="00C37741">
      <w:r w:rsidRPr="00A959F4">
        <w:t xml:space="preserve">Nabiranje prostorastočih rastlinskih vrst ima dolgo tradicijo, vendar pogosto ni trajnostno, zlasti pri ogroženih vrstah. Zaradi tega se spodbuja prenos zdravilnih in aromatičnih rastlin v nadzorovane agroekosisteme, kar omogoča stabilnejšo preskrbo z rastlinskim materialom želene kakovosti. Prenos rastlin v agroekosistem prinaša številne izzive. Na prvem mestu so identifikacija reprezentativnih vzorcev in ustrezen odvzem iz naravnih rastišč (upoštevajoč nacionalno in mednarodno zakonodajo) ter izbira primernih agroekosistemov. </w:t>
      </w:r>
    </w:p>
    <w:p w14:paraId="6404752D" w14:textId="77777777" w:rsidR="00C37741" w:rsidRPr="00A959F4" w:rsidRDefault="00C37741" w:rsidP="00C37741">
      <w:r w:rsidRPr="00A959F4">
        <w:t xml:space="preserve">Sledi  opazovanje in vrednotenje posameznih genotipov ter odbira superiornih rastlin z želenimi lastnostmi (pridelek, kakovost, odpornost). Nenadzorovan prenos rastlin iz narave je lahko nevaren zaradi morebitnih prikritih patogenov, ki se lahko pokažejo šele pri pridelavi, zato je med postopkom prenosa rastlin zelo pomembna tudi kontrola njihovega zdravstvenega statusa. Pri </w:t>
      </w:r>
      <w:r w:rsidRPr="00C37741">
        <w:t>pridelavi</w:t>
      </w:r>
      <w:r w:rsidRPr="00A959F4">
        <w:t xml:space="preserve"> v agroekosistemih so zato ključne agronomske raziskave in ustrezni žlahtniteljski pristopi, ki omogočajo razvoj sort z novimi kombinacijami lastnosti. Kljub veliki genetski variabilnosti naravnih populacij zdravilnih in aromatičnih rastlin, ki je ključna za razvoj novih sort, pa žlahtnjenje, v primerjavi z drugimi tradicionalnimi kmetijskimi rastlinami, močno zaostaja. Gojenje zdravilnih in aromatičnih rastlin zahteva široko interdisciplinarno znanje ter podporo znanosti in svetovalnih institucij, da se zagotovi stabilno oskrbo s kakovostnimi zelišči in prepreči prekomerno izkoriščanje naravnih virov.</w:t>
      </w:r>
    </w:p>
    <w:p w14:paraId="1A10312B" w14:textId="77777777" w:rsidR="00C37741" w:rsidRPr="00A959F4" w:rsidRDefault="00C37741" w:rsidP="00C37741">
      <w:r w:rsidRPr="00C37741">
        <w:t>Rezultati</w:t>
      </w:r>
      <w:r w:rsidRPr="00A959F4">
        <w:t xml:space="preserve"> raziskave so natančneje predstavljeni v znanstvenem delu z naslovom 'IZZIVI PRI PRENOSU PROSTORASTOČIH ZDRAVILNIH IN AROMATIČNIH RASTLIN V PRIDELAVO', ki je v fazi objavljanja v znanstveni reviji. </w:t>
      </w:r>
    </w:p>
    <w:p w14:paraId="75427262" w14:textId="77777777" w:rsidR="00C612C5" w:rsidRDefault="00C612C5">
      <w:pPr>
        <w:spacing w:before="0" w:line="259" w:lineRule="auto"/>
      </w:pPr>
      <w:r>
        <w:br w:type="page"/>
      </w:r>
    </w:p>
    <w:p w14:paraId="7A3AEEB9" w14:textId="1CE3F698" w:rsidR="00C37741" w:rsidRPr="00C37741" w:rsidRDefault="00C37741" w:rsidP="00C612C5">
      <w:pPr>
        <w:pStyle w:val="Heading1"/>
        <w:numPr>
          <w:ilvl w:val="0"/>
          <w:numId w:val="0"/>
        </w:numPr>
      </w:pPr>
      <w:bookmarkStart w:id="59" w:name="_Toc191470611"/>
      <w:r w:rsidRPr="00C37741">
        <w:lastRenderedPageBreak/>
        <w:t>DS6</w:t>
      </w:r>
      <w:r w:rsidR="00A70287">
        <w:tab/>
      </w:r>
      <w:r w:rsidRPr="00C37741">
        <w:t>OVREDNOTENJE POTENCIALA PRIDELAVE ZELIŠČ V SLOVENIJI</w:t>
      </w:r>
      <w:bookmarkEnd w:id="59"/>
    </w:p>
    <w:p w14:paraId="0E1F7A80" w14:textId="77777777" w:rsidR="00C37741" w:rsidRPr="00C37741" w:rsidRDefault="00C37741" w:rsidP="00C37741">
      <w:r w:rsidRPr="00C37741">
        <w:t>Elaborat je narejen kot povzetek dela na projektu. Izpostavlja velik potencial pridelave zelišč v Sloveniji, ki ga motivira tako pripravljenost pridelovalcev kot naraščajoče povpraševanje potrošnikov. Pridelava zelišč, čeprav nišna, predstavlja hitro rastoči sektor slovenskega kmetijstva, ki prinaša edinstvene priložnost za diverzifikacijo dejavnosti in razvoj izdelkov z visoko dodano vrednostjo, zlasti v okviru trajnostnega in ekološkega kmetovanja, pa tudi na večjih pridelovalnih površinah. Obstaja pomemben potencial za povečanje števila malih kmetij na območjih z omejenimi pridelovalnimi dejavniki, kar bi prispevalo k revitalizaciji podeželja ter trajnostnemu upravljanju zemljišč. Hkrati se odpirajo priložnost za razširitev kolobarja na njivskih površinah in hmeljiščih v premeni, kar bi izboljšalo kakovost tal, povečalo biotsko raznovrstnost in zmanjšalo tveganje za pojav škodljivcev ter bolezni. S tem bi dosegli bolj uravnotežene agroekosisteme in povečali odpornost kmetijskih praks na podnebne spremembe.</w:t>
      </w:r>
    </w:p>
    <w:p w14:paraId="68AB44D5" w14:textId="77777777" w:rsidR="00C37741" w:rsidRPr="001F6E4C" w:rsidRDefault="00C37741" w:rsidP="00C37741">
      <w:r w:rsidRPr="001F6E4C">
        <w:t>Za trajnostni razvoj pridelave slovenskih zelišč je bistveno vzpostavi</w:t>
      </w:r>
      <w:r w:rsidRPr="00C37741">
        <w:t>ti</w:t>
      </w:r>
      <w:r w:rsidRPr="001F6E4C">
        <w:t xml:space="preserve"> integriran pristop, ki temelji na sodelovanju </w:t>
      </w:r>
      <w:r w:rsidRPr="00C37741">
        <w:t>pridelovalcev zelišč</w:t>
      </w:r>
      <w:r w:rsidRPr="001F6E4C">
        <w:t xml:space="preserve"> v okviru organiziranih struktur, kot so skupni odkupni centri in združena prodajna omrežja. Ključno vlogo pri povečevanju ekonomske vrednos</w:t>
      </w:r>
      <w:r w:rsidRPr="00C37741">
        <w:t>ti</w:t>
      </w:r>
      <w:r w:rsidRPr="001F6E4C">
        <w:t xml:space="preserve"> ima tudi izboljšana predelava zelišč, kar omogoča ustvarjanje izdelkov z višjo dodano vrednostjo. Prav tako je nujno vzpostavi</w:t>
      </w:r>
      <w:r w:rsidRPr="00C37741">
        <w:t>ti</w:t>
      </w:r>
      <w:r w:rsidRPr="001F6E4C">
        <w:t xml:space="preserve"> učinkovite mehanizme za spodbujanje kolek</w:t>
      </w:r>
      <w:r w:rsidRPr="00C37741">
        <w:t>ti</w:t>
      </w:r>
      <w:r w:rsidRPr="001F6E4C">
        <w:t>vnega trženja, ki lahko z okrepljeno promocijo prispevajo k večji prepoznavnos</w:t>
      </w:r>
      <w:r w:rsidRPr="00C37741">
        <w:t>ti</w:t>
      </w:r>
      <w:r w:rsidRPr="001F6E4C">
        <w:t xml:space="preserve"> slovenskih zelišč na domačem in mednarodnem trgu. Za razvoj panoge je predvsem pomemben stabilen in predvidljiv odkup pridelane surovine in vzpostavljene tržne po</w:t>
      </w:r>
      <w:r w:rsidRPr="00C37741">
        <w:t xml:space="preserve">ti </w:t>
      </w:r>
      <w:r w:rsidRPr="001F6E4C">
        <w:t xml:space="preserve">za prodajo izdelkov. </w:t>
      </w:r>
    </w:p>
    <w:p w14:paraId="0D7C9266" w14:textId="77777777" w:rsidR="00C37741" w:rsidRPr="001F6E4C" w:rsidRDefault="00C37741" w:rsidP="00C37741">
      <w:r w:rsidRPr="001F6E4C">
        <w:t>Za napredek v pridelavi, predelavi in trženju zelišč je ključnega pomena prenos znanja. Kot najučinkovitejši način organiziranega prenosa znanja predlagamo vzpostavitev centr</w:t>
      </w:r>
      <w:r w:rsidRPr="00C37741">
        <w:t>a znanja</w:t>
      </w:r>
      <w:r w:rsidRPr="001F6E4C">
        <w:t xml:space="preserve"> </w:t>
      </w:r>
      <w:r w:rsidRPr="00C37741">
        <w:t>za zelišča</w:t>
      </w:r>
      <w:r w:rsidRPr="001F6E4C">
        <w:t xml:space="preserve"> in mrežo učnih</w:t>
      </w:r>
      <w:r w:rsidRPr="00C37741">
        <w:t xml:space="preserve"> / mentorskih / vzorčnih</w:t>
      </w:r>
      <w:r w:rsidRPr="001F6E4C">
        <w:t xml:space="preserve"> kme</w:t>
      </w:r>
      <w:r w:rsidRPr="00C37741">
        <w:t>ti</w:t>
      </w:r>
      <w:r w:rsidRPr="001F6E4C">
        <w:t>j, ki bi omogočile širjenje strokovnih izkušenj in podporo pridelovalcem</w:t>
      </w:r>
      <w:r w:rsidRPr="00C37741">
        <w:t xml:space="preserve"> in predelovalcem</w:t>
      </w:r>
      <w:r w:rsidRPr="001F6E4C">
        <w:t xml:space="preserve"> zelišč. </w:t>
      </w:r>
    </w:p>
    <w:p w14:paraId="7F08FF8F" w14:textId="77777777" w:rsidR="00C37741" w:rsidRPr="00C37741" w:rsidRDefault="00C37741" w:rsidP="00C37741">
      <w:r w:rsidRPr="00C37741">
        <w:t>Prihodnost pridelave zelišč v Sloveniji bo odvisna od izkoriščanja teh priložnosti, reševanja obstoječih izzivov in spodbujanja sodelovanja med pridelovalci, raziskovalci, svetovalci in odločevalci. Tako se lahko Slovenija razvije v pomembnega akterja na evropskem trgu zelišč, s čimer bi optimalno izkoristila svoje naravne vire ter vse večje povpraševanje potrošnikov po trajnostnih in zelo kakovostnih kmetijskih izdelkih.</w:t>
      </w:r>
    </w:p>
    <w:p w14:paraId="17410D1C" w14:textId="03F11654" w:rsidR="00C37741" w:rsidRPr="00C37741" w:rsidRDefault="00C37741" w:rsidP="00C37741">
      <w:r w:rsidRPr="00C37741">
        <w:t>Natančneje je vsebina predstavljena v elaboratu v prilogi Izsledek-12</w:t>
      </w:r>
      <w:r w:rsidR="00055015">
        <w:t xml:space="preserve"> v prilogi </w:t>
      </w:r>
      <w:r w:rsidR="00ED70B0" w:rsidRPr="00ED70B0">
        <w:t>Izsledek-1</w:t>
      </w:r>
      <w:r w:rsidR="00ED70B0">
        <w:t xml:space="preserve">1 </w:t>
      </w:r>
      <w:r w:rsidR="00055015">
        <w:t xml:space="preserve">pa so tehnološki listi za citronko, meliso, meto, ognjič, žajbelj in pegasti badelj. </w:t>
      </w:r>
    </w:p>
    <w:p w14:paraId="35A09DE6" w14:textId="2947FBA7" w:rsidR="00C37741" w:rsidRPr="00C612C5" w:rsidRDefault="00C37741" w:rsidP="00C37741">
      <w:pPr>
        <w:rPr>
          <w:rStyle w:val="IHPSABOLDKREPKO"/>
        </w:rPr>
      </w:pPr>
      <w:r w:rsidRPr="00C612C5">
        <w:rPr>
          <w:rStyle w:val="IHPSABOLDKREPKO"/>
        </w:rPr>
        <w:t>Prilog</w:t>
      </w:r>
      <w:r w:rsidR="00ED70B0">
        <w:rPr>
          <w:rStyle w:val="IHPSABOLDKREPKO"/>
        </w:rPr>
        <w:t>i</w:t>
      </w:r>
      <w:r w:rsidRPr="00C612C5">
        <w:rPr>
          <w:rStyle w:val="IHPSABOLDKREPKO"/>
        </w:rPr>
        <w:t xml:space="preserve"> </w:t>
      </w:r>
    </w:p>
    <w:p w14:paraId="6DD65944" w14:textId="72C4AAF8" w:rsidR="00C37741" w:rsidRDefault="00AB70FE" w:rsidP="00ED70B0">
      <w:pPr>
        <w:pStyle w:val="IHPSSeznamNastevanje"/>
        <w:rPr>
          <w:rStyle w:val="IHPSABOLDKREPKO"/>
        </w:rPr>
      </w:pPr>
      <w:r w:rsidRPr="00AB70FE">
        <w:rPr>
          <w:rStyle w:val="IHPSABOLDKREPKO"/>
        </w:rPr>
        <w:t>Izsledek-12-Potencial-pridelave-zelisc-v-Sloveniji</w:t>
      </w:r>
    </w:p>
    <w:p w14:paraId="7E9CE402" w14:textId="3932DF89" w:rsidR="00ED70B0" w:rsidRPr="00C612C5" w:rsidRDefault="00ED70B0" w:rsidP="00ED70B0">
      <w:pPr>
        <w:pStyle w:val="IHPSSeznamNastevanje"/>
        <w:rPr>
          <w:rStyle w:val="IHPSABOLDKREPKO"/>
        </w:rPr>
      </w:pPr>
      <w:r w:rsidRPr="00ED70B0">
        <w:rPr>
          <w:rStyle w:val="IHPSABOLDKREPKO"/>
        </w:rPr>
        <w:t>Izsledek-11-Tehnoloski-listi-pridelave-izbranih-zelisc</w:t>
      </w:r>
    </w:p>
    <w:p w14:paraId="71D8FD8F" w14:textId="2FE34BED" w:rsidR="004050F2" w:rsidRPr="004050F2" w:rsidRDefault="004050F2" w:rsidP="004050F2">
      <w:pPr>
        <w:rPr>
          <w:lang w:eastAsia="sl-SI"/>
        </w:rPr>
      </w:pPr>
      <w:r w:rsidRPr="004050F2">
        <w:rPr>
          <w:noProof/>
        </w:rPr>
        <w:drawing>
          <wp:inline distT="0" distB="0" distL="0" distR="0" wp14:anchorId="2F83E445" wp14:editId="68CB3E6B">
            <wp:extent cx="5262113" cy="2100823"/>
            <wp:effectExtent l="0" t="0" r="0" b="0"/>
            <wp:docPr id="1230078925" name="Slika 2" descr="Rastlina pegastega bad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78925" name="Slika 2" descr="Rastlina pegastega badlja"/>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8259" r="5831" b="41627"/>
                    <a:stretch/>
                  </pic:blipFill>
                  <pic:spPr bwMode="auto">
                    <a:xfrm>
                      <a:off x="0" y="0"/>
                      <a:ext cx="5339339" cy="2131655"/>
                    </a:xfrm>
                    <a:prstGeom prst="rect">
                      <a:avLst/>
                    </a:prstGeom>
                    <a:noFill/>
                    <a:ln>
                      <a:noFill/>
                    </a:ln>
                    <a:extLst>
                      <a:ext uri="{53640926-AAD7-44D8-BBD7-CCE9431645EC}">
                        <a14:shadowObscured xmlns:a14="http://schemas.microsoft.com/office/drawing/2010/main"/>
                      </a:ext>
                    </a:extLst>
                  </pic:spPr>
                </pic:pic>
              </a:graphicData>
            </a:graphic>
          </wp:inline>
        </w:drawing>
      </w:r>
    </w:p>
    <w:p w14:paraId="4E60851D" w14:textId="0255AFC6" w:rsidR="006A1995" w:rsidRDefault="004050F2" w:rsidP="004050F2">
      <w:pPr>
        <w:pStyle w:val="IHPSNapisSlika"/>
        <w:rPr>
          <w:rFonts w:eastAsiaTheme="majorEastAsia" w:cstheme="majorBidi"/>
          <w:sz w:val="40"/>
          <w:szCs w:val="32"/>
        </w:rPr>
      </w:pPr>
      <w:bookmarkStart w:id="60" w:name="_Toc191470635"/>
      <w:r>
        <w:t xml:space="preserve">Slika </w:t>
      </w:r>
      <w:r>
        <w:fldChar w:fldCharType="begin"/>
      </w:r>
      <w:r>
        <w:instrText xml:space="preserve"> SEQ Slika \* ARABIC </w:instrText>
      </w:r>
      <w:r>
        <w:fldChar w:fldCharType="separate"/>
      </w:r>
      <w:r w:rsidR="00EE680F">
        <w:rPr>
          <w:noProof/>
        </w:rPr>
        <w:t>6</w:t>
      </w:r>
      <w:r>
        <w:fldChar w:fldCharType="end"/>
      </w:r>
      <w:r>
        <w:t>: Pegasti badelj zavzema v skupnem merilu največjo površino</w:t>
      </w:r>
      <w:bookmarkEnd w:id="60"/>
      <w:r w:rsidR="006A1995">
        <w:br w:type="page"/>
      </w:r>
    </w:p>
    <w:p w14:paraId="4818E2E4" w14:textId="188556D2" w:rsidR="00C37741" w:rsidRPr="00C37741" w:rsidRDefault="00C37741" w:rsidP="00C612C5">
      <w:pPr>
        <w:pStyle w:val="Heading1"/>
        <w:numPr>
          <w:ilvl w:val="0"/>
          <w:numId w:val="0"/>
        </w:numPr>
      </w:pPr>
      <w:bookmarkStart w:id="61" w:name="_Toc191470612"/>
      <w:r w:rsidRPr="00C37741">
        <w:lastRenderedPageBreak/>
        <w:t>DS7</w:t>
      </w:r>
      <w:r w:rsidRPr="00C37741">
        <w:tab/>
        <w:t>SMERNICE RAZVOJA LOKALNE OSKRBE Z ZELIŠČI</w:t>
      </w:r>
      <w:bookmarkEnd w:id="61"/>
      <w:r w:rsidRPr="00C37741">
        <w:t> </w:t>
      </w:r>
    </w:p>
    <w:p w14:paraId="7DC51466" w14:textId="77777777" w:rsidR="00C37741" w:rsidRPr="00C37741" w:rsidRDefault="00C37741" w:rsidP="00C37741">
      <w:r w:rsidRPr="00C37741">
        <w:t xml:space="preserve">Glavni nameni </w:t>
      </w:r>
      <w:r w:rsidRPr="00C37741">
        <w:rPr>
          <w:rStyle w:val="IHPSABOLDKREPKO"/>
        </w:rPr>
        <w:t>Smernic razvoja lokalne oskrbe z zelišči za obdobje 2024−2029</w:t>
      </w:r>
      <w:r w:rsidRPr="00C37741">
        <w:t xml:space="preserve"> so:</w:t>
      </w:r>
    </w:p>
    <w:p w14:paraId="0CAC8984" w14:textId="77777777" w:rsidR="00C37741" w:rsidRPr="00C37741" w:rsidRDefault="00C37741" w:rsidP="00C37741">
      <w:pPr>
        <w:pStyle w:val="IHPSSeznamNastevanje"/>
      </w:pPr>
      <w:r w:rsidRPr="00C37741">
        <w:t>analizirati stanje na področju pridelave, predelave in trženja zelišč v svetu, EU in Sloveniji;</w:t>
      </w:r>
    </w:p>
    <w:p w14:paraId="52243530" w14:textId="77777777" w:rsidR="00C37741" w:rsidRPr="00C37741" w:rsidRDefault="00C37741" w:rsidP="00C37741">
      <w:pPr>
        <w:pStyle w:val="IHPSSeznamNastevanje"/>
      </w:pPr>
      <w:r w:rsidRPr="00C37741">
        <w:t>pripraviti SWOT analizo pridelave, predelave in trženja zelišč v Sloveniji;</w:t>
      </w:r>
    </w:p>
    <w:p w14:paraId="52196108" w14:textId="77777777" w:rsidR="00C37741" w:rsidRPr="00C37741" w:rsidRDefault="00C37741" w:rsidP="00C37741">
      <w:pPr>
        <w:pStyle w:val="IHPSSeznamNastevanje"/>
      </w:pPr>
      <w:bookmarkStart w:id="62" w:name="_Hlk179637928"/>
      <w:r w:rsidRPr="00C37741">
        <w:t>opredeliti strateške in razvojne cilje za pridelavo zelišč do leta 2029 ter predlagati ukrepe za njihovo doseganje</w:t>
      </w:r>
      <w:bookmarkEnd w:id="62"/>
      <w:r w:rsidRPr="00C37741">
        <w:t xml:space="preserve">. </w:t>
      </w:r>
    </w:p>
    <w:p w14:paraId="32AC4DA5" w14:textId="77777777" w:rsidR="00C37741" w:rsidRPr="00C37741" w:rsidRDefault="00C37741" w:rsidP="00C612C5">
      <w:pPr>
        <w:pStyle w:val="Heading3"/>
        <w:numPr>
          <w:ilvl w:val="0"/>
          <w:numId w:val="0"/>
        </w:numPr>
        <w:ind w:left="720" w:hanging="720"/>
      </w:pPr>
      <w:bookmarkStart w:id="63" w:name="_Toc191470613"/>
      <w:r w:rsidRPr="00C37741">
        <w:t>Metoda dela</w:t>
      </w:r>
      <w:bookmarkEnd w:id="63"/>
    </w:p>
    <w:p w14:paraId="172B6F56" w14:textId="58C6C690" w:rsidR="00C37741" w:rsidRPr="00C37741" w:rsidRDefault="00C37741" w:rsidP="00C612C5">
      <w:pPr>
        <w:pStyle w:val="IHPSSeznamNastevanje"/>
        <w:numPr>
          <w:ilvl w:val="0"/>
          <w:numId w:val="0"/>
        </w:numPr>
      </w:pPr>
      <w:r w:rsidRPr="00C37741">
        <w:t xml:space="preserve">Priprava Smernic je potekala v sodelovanju strokovnjakov, ki delujejo na področju zelišč, s pridelovalci zelišč in MKGP. V letu 2023 smo po telefonu anketirali 78 pridelovalcev zelišč o pridelavi, predelavi in trženju zelišč na njihovih kmetijah. Analizirali smo tudi podatke, ki jih objavlja SURS in ki so podani v zbirnih vlogah. Na tej podlagi </w:t>
      </w:r>
      <w:r w:rsidR="00DE3F7D">
        <w:t xml:space="preserve">smo </w:t>
      </w:r>
      <w:r w:rsidRPr="00C37741">
        <w:t>s pomočjo pregleda objavljenih informacij na spletu in v literaturi naredili analizo stanja v panogi in SWOT analize</w:t>
      </w:r>
      <w:r w:rsidR="00DE3F7D">
        <w:t xml:space="preserve"> pridelave, predelave in trženja zelišč</w:t>
      </w:r>
      <w:r w:rsidRPr="00C37741">
        <w:t xml:space="preserve">.  </w:t>
      </w:r>
    </w:p>
    <w:p w14:paraId="785AF926" w14:textId="44AF69CE" w:rsidR="00C37741" w:rsidRPr="00C37741" w:rsidRDefault="00C37741" w:rsidP="00C37741">
      <w:r w:rsidRPr="00C37741">
        <w:t>V nadaljevanju smo v sodelovanju s pridelovalci in predelovalci zelišč z več sestanki, delavnic</w:t>
      </w:r>
      <w:r w:rsidR="000E71B3">
        <w:t>ama</w:t>
      </w:r>
      <w:r w:rsidRPr="00C37741">
        <w:t xml:space="preserve"> in usklajevanji izdelali predloge za strateške in razvojne cilje za panogo in usmeritve za doseganje strateških in razvojnih ciljev na področju zelišč – predloge ukrepov, ki bi bili potrebni za trajnosten in konkurenčen razvoj panoge. </w:t>
      </w:r>
    </w:p>
    <w:p w14:paraId="55152EE0" w14:textId="77777777" w:rsidR="00C37741" w:rsidRPr="00C37741" w:rsidRDefault="00C37741" w:rsidP="00C612C5">
      <w:pPr>
        <w:pStyle w:val="Heading3"/>
        <w:numPr>
          <w:ilvl w:val="0"/>
          <w:numId w:val="0"/>
        </w:numPr>
        <w:ind w:left="720" w:hanging="720"/>
      </w:pPr>
      <w:bookmarkStart w:id="64" w:name="_Toc191470614"/>
      <w:r w:rsidRPr="00C37741">
        <w:t>Rezultati in razprava</w:t>
      </w:r>
      <w:bookmarkEnd w:id="64"/>
    </w:p>
    <w:p w14:paraId="28B41BD2" w14:textId="77777777" w:rsidR="00C37741" w:rsidRPr="00C37741" w:rsidRDefault="00C37741" w:rsidP="00C37741">
      <w:r w:rsidRPr="00C37741">
        <w:t xml:space="preserve">Nastal je obsežen dokument, sestavljen iz 4 glavnih poglavij, ki obsegajo uvod, analizo stanja, predlog strateških in razvojnih ciljev ter predloge ukrepov. </w:t>
      </w:r>
    </w:p>
    <w:p w14:paraId="209C15F7" w14:textId="77777777" w:rsidR="00C37741" w:rsidRPr="00C37741" w:rsidRDefault="00C37741" w:rsidP="00C37741">
      <w:r w:rsidRPr="00C37741">
        <w:t>Če povzamemo, so strateški in razvojni cilji za panogo zelišča za naslednje petletno obdobje:</w:t>
      </w:r>
    </w:p>
    <w:p w14:paraId="1F0373EF" w14:textId="77777777" w:rsidR="00C37741" w:rsidRPr="00C37741" w:rsidRDefault="00C37741" w:rsidP="00C37741">
      <w:pPr>
        <w:pStyle w:val="IHPSSeznamNastevanje"/>
      </w:pPr>
      <w:r w:rsidRPr="00C37741">
        <w:t>vzpostavitev sektorja za zelišča,</w:t>
      </w:r>
    </w:p>
    <w:p w14:paraId="62834B13" w14:textId="77777777" w:rsidR="00C37741" w:rsidRPr="00C37741" w:rsidRDefault="00C37741" w:rsidP="00C37741">
      <w:pPr>
        <w:pStyle w:val="IHPSSeznamNastevanje"/>
      </w:pPr>
      <w:r w:rsidRPr="00C37741">
        <w:t>ustanovitev samostojne javne službe za zelišča,</w:t>
      </w:r>
    </w:p>
    <w:p w14:paraId="61E3FB08" w14:textId="77777777" w:rsidR="00C37741" w:rsidRPr="00C37741" w:rsidRDefault="00C37741" w:rsidP="00C37741">
      <w:pPr>
        <w:pStyle w:val="IHPSSeznamNastevanje"/>
      </w:pPr>
      <w:r w:rsidRPr="00C37741">
        <w:t>optimizacija in povečanje pridelave zelišč v Sloveniji na vsaj 500 ha,</w:t>
      </w:r>
    </w:p>
    <w:p w14:paraId="022247AA" w14:textId="77777777" w:rsidR="00C37741" w:rsidRPr="00C37741" w:rsidRDefault="00C37741" w:rsidP="00C37741">
      <w:pPr>
        <w:pStyle w:val="IHPSSeznamNastevanje"/>
      </w:pPr>
      <w:r w:rsidRPr="00C37741">
        <w:t>ohranjanje in optimizacija modela tradicionalne pridelave in predelave zelišč na malih kmetijah in vzpostavitev pridelave zelišč na večjih površinah (uvrščanje zelišč v njivski kolobar in hmeljišča v premeni),</w:t>
      </w:r>
    </w:p>
    <w:p w14:paraId="7823EB7E" w14:textId="77777777" w:rsidR="00C37741" w:rsidRPr="00C37741" w:rsidRDefault="00C37741" w:rsidP="00C37741">
      <w:pPr>
        <w:pStyle w:val="IHPSSeznamNastevanje"/>
      </w:pPr>
      <w:r w:rsidRPr="00C37741">
        <w:t>razvoj trajnostnih praks in naprednih tehnologij pridelave in predelave zelišč,</w:t>
      </w:r>
    </w:p>
    <w:p w14:paraId="150E3D76" w14:textId="77777777" w:rsidR="00C37741" w:rsidRPr="00C37741" w:rsidRDefault="00C37741" w:rsidP="00C37741">
      <w:pPr>
        <w:pStyle w:val="IHPSSeznamNastevanje"/>
      </w:pPr>
      <w:r w:rsidRPr="00C37741">
        <w:t xml:space="preserve">spodbujanje pridelovalcev zelišč k vključevanju v sheme kakovosti, </w:t>
      </w:r>
    </w:p>
    <w:p w14:paraId="5E5885A6" w14:textId="77777777" w:rsidR="00C37741" w:rsidRPr="00C37741" w:rsidRDefault="00C37741" w:rsidP="00C37741">
      <w:pPr>
        <w:pStyle w:val="IHPSSeznamNastevanje"/>
      </w:pPr>
      <w:r w:rsidRPr="00C37741">
        <w:t>vzpostavitev registra vseh pridelovalcev zelišč,</w:t>
      </w:r>
    </w:p>
    <w:p w14:paraId="050C0A79" w14:textId="77777777" w:rsidR="00C37741" w:rsidRPr="00C37741" w:rsidRDefault="00C37741" w:rsidP="00C37741">
      <w:pPr>
        <w:pStyle w:val="IHPSSeznamNastevanje"/>
      </w:pPr>
      <w:r w:rsidRPr="00C37741">
        <w:t>spodbujanje naročene pridelave in povezovanje z industrijo,</w:t>
      </w:r>
    </w:p>
    <w:p w14:paraId="39FA7D47" w14:textId="77777777" w:rsidR="00C37741" w:rsidRPr="00C37741" w:rsidRDefault="00C37741" w:rsidP="00C37741">
      <w:pPr>
        <w:pStyle w:val="IHPSSeznamNastevanje"/>
      </w:pPr>
      <w:r w:rsidRPr="00C37741">
        <w:t xml:space="preserve">vzpostavljen center znanja za zelišča, </w:t>
      </w:r>
    </w:p>
    <w:p w14:paraId="59A4E4E8" w14:textId="77777777" w:rsidR="00C37741" w:rsidRPr="00C37741" w:rsidRDefault="00C37741" w:rsidP="00C37741">
      <w:pPr>
        <w:pStyle w:val="IHPSSeznamNastevanje"/>
      </w:pPr>
      <w:r w:rsidRPr="00C37741">
        <w:t xml:space="preserve">optimizacija prenosa znanja s strokovnjakov na pridelovalce in predelovalce in s tem povečanje znanja pridelovalcev in predelovalcev zelišč, </w:t>
      </w:r>
    </w:p>
    <w:p w14:paraId="25EE8980" w14:textId="77777777" w:rsidR="00C37741" w:rsidRPr="00C37741" w:rsidRDefault="00C37741" w:rsidP="00C37741">
      <w:pPr>
        <w:pStyle w:val="IHPSSeznamNastevanje"/>
      </w:pPr>
      <w:r w:rsidRPr="00C37741">
        <w:t>vzpostavljena platforma / portal znanja za zelišča,</w:t>
      </w:r>
    </w:p>
    <w:p w14:paraId="4B1DB895" w14:textId="77777777" w:rsidR="00C37741" w:rsidRPr="00C37741" w:rsidRDefault="00C37741" w:rsidP="00C37741">
      <w:pPr>
        <w:pStyle w:val="IHPSSeznamNastevanje"/>
      </w:pPr>
      <w:r w:rsidRPr="00C37741">
        <w:t xml:space="preserve">zagotovitev nadzora nad materialnim tokom zelišč, </w:t>
      </w:r>
    </w:p>
    <w:p w14:paraId="4E3F181A" w14:textId="77777777" w:rsidR="00C37741" w:rsidRPr="00C37741" w:rsidRDefault="00C37741" w:rsidP="00C37741">
      <w:pPr>
        <w:pStyle w:val="IHPSSeznamNastevanje"/>
      </w:pPr>
      <w:r w:rsidRPr="00C37741">
        <w:t xml:space="preserve">spodbujanje inovativne predelave z dodano vrednostjo, </w:t>
      </w:r>
    </w:p>
    <w:p w14:paraId="658C6D77" w14:textId="77777777" w:rsidR="00C37741" w:rsidRPr="00C37741" w:rsidRDefault="00C37741" w:rsidP="00C37741">
      <w:pPr>
        <w:pStyle w:val="IHPSSeznamNastevanje"/>
      </w:pPr>
      <w:r w:rsidRPr="00C37741">
        <w:t>vlaganje v infrastrukturo in tehnologijo predelave,</w:t>
      </w:r>
    </w:p>
    <w:p w14:paraId="57506E22" w14:textId="77777777" w:rsidR="00C37741" w:rsidRPr="00C37741" w:rsidRDefault="00C37741" w:rsidP="00C37741">
      <w:pPr>
        <w:pStyle w:val="IHPSSeznamNastevanje"/>
      </w:pPr>
      <w:r w:rsidRPr="00C37741">
        <w:t>razvoj vrhunskih, inovativnih izdelkov iz zelišč za evropski trg,</w:t>
      </w:r>
    </w:p>
    <w:p w14:paraId="439DEA83" w14:textId="256A0108" w:rsidR="00C37741" w:rsidRPr="00C37741" w:rsidRDefault="00C37741" w:rsidP="00C37741">
      <w:pPr>
        <w:pStyle w:val="IHPSSeznamNastevanje"/>
      </w:pPr>
      <w:r w:rsidRPr="00C37741">
        <w:t>vzpostavljanje biokrožnega gospodarjenja na kmetijah z zelišči,</w:t>
      </w:r>
    </w:p>
    <w:p w14:paraId="1C3A8D77" w14:textId="77777777" w:rsidR="00C37741" w:rsidRPr="00C37741" w:rsidRDefault="00C37741" w:rsidP="00C37741">
      <w:pPr>
        <w:pStyle w:val="IHPSSeznamNastevanje"/>
      </w:pPr>
      <w:r w:rsidRPr="00C37741">
        <w:t>razvoj nacionalnih in mednarodnih tržnih strategij,</w:t>
      </w:r>
    </w:p>
    <w:p w14:paraId="0D51DAF6" w14:textId="77777777" w:rsidR="00C37741" w:rsidRPr="00C37741" w:rsidRDefault="00C37741" w:rsidP="00C37741">
      <w:pPr>
        <w:pStyle w:val="IHPSSeznamNastevanje"/>
      </w:pPr>
      <w:r w:rsidRPr="00C37741">
        <w:t>vzpostavitev mehanizmov za trženje in promocijo,</w:t>
      </w:r>
    </w:p>
    <w:p w14:paraId="1849C2D8" w14:textId="77777777" w:rsidR="00C37741" w:rsidRPr="00C37741" w:rsidRDefault="00C37741" w:rsidP="00C37741">
      <w:pPr>
        <w:pStyle w:val="IHPSSeznamNastevanje"/>
      </w:pPr>
      <w:r w:rsidRPr="00C37741">
        <w:lastRenderedPageBreak/>
        <w:t>vzpostavitev močnih kolektivnih blagovnih znamk in povečanje prepoznavnosti na trgu,</w:t>
      </w:r>
    </w:p>
    <w:p w14:paraId="60C4AA24" w14:textId="77777777" w:rsidR="00C37741" w:rsidRPr="00C37741" w:rsidRDefault="00C37741" w:rsidP="00C37741">
      <w:pPr>
        <w:pStyle w:val="IHPSSeznamNastevanje"/>
      </w:pPr>
      <w:r w:rsidRPr="00C37741">
        <w:t>osveščanje javnosti o kakovosti slovenskih zelišč in pozitivnem vplivu pridelave zelišč na izgled krajine (turizem, poseljenost ipd).</w:t>
      </w:r>
    </w:p>
    <w:p w14:paraId="73C00077" w14:textId="77777777" w:rsidR="00C37741" w:rsidRPr="00C37741" w:rsidRDefault="00C37741" w:rsidP="00C37741">
      <w:r w:rsidRPr="00C37741">
        <w:t xml:space="preserve">Celotne </w:t>
      </w:r>
      <w:r w:rsidRPr="00C37741">
        <w:rPr>
          <w:rStyle w:val="IHPSABOLDKREPKO"/>
        </w:rPr>
        <w:t xml:space="preserve">Smernice razvoja lokalne oskrbe z zelišči za obdobje 2024−2029 so v prilogi kot Izsledek 16. </w:t>
      </w:r>
    </w:p>
    <w:p w14:paraId="27DEC9D2" w14:textId="77777777" w:rsidR="00C37741" w:rsidRPr="00C612C5" w:rsidRDefault="00C37741" w:rsidP="00C37741">
      <w:pPr>
        <w:rPr>
          <w:rStyle w:val="IHPSABOLDKREPKO"/>
        </w:rPr>
      </w:pPr>
      <w:r w:rsidRPr="00C612C5">
        <w:rPr>
          <w:rStyle w:val="IHPSABOLDKREPKO"/>
        </w:rPr>
        <w:t xml:space="preserve">Priloge </w:t>
      </w:r>
    </w:p>
    <w:p w14:paraId="28F1490B" w14:textId="2674682C" w:rsidR="00C37741" w:rsidRPr="00C612C5" w:rsidRDefault="00C37741" w:rsidP="005042EE">
      <w:pPr>
        <w:pStyle w:val="IHPSSeznamNastevanje"/>
        <w:rPr>
          <w:rStyle w:val="IHPSABOLDKREPKO"/>
        </w:rPr>
      </w:pPr>
      <w:bookmarkStart w:id="65" w:name="_Hlk179646125"/>
      <w:r w:rsidRPr="00C612C5">
        <w:rPr>
          <w:rStyle w:val="IHPSABOLDKREPKO"/>
        </w:rPr>
        <w:t>Izsledek-16-Smernice-za-zelisca-2024-FINAL-15-10-2024</w:t>
      </w:r>
      <w:bookmarkEnd w:id="65"/>
    </w:p>
    <w:p w14:paraId="4B8BF6F9" w14:textId="5228D65E" w:rsidR="00C37741" w:rsidRDefault="00345A6F" w:rsidP="00C37741">
      <w:r w:rsidRPr="00345A6F">
        <w:rPr>
          <w:noProof/>
        </w:rPr>
        <w:drawing>
          <wp:inline distT="0" distB="0" distL="0" distR="0" wp14:anchorId="03B4BC87" wp14:editId="7CAF1D43">
            <wp:extent cx="4629150" cy="6547266"/>
            <wp:effectExtent l="0" t="0" r="0" b="6350"/>
            <wp:docPr id="617161244" name="Slika 2" descr="Zaslonski posnetek platnice smer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61244" name="Slika 2" descr="Zaslonski posnetek platnice smernic"/>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32303" cy="6551725"/>
                    </a:xfrm>
                    <a:prstGeom prst="rect">
                      <a:avLst/>
                    </a:prstGeom>
                    <a:noFill/>
                    <a:ln>
                      <a:noFill/>
                    </a:ln>
                  </pic:spPr>
                </pic:pic>
              </a:graphicData>
            </a:graphic>
          </wp:inline>
        </w:drawing>
      </w:r>
    </w:p>
    <w:p w14:paraId="2060BBF1" w14:textId="67A5725C" w:rsidR="00345A6F" w:rsidRPr="009342BD" w:rsidRDefault="00182410" w:rsidP="00182410">
      <w:pPr>
        <w:pStyle w:val="IHPSNapisSlika"/>
      </w:pPr>
      <w:bookmarkStart w:id="66" w:name="_Toc191470636"/>
      <w:r>
        <w:t xml:space="preserve">Slika </w:t>
      </w:r>
      <w:r>
        <w:fldChar w:fldCharType="begin"/>
      </w:r>
      <w:r>
        <w:instrText xml:space="preserve"> SEQ Slika \* ARABIC </w:instrText>
      </w:r>
      <w:r>
        <w:fldChar w:fldCharType="separate"/>
      </w:r>
      <w:r w:rsidR="00EE680F">
        <w:rPr>
          <w:noProof/>
        </w:rPr>
        <w:t>7</w:t>
      </w:r>
      <w:r>
        <w:fldChar w:fldCharType="end"/>
      </w:r>
      <w:r w:rsidR="00345A6F" w:rsidRPr="009342BD">
        <w:t xml:space="preserve">: Naslovnica dokumenta </w:t>
      </w:r>
      <w:r w:rsidR="00345A6F" w:rsidRPr="009342BD">
        <w:rPr>
          <w:rStyle w:val="IHPSABOLDKREPKO"/>
          <w:b/>
          <w:sz w:val="20"/>
        </w:rPr>
        <w:t>Smernic</w:t>
      </w:r>
      <w:r w:rsidR="009342BD" w:rsidRPr="009342BD">
        <w:rPr>
          <w:rStyle w:val="IHPSABOLDKREPKO"/>
          <w:b/>
          <w:sz w:val="20"/>
        </w:rPr>
        <w:t>e</w:t>
      </w:r>
      <w:r w:rsidR="00345A6F" w:rsidRPr="009342BD">
        <w:rPr>
          <w:rStyle w:val="IHPSABOLDKREPKO"/>
          <w:b/>
          <w:sz w:val="20"/>
        </w:rPr>
        <w:t xml:space="preserve"> razvoja lokalne oskrbe z zelišči za obdobje 2024−2029</w:t>
      </w:r>
      <w:bookmarkEnd w:id="66"/>
    </w:p>
    <w:p w14:paraId="538E8F57" w14:textId="77777777" w:rsidR="00C37741" w:rsidRPr="00C37741" w:rsidRDefault="00C37741" w:rsidP="00C37741">
      <w:r w:rsidRPr="00C37741">
        <w:br w:type="page"/>
      </w:r>
    </w:p>
    <w:p w14:paraId="1F1DD120" w14:textId="5734A242" w:rsidR="00C37741" w:rsidRPr="00C37741" w:rsidRDefault="00C37741" w:rsidP="00F76A3F">
      <w:pPr>
        <w:pStyle w:val="Heading1"/>
        <w:numPr>
          <w:ilvl w:val="0"/>
          <w:numId w:val="0"/>
        </w:numPr>
      </w:pPr>
      <w:bookmarkStart w:id="67" w:name="_Toc191470615"/>
      <w:r w:rsidRPr="00C37741">
        <w:lastRenderedPageBreak/>
        <w:t>zaključki in priporočila naročniku</w:t>
      </w:r>
      <w:bookmarkEnd w:id="67"/>
      <w:r w:rsidRPr="00C37741">
        <w:t xml:space="preserve"> </w:t>
      </w:r>
    </w:p>
    <w:p w14:paraId="48D888EC" w14:textId="77777777" w:rsidR="001733E0" w:rsidRPr="00A25A4C" w:rsidRDefault="001733E0" w:rsidP="001733E0">
      <w:r w:rsidRPr="00A25A4C">
        <w:t>Glede na zastavljene projektne cilje ugotavljamo</w:t>
      </w:r>
      <w:r>
        <w:t xml:space="preserve"> naslednje ključne izsledke</w:t>
      </w:r>
      <w:r w:rsidRPr="00A25A4C">
        <w:t>:</w:t>
      </w:r>
    </w:p>
    <w:p w14:paraId="36099E9A" w14:textId="77777777" w:rsidR="001733E0" w:rsidRPr="001733E0" w:rsidRDefault="001733E0" w:rsidP="00722C24">
      <w:pPr>
        <w:pStyle w:val="IHPSSeznamNastevanje"/>
      </w:pPr>
      <w:r w:rsidRPr="00DB0DC0">
        <w:t xml:space="preserve">Ugotoviti stanje pridelave zelišč v Sloveniji </w:t>
      </w:r>
    </w:p>
    <w:p w14:paraId="2A163DC2" w14:textId="77777777" w:rsidR="001733E0" w:rsidRDefault="001733E0" w:rsidP="001733E0">
      <w:r w:rsidRPr="0047265B">
        <w:t xml:space="preserve">Pridelava zelišč kaže pozitiven trend z linearno rastjo, pri čemer se je povprečna pridelovalna površina </w:t>
      </w:r>
      <w:r>
        <w:t xml:space="preserve">v zadnjem desetletju </w:t>
      </w:r>
      <w:r w:rsidRPr="0047265B">
        <w:t>povečala za 1,2 ha letno</w:t>
      </w:r>
      <w:r>
        <w:t>,</w:t>
      </w:r>
      <w:r w:rsidRPr="00D55214">
        <w:t xml:space="preserve"> </w:t>
      </w:r>
      <w:r w:rsidRPr="00C37741">
        <w:t xml:space="preserve">število kmetijskih gospodarstev, ki prideluje zelišča, </w:t>
      </w:r>
      <w:r>
        <w:t>pa</w:t>
      </w:r>
      <w:r w:rsidRPr="00C37741">
        <w:t xml:space="preserve"> za nekaj več kot 4-krat (linearna rast s povprečno +3 do 4 pridelovalce letno)</w:t>
      </w:r>
      <w:r w:rsidRPr="0047265B">
        <w:t xml:space="preserve">. </w:t>
      </w:r>
      <w:r>
        <w:t>Č</w:t>
      </w:r>
      <w:r w:rsidRPr="0047265B">
        <w:t>eprav</w:t>
      </w:r>
      <w:r>
        <w:t xml:space="preserve"> pa</w:t>
      </w:r>
      <w:r w:rsidRPr="0047265B">
        <w:t xml:space="preserve"> </w:t>
      </w:r>
      <w:r>
        <w:t>je</w:t>
      </w:r>
      <w:r w:rsidRPr="0047265B">
        <w:t xml:space="preserve"> se med letoma 2011 in 2022 </w:t>
      </w:r>
      <w:r>
        <w:t>skupna površina pod zelišči</w:t>
      </w:r>
      <w:r w:rsidRPr="0047265B">
        <w:t xml:space="preserve"> povečal</w:t>
      </w:r>
      <w:r>
        <w:t xml:space="preserve">a </w:t>
      </w:r>
      <w:r w:rsidRPr="0047265B">
        <w:t>za več kot petkrat</w:t>
      </w:r>
      <w:r>
        <w:t>,</w:t>
      </w:r>
      <w:r w:rsidRPr="0047265B">
        <w:t xml:space="preserve"> </w:t>
      </w:r>
      <w:r>
        <w:t xml:space="preserve">je le-ta </w:t>
      </w:r>
      <w:r w:rsidRPr="0047265B">
        <w:t>še vedno razmeroma majhn</w:t>
      </w:r>
      <w:r>
        <w:t>a</w:t>
      </w:r>
      <w:r w:rsidRPr="00C37741">
        <w:t xml:space="preserve">, in sicer 190 ha. Število KMG, ki se ukvarjajo s pridelavo zelišč, je bilo največje leta 2022, in sicer 300 (296 na prostem, štirje v zaprtem prostoru). </w:t>
      </w:r>
      <w:r w:rsidRPr="00C37741">
        <w:rPr>
          <w:rStyle w:val="IHPSABOLDKREPKO"/>
        </w:rPr>
        <w:t>To kaže na prisotnost pozitivnih strukturnih sprememb v panogi.</w:t>
      </w:r>
    </w:p>
    <w:p w14:paraId="324BFDB7" w14:textId="77777777" w:rsidR="001733E0" w:rsidRDefault="001733E0" w:rsidP="001733E0">
      <w:r w:rsidRPr="00C37741">
        <w:t xml:space="preserve">Enoletna in dvoletna zelišča (KMRS 404) se </w:t>
      </w:r>
      <w:r>
        <w:t xml:space="preserve">naj bi </w:t>
      </w:r>
      <w:r w:rsidRPr="00C37741">
        <w:t>v letu 2022 glede na zbirne vloge pridelovala na 107 ha, trajna zelišča (KMRS 403) pa na 12 ha, torej skupaj 119 ha.</w:t>
      </w:r>
      <w:r w:rsidRPr="0050651E">
        <w:t xml:space="preserve"> </w:t>
      </w:r>
      <w:r w:rsidRPr="00C37741">
        <w:t xml:space="preserve">Po rezultatih ankete </w:t>
      </w:r>
      <w:r>
        <w:t xml:space="preserve">pa </w:t>
      </w:r>
      <w:r w:rsidRPr="00C37741">
        <w:t>se na 35 % kmetij iz registra</w:t>
      </w:r>
      <w:r>
        <w:t xml:space="preserve"> (ki smo jih osebno anketirali)</w:t>
      </w:r>
      <w:r w:rsidRPr="00C37741">
        <w:t xml:space="preserve"> prideluje trajna zelišča na 17,10 ha površine.</w:t>
      </w:r>
      <w:r>
        <w:t xml:space="preserve"> </w:t>
      </w:r>
      <w:r w:rsidRPr="001733E0">
        <w:t xml:space="preserve">To med drugim kaže na potrebo po vzpostaviti registra vseh pridelovalcev zelišč (tudi tistih, ki ne oddajajo zbirnih vlog), da ne bo prihajalo do razkorakov v podatkih. </w:t>
      </w:r>
    </w:p>
    <w:p w14:paraId="28511ED6" w14:textId="77777777" w:rsidR="001733E0" w:rsidRDefault="001733E0" w:rsidP="001733E0">
      <w:r w:rsidRPr="001733E0">
        <w:t>Površine, namenjene pridelavi zelišč, so v večini slovenskih regij razmeroma majhne.</w:t>
      </w:r>
      <w:r w:rsidRPr="00C37741">
        <w:t xml:space="preserve"> Izstopa le Pomurska regija, kjer je leta 2022 pridelava zelišč obsegala 118 </w:t>
      </w:r>
      <w:r>
        <w:t>ha</w:t>
      </w:r>
      <w:r w:rsidRPr="00C37741">
        <w:t xml:space="preserve">, kar predstavlja 63 % vseh površin z zelišči v državi. V Pomurski regiji se hkrati vztrajno in dosledno povečuje število pridelovalcev zelišč. </w:t>
      </w:r>
      <w:r w:rsidRPr="001733E0">
        <w:t>To je pozitiven kazalnik, saj regija razpolaga z obsežnimi ravninskimi površinami, ki so primerne za vključevanje zelišč v njivski kolobar.</w:t>
      </w:r>
      <w:r w:rsidRPr="00C37741">
        <w:t xml:space="preserve"> Sistematično povečevanje števila pridelovalcev zelišč je opazno tudi v Savinjski in Posavski regiji</w:t>
      </w:r>
      <w:r>
        <w:t xml:space="preserve">, ki pa tudi razpolagata z možnostjo razširitve njivskega kolobarja in vključevanjem zelišč v hmeljišča v premeni. </w:t>
      </w:r>
    </w:p>
    <w:p w14:paraId="4B18CAEA" w14:textId="77777777" w:rsidR="001733E0" w:rsidRDefault="001733E0" w:rsidP="001733E0">
      <w:r w:rsidRPr="00C37741">
        <w:t xml:space="preserve">Povprečna površina pod zelišči, ki jo je obdelovalo kmetijsko gospodarstvo v Sloveniji v letu 2011, je bila 0,34 ha, </w:t>
      </w:r>
      <w:r w:rsidRPr="001733E0">
        <w:t>v letu 2022 pa 0,5 ha</w:t>
      </w:r>
      <w:r w:rsidRPr="00C37741">
        <w:t xml:space="preserve">. </w:t>
      </w:r>
      <w:r w:rsidRPr="008E479F">
        <w:rPr>
          <w:rStyle w:val="IHPSABOLDKREPKO"/>
        </w:rPr>
        <w:t xml:space="preserve">Pomurska regija ima daleč največjo povprečno površino pod zelišči na KMG, to je 2,26 ha, Gorenjska ima povprečno površino na kmetijo podobno slovenskemu povprečju, vse ostale regije pa pod tem. </w:t>
      </w:r>
      <w:r>
        <w:t xml:space="preserve">Po razgovorih s pridelovalci zelišč je moč strniti priporočila za naročnika na </w:t>
      </w:r>
      <w:r w:rsidRPr="001733E0">
        <w:t>nujnost povečanja znanja o pridelavi</w:t>
      </w:r>
      <w:r>
        <w:t xml:space="preserve">, saj pogosto manjši pridelovalci nimajo kmetijske izobrazbe, </w:t>
      </w:r>
      <w:r w:rsidRPr="001733E0">
        <w:t>okrepiti prenos znanja in svetovanja do njih, predvsem pa vzpostaviti center znanja za zelišča in platformo znanja</w:t>
      </w:r>
      <w:r>
        <w:t xml:space="preserve">, kjer bodo lahko pridobivali te vsebine. </w:t>
      </w:r>
      <w:r w:rsidRPr="001733E0">
        <w:t>Tudi pri večjih pridelovalcih zelišč ugotavljamo, da imajo sicer kmetijsko znanje, vendar pa jim manjka specifično znanje o pridelavi zelišč.</w:t>
      </w:r>
      <w:r>
        <w:t xml:space="preserve"> Za vse skupaj je s ciljem povezovanja in povečanja samooskrbe tako s samimi zelišči kot izdelki iz njih potrebno </w:t>
      </w:r>
      <w:r w:rsidRPr="001733E0">
        <w:t>izdelati tržne strategije</w:t>
      </w:r>
      <w:r>
        <w:t xml:space="preserve">. Glede na pridelek na enoto površine tako pri manjših kot večjih pridelovalcih ugotavljamo, da je potencial že obstoječih površin z zeliščih nepopolno izkoriščen, razlog bi bil lahko zaradi prodaje, ki so jo zmožni trenutno izvesti sami. </w:t>
      </w:r>
      <w:r w:rsidRPr="00C37741">
        <w:t xml:space="preserve">Kmetije se </w:t>
      </w:r>
      <w:r>
        <w:t xml:space="preserve">sicer </w:t>
      </w:r>
      <w:r w:rsidRPr="00C37741">
        <w:t>zelo razlikujejo po prodajnih pristopih. 17 % anketiranih kmetij v skupnem merilu proda ves svoj pridelek na domu. Ostali imajo različne kombinacije načinov prodaje svojih pridelkov in izdelkov, kot so preko spleta, po pošti, v trgovine, na tržnicah in sejmih.</w:t>
      </w:r>
      <w:r>
        <w:t xml:space="preserve"> Izsledke tega delovnega sklopa smo uporabili kot temelje pri izdelavi strateških in razvojnih ciljev v izdelanih </w:t>
      </w:r>
      <w:r w:rsidRPr="001733E0">
        <w:t>Smernicah razvoja lokalne oskrbe z zelišči 2024-2029.</w:t>
      </w:r>
      <w:r>
        <w:t xml:space="preserve">  </w:t>
      </w:r>
    </w:p>
    <w:p w14:paraId="112D3E50" w14:textId="77777777" w:rsidR="001733E0" w:rsidRDefault="001733E0" w:rsidP="001733E0">
      <w:r w:rsidRPr="00B138FB">
        <w:rPr>
          <w:rStyle w:val="IHPSABOLDKREPKO"/>
        </w:rPr>
        <w:t>Na kmetijah se prideluje široka paleta zelišč, posajenih na zaznavnejši površini pa je okrog 20 zelišč.</w:t>
      </w:r>
      <w:r w:rsidRPr="00C37741">
        <w:t xml:space="preserve"> Povprečno število vrst zelišč na anketirano kmetijo je </w:t>
      </w:r>
      <w:r>
        <w:t xml:space="preserve">bilo </w:t>
      </w:r>
      <w:r w:rsidRPr="00C37741">
        <w:t xml:space="preserve">9,8 (mediana 6). Najmanjša površina, na kateri </w:t>
      </w:r>
      <w:r>
        <w:t xml:space="preserve">anketirane </w:t>
      </w:r>
      <w:r w:rsidRPr="00C37741">
        <w:t>kmetije pridelujejo zelišča, je 0,05 ara, največja 37,21 ha.</w:t>
      </w:r>
      <w:r w:rsidRPr="00A2413B">
        <w:t xml:space="preserve"> </w:t>
      </w:r>
      <w:r w:rsidRPr="00DD7C6A">
        <w:t>Poleg slednje</w:t>
      </w:r>
      <w:r w:rsidRPr="00B97721">
        <w:t xml:space="preserve"> je v anketi sodelovala še ena kmetija s površino</w:t>
      </w:r>
      <w:r>
        <w:t>,</w:t>
      </w:r>
      <w:r w:rsidRPr="00B97721">
        <w:t xml:space="preserve"> večjo od 10</w:t>
      </w:r>
      <w:r>
        <w:t>,</w:t>
      </w:r>
      <w:r w:rsidRPr="00B97721">
        <w:t xml:space="preserve">00 </w:t>
      </w:r>
      <w:r>
        <w:t>ha</w:t>
      </w:r>
      <w:r w:rsidRPr="00B97721">
        <w:t xml:space="preserve"> (10</w:t>
      </w:r>
      <w:r>
        <w:t>,</w:t>
      </w:r>
      <w:r w:rsidRPr="00B97721">
        <w:t xml:space="preserve">65 </w:t>
      </w:r>
      <w:r>
        <w:t>ha</w:t>
      </w:r>
      <w:r w:rsidRPr="00B97721">
        <w:t>). Obe največji anketirani kmetiji sta v Pomurski regiji in večinoma pridelujeta pegasti badelj. Sledita še dve kmetiji s površinami, velikimi 5</w:t>
      </w:r>
      <w:r>
        <w:t>,</w:t>
      </w:r>
      <w:r w:rsidRPr="00B97721">
        <w:t xml:space="preserve">50 </w:t>
      </w:r>
      <w:r>
        <w:t>ha</w:t>
      </w:r>
      <w:r w:rsidRPr="00B97721">
        <w:t xml:space="preserve">. Ena izmed teh je prav tako iz </w:t>
      </w:r>
      <w:r w:rsidRPr="00333C00">
        <w:t>Pomurske regije</w:t>
      </w:r>
      <w:r w:rsidRPr="00B97721">
        <w:t xml:space="preserve"> in se osredotoča na pridelavo pegastega badlja in rička, druga pa je v Obalno-kraški regiji, kjer večinoma </w:t>
      </w:r>
      <w:r>
        <w:t>pridelujejo</w:t>
      </w:r>
      <w:r w:rsidRPr="00B97721">
        <w:t xml:space="preserve"> sivko in laški smilj.</w:t>
      </w:r>
      <w:r>
        <w:t xml:space="preserve"> Ostale kmetije imajo zelišča na manjših površinah. </w:t>
      </w:r>
    </w:p>
    <w:p w14:paraId="0FBC4B99" w14:textId="77777777" w:rsidR="001733E0" w:rsidRDefault="001733E0" w:rsidP="001733E0">
      <w:r w:rsidRPr="00C37741">
        <w:t>Destilacija je najpogostejši in najobsežnejši način predelave</w:t>
      </w:r>
      <w:r>
        <w:t xml:space="preserve"> na kmetijah</w:t>
      </w:r>
      <w:r w:rsidRPr="00C37741">
        <w:t xml:space="preserve">, izvaja </w:t>
      </w:r>
      <w:r>
        <w:t xml:space="preserve">jo </w:t>
      </w:r>
      <w:r w:rsidRPr="00C37741">
        <w:t>okrog 71</w:t>
      </w:r>
      <w:r>
        <w:t> </w:t>
      </w:r>
      <w:r w:rsidRPr="00C37741">
        <w:t>% kmetij (ki zelišča predel</w:t>
      </w:r>
      <w:r>
        <w:t>ujejo</w:t>
      </w:r>
      <w:r w:rsidRPr="00C37741">
        <w:t>). Od tega</w:t>
      </w:r>
      <w:r>
        <w:t xml:space="preserve"> jih</w:t>
      </w:r>
      <w:r w:rsidRPr="00C37741">
        <w:t xml:space="preserve"> 17 % izvaja le destilacijo, ostali pa vključujejo tudi druge načine </w:t>
      </w:r>
      <w:r w:rsidRPr="00C37741">
        <w:lastRenderedPageBreak/>
        <w:t>predelave. Kmetije izvajajo tudi ekstrakcijo (33 %), zelišča uporabljajo za kulinariko (55 %) in kozmetiko (47 %) ter še za široko paleto izdelkov.</w:t>
      </w:r>
    </w:p>
    <w:p w14:paraId="45ACD977" w14:textId="77777777" w:rsidR="001733E0" w:rsidRPr="001733E0" w:rsidRDefault="001733E0" w:rsidP="001733E0">
      <w:r>
        <w:t>V</w:t>
      </w:r>
      <w:r w:rsidRPr="001733E0">
        <w:t>zpostaviti metodologije za izračun povprečnega pridelka za različne vrste in dele zelišč ter poiskati način pretvorbe različnih pridelkov na skupni imenovalec</w:t>
      </w:r>
    </w:p>
    <w:p w14:paraId="131F7C81" w14:textId="77777777" w:rsidR="001733E0" w:rsidRDefault="001733E0" w:rsidP="001733E0">
      <w:r w:rsidRPr="00C37741">
        <w:t xml:space="preserve">Pridelek </w:t>
      </w:r>
      <w:r>
        <w:t xml:space="preserve">zelišč je lahko </w:t>
      </w:r>
      <w:r w:rsidRPr="00C37741">
        <w:t xml:space="preserve">cela rastlina ali </w:t>
      </w:r>
      <w:r>
        <w:t xml:space="preserve">njeni </w:t>
      </w:r>
      <w:r w:rsidRPr="00C37741">
        <w:t>specifični deli, kot so listi, cvetovi, semena, plodovi, korenine, rizomi, korenika. Glede na uporabnost različnih rastlinskih delov je izjemno težko primerjati posamezne vrste in njihove uporabne dele med seboj po pridelku.</w:t>
      </w:r>
      <w:r>
        <w:t xml:space="preserve"> Po analizi podatkov smo izluščili, da bi bil </w:t>
      </w:r>
      <w:r w:rsidRPr="001733E0">
        <w:t>povprečni pridelek, suha masa - (SS) (kg/ar) enota, ki bi bila v tej heterogeni skupini kmetijskih rastlin smiselna kot skupni imenovalec ocenjevanja pridelka.</w:t>
      </w:r>
      <w:r>
        <w:t xml:space="preserve"> Pripravili smo dve preglednici, ki sta v prilogi </w:t>
      </w:r>
      <w:r w:rsidRPr="004C71F2">
        <w:rPr>
          <w:rStyle w:val="IHPSABOLDKREPKO"/>
        </w:rPr>
        <w:t>Izsledek-7</w:t>
      </w:r>
      <w:r>
        <w:rPr>
          <w:rStyle w:val="IHPSABOLDKREPKO"/>
        </w:rPr>
        <w:t xml:space="preserve">. </w:t>
      </w:r>
      <w:r w:rsidRPr="00C37741">
        <w:t>Preglednica s pridelki vsebuje zelišča, ki so zapisana v Pravilniku o evidenci pridelovalcev zelenjave in zelišč (Ur. l. RS, št. 21/23), dopolnjena z zelišči, ki spadajo med 20 najpogosteje pridelova</w:t>
      </w:r>
      <w:r>
        <w:t>l</w:t>
      </w:r>
      <w:r w:rsidRPr="00C37741">
        <w:t xml:space="preserve">nih v Sloveniji (glede na izsledke ankete med 78 pridelovalci </w:t>
      </w:r>
      <w:r w:rsidRPr="007C1F06">
        <w:rPr>
          <w:rStyle w:val="IHPSABOLDKREPKO"/>
        </w:rPr>
        <w:t>– Izsledek 2</w:t>
      </w:r>
      <w:r w:rsidRPr="00C37741">
        <w:t>). Predlagamo, da se doda tudi med zelišča riček, saj se prideluje po ugotovitvah CRPa le kot zelišče in ne kot poljščina.</w:t>
      </w:r>
      <w:r>
        <w:t xml:space="preserve"> </w:t>
      </w:r>
      <w:r w:rsidRPr="00C37741">
        <w:t>Dodali smo preglednico, kjer za obravnavana zelišča navajamo razmerja sveža masa /suha masa, pričakovane vrednosti vlage v sveži drogi ob spravilu, razmerje med maso cele rastline in rang vrednosti količine eteričnih olj ali drugih učinkovin, na podlagi česar je lažje zelišča primerjati med seboj.</w:t>
      </w:r>
      <w:r>
        <w:t xml:space="preserve"> </w:t>
      </w:r>
    </w:p>
    <w:p w14:paraId="39F82546" w14:textId="77777777" w:rsidR="001733E0" w:rsidRPr="001733E0" w:rsidRDefault="001733E0" w:rsidP="007C1F06">
      <w:pPr>
        <w:pStyle w:val="IHPSSeznamNastevanje"/>
      </w:pPr>
      <w:r w:rsidRPr="00DB0DC0">
        <w:t xml:space="preserve">Ugotoviti potrebe potrošnikov, pridelovalcev, možnosti povezovanja in odkupovanja </w:t>
      </w:r>
    </w:p>
    <w:p w14:paraId="7FBAC20C" w14:textId="77777777" w:rsidR="001733E0" w:rsidRPr="001733E0" w:rsidRDefault="001733E0" w:rsidP="001733E0">
      <w:r w:rsidRPr="00C37741">
        <w:t>Raziskava mnenj pridelovalcev zelišč in drugih deležnikov ter potrošnikov je s kombinacijo kvalitativnih in kvantitativnih metod pokazala, da je povpraševanje po zeliščih v Sloveniji večje od ponudbe. Ključne ovire vključujejo neorganiziran odkup, nizke odkupne cene in slabo povezovanje med pridelovalci</w:t>
      </w:r>
      <w:r>
        <w:t xml:space="preserve"> in drugimi akterji v panogi</w:t>
      </w:r>
      <w:r w:rsidRPr="00C37741">
        <w:t xml:space="preserve">. Pridelovalci so predlagali ukrepe, kot so večja podpora države, vzpostavitev krovne organizacije za zeliščarstvo in izboljšanje pogojev za certificiranje malih pridelovalcev. Anketa med potrošniki je pokazala, da se zelišča pogosto uporabljajo za </w:t>
      </w:r>
      <w:r w:rsidRPr="001733E0">
        <w:t xml:space="preserve">prehrano in zdravilne namene, pri čemer </w:t>
      </w:r>
      <w:r>
        <w:t>so</w:t>
      </w:r>
      <w:r w:rsidRPr="001733E0">
        <w:t xml:space="preserve"> kot najbolj koristna zelišča </w:t>
      </w:r>
      <w:r>
        <w:t xml:space="preserve">po njihovem mnenju </w:t>
      </w:r>
      <w:r w:rsidRPr="001733E0">
        <w:t>izpostav</w:t>
      </w:r>
      <w:r>
        <w:t>ili</w:t>
      </w:r>
      <w:r w:rsidRPr="001733E0">
        <w:t xml:space="preserve"> timijan, rožmarin in met</w:t>
      </w:r>
      <w:r>
        <w:t>o</w:t>
      </w:r>
      <w:r w:rsidRPr="001733E0">
        <w:t>. Rezultati kažejo na potrebo po večji ozaveščenosti in izobraževanju potrošnikov glede koristi zelišč ter izboljšanje njihove dostopnosti in promocije na trgu.</w:t>
      </w:r>
      <w:r w:rsidRPr="00C37741">
        <w:t xml:space="preserve"> </w:t>
      </w:r>
      <w:r w:rsidRPr="001733E0">
        <w:t xml:space="preserve">Na podlagi rezultatov </w:t>
      </w:r>
      <w:r w:rsidRPr="00C37741">
        <w:t xml:space="preserve">mnenj pridelovalcev zelišč in drugih deležnikov ter potrošnikov </w:t>
      </w:r>
      <w:r>
        <w:t xml:space="preserve">smo oblikovali osnutek strategije na tem področju za </w:t>
      </w:r>
      <w:r w:rsidRPr="00DB0DC0">
        <w:t>Smernice razvoja lokalne oskrbe z zelišči 2024-2029</w:t>
      </w:r>
      <w:r>
        <w:t xml:space="preserve">, </w:t>
      </w:r>
      <w:r w:rsidRPr="001733E0">
        <w:t xml:space="preserve">povzamemo pa nekaj priporočil: </w:t>
      </w:r>
    </w:p>
    <w:p w14:paraId="3AB33B79" w14:textId="77777777" w:rsidR="001733E0" w:rsidRPr="001733E0" w:rsidRDefault="001733E0" w:rsidP="001733E0">
      <w:r w:rsidRPr="001733E0">
        <w:t>Vzpostavitev organizirane prodajne mreže: Potrebna je vzpostavitev organiziranih zadrug ali konzorcijev, ki bi olajšali povezovanje pridelovalcev, organizacijo odkupa, nadzor nad kakovostjo in promocijo slovenskih zelišč.</w:t>
      </w:r>
    </w:p>
    <w:p w14:paraId="08FD6734" w14:textId="77777777" w:rsidR="001733E0" w:rsidRPr="001733E0" w:rsidRDefault="001733E0" w:rsidP="001733E0">
      <w:r w:rsidRPr="001733E0">
        <w:t>Finančna podpora pridelovalcem: Država bi morala pridelovalcem zagotoviti finančne spodbude za večje površine pridelave, nakup potrebne strojne opreme in pomoč pri certificiranju ekološke pridelave.</w:t>
      </w:r>
    </w:p>
    <w:p w14:paraId="7C6CEBFC" w14:textId="77777777" w:rsidR="001733E0" w:rsidRPr="001733E0" w:rsidRDefault="001733E0" w:rsidP="001733E0">
      <w:r w:rsidRPr="001733E0">
        <w:t>Povečanje ozaveščenosti potrošnikov: Promocija naravne pridelave in zdravilnih učinkov slovenskih zelišč bi morala biti osrednja točka kampanj za ozaveščanje potrošnikov, pri čemer bi morali sodelovati zdravstveni strokovnjaki in mediji.</w:t>
      </w:r>
    </w:p>
    <w:p w14:paraId="79A6284A" w14:textId="77777777" w:rsidR="001733E0" w:rsidRPr="001733E0" w:rsidRDefault="001733E0" w:rsidP="001733E0">
      <w:r w:rsidRPr="001733E0">
        <w:t>Povezovanje z javnimi institucijami: Organizirano povpraševanje, kot so javna naročila za šole, vrtce in druge ustanove, bi pripomoglo k stabilizaciji trga in povečanju povpraševanja po slovenskih zeliščih.</w:t>
      </w:r>
    </w:p>
    <w:p w14:paraId="7664A7EC" w14:textId="77777777" w:rsidR="001733E0" w:rsidRPr="001733E0" w:rsidRDefault="001733E0" w:rsidP="001733E0">
      <w:r w:rsidRPr="001733E0">
        <w:t>Raziskave in izobraževanja: Potrebne so dodatne raziskave o učinkovitosti slovenskih zelišč, ter stalna izobraževanja za pridelovalce, ki pogosto nimajo kmetijske izobrazbe in ne znajo učinkovito poiskati rešitev za izzive pri pridelavi in predelavi ter tudi trženju, in potrošnike - s ciljem povečati znanje / ozaveščenost o prednostih lokalne pridelave.</w:t>
      </w:r>
    </w:p>
    <w:p w14:paraId="0E8B117B" w14:textId="77777777" w:rsidR="001733E0" w:rsidRPr="00C37741" w:rsidRDefault="001733E0" w:rsidP="001733E0">
      <w:r w:rsidRPr="00C37741">
        <w:t xml:space="preserve">V Sloveniji pridejo zelišča oziroma izdelki iz zelišč do končnega kupca na tri glavne načine. Prva tržna pot so zeliščarji-podjetniki, ki v večini primerov zelišča pridelajo in/ali naberejo sami v lokalnem/regionalnem okolju (na ekološki ali konvencionalni način). Ta zelišča predelajo (v izdelke, storitve) in prodajo. Zeliščarji-podjetniki se iz ekonomskih razlogov trudijo večino izdelkov prodati </w:t>
      </w:r>
      <w:r w:rsidRPr="00C37741">
        <w:lastRenderedPageBreak/>
        <w:t xml:space="preserve">sami in v prodajno verigo ne vključujejo posrednikov. Večina zelišč in izdelkov je prodanih znotraj lokalnega in regionalnega okolja. </w:t>
      </w:r>
    </w:p>
    <w:p w14:paraId="082A6232" w14:textId="77777777" w:rsidR="001733E0" w:rsidRPr="00C37741" w:rsidRDefault="001733E0" w:rsidP="001733E0">
      <w:r w:rsidRPr="00C37741">
        <w:t>Druga tržna pot bi bili pridelovalci-kooperanti, ki bi bila v glavnem kmetijska gospodarstva, ki bi imela registrirano tržno pridelavo zelišč. Gre za kooperante-pridelovalce, ki kot posamezniki ali povezani v organizacijo pridelovalcev v industrijo prodajo sveža oziroma nepredelana zelišča. Tega trenutno ni, bi pa bila podjetniško smiselna opcija, ki jo je potrebno preučiti. Tretja tržna pot so uvozniki-posredniki. Velik del zelišč na slovensko tržišče prihaja iz uvoza in se (v obliki izdelkov in polizdelkov) pojavljajo na tržišču. Nekatera podjetja zelišča odkupujejo na svetovnem trgu, jih predelajo in potem prodajo v lokalnem/regionalnem oziroma državnem okviru. V Sloveniji so primer takšnega delovanja velika podjetja, ki pogosto delujejo tudi s pomočjo posrednikov. Njihovi izdelki dosežejo gospodinjstva, javne zavode, industrijo, prodajo na drobno in gostinsko-turistični sektor.</w:t>
      </w:r>
    </w:p>
    <w:p w14:paraId="5D05C8B7" w14:textId="77777777" w:rsidR="001733E0" w:rsidRPr="00C37741" w:rsidRDefault="001733E0" w:rsidP="001733E0">
      <w:r w:rsidRPr="00C37741">
        <w:t>Medtem ko slovenski pridelovalci zelišč izpostavljajo nekatere ključne ovire, kot so neorganiziran odkup, nizke cene in pomanjkanje povezovanja, številne evropske države, kot so Nemčija, Francija in Švica, uspešno rešujejo te izzive z močnejšim povezovanjem pridelovalcev, vladno podporo in razvitimi trgi. Slovenija ima potencial za rast tega sektorja, vendar so nujni organizacijski ukrepi, povečana ozaveščenost potrošnikov in boljša podpora države, kar so pridelovalci tudi jasno izpostavili kot potrebne ukrepe.</w:t>
      </w:r>
      <w:r>
        <w:t xml:space="preserve"> Le te smo zapisali v Smernice </w:t>
      </w:r>
      <w:r w:rsidRPr="00DB0DC0">
        <w:t>razvoja lokalne oskrbe z zelišči 2024-2029</w:t>
      </w:r>
      <w:r>
        <w:t xml:space="preserve">. </w:t>
      </w:r>
    </w:p>
    <w:p w14:paraId="41F2094B" w14:textId="77777777" w:rsidR="001733E0" w:rsidRPr="001733E0" w:rsidRDefault="001733E0" w:rsidP="007C1F06">
      <w:pPr>
        <w:pStyle w:val="IHPSSeznamNastevanje"/>
      </w:pPr>
      <w:r>
        <w:t>I</w:t>
      </w:r>
      <w:r w:rsidRPr="001733E0">
        <w:t>zbrati okoljsko in tržno najustreznejša zelišča za pridelavo v Sloveniji</w:t>
      </w:r>
    </w:p>
    <w:p w14:paraId="7D5B62E6" w14:textId="77777777" w:rsidR="001733E0" w:rsidRDefault="001733E0" w:rsidP="001733E0">
      <w:r>
        <w:t xml:space="preserve">V Sloveniji se v večjem obsegu prideluje približno 20 vrst zelišč, čeprav pridelovalci poročajo o več kot 100 različnih vrstah, kar nakazuje na velik in pester potencial za pridelavo zelišč v državi. Med zelišči, ki so prisotna v skoraj vseh regijah, izstopata sivka (predvsem prava sivka </w:t>
      </w:r>
      <w:r w:rsidRPr="007C1F06">
        <w:rPr>
          <w:rStyle w:val="IHPSAITALICKURZIVA"/>
        </w:rPr>
        <w:t>Lavandula angustifolia</w:t>
      </w:r>
      <w:r>
        <w:t xml:space="preserve"> Mill. in lavandin </w:t>
      </w:r>
      <w:r w:rsidRPr="007C1F06">
        <w:rPr>
          <w:rStyle w:val="IHPSAITALICKURZIVA"/>
        </w:rPr>
        <w:t>Lavandula x intermedia</w:t>
      </w:r>
      <w:r>
        <w:t>) ter meta, ki vključuje več vrst, kot so poprova, klasasta, jabolčna, vodna in citronska meta. Sledi melisa, ki je razširjena po skoraj vseh regijah, z nekoliko manjšo prisotnostjo v jugozahodnem delu države. Žajbelj je razširjen v osmih statističnih regijah, medtem ko so ostala zelišča v večjem obsegu zastopana le v posameznih regijah.</w:t>
      </w:r>
    </w:p>
    <w:p w14:paraId="35EE1DE5" w14:textId="6F552AB7" w:rsidR="001733E0" w:rsidRDefault="001733E0" w:rsidP="001733E0">
      <w:r>
        <w:t>Glede površin je pegasti badelj tisto zelišče, ki zaseda največj</w:t>
      </w:r>
      <w:r w:rsidR="006A183A">
        <w:t>o</w:t>
      </w:r>
      <w:r>
        <w:t xml:space="preserve"> površin</w:t>
      </w:r>
      <w:r w:rsidR="006A183A">
        <w:t>o</w:t>
      </w:r>
      <w:r>
        <w:t xml:space="preserve"> – </w:t>
      </w:r>
      <w:r w:rsidR="006A183A">
        <w:t xml:space="preserve">na anketiranih kmetijah v anketiranem obdobju </w:t>
      </w:r>
      <w:r>
        <w:t>kar 66,7 % vseh površin,</w:t>
      </w:r>
      <w:r w:rsidRPr="00160052">
        <w:t xml:space="preserve"> </w:t>
      </w:r>
      <w:r>
        <w:t>posajenimi z zelišči, vendar je to zelišče prisotno izključno v Pomurski regiji. To kaže na pomembnost pridelave na večjih površinah, saj lahko že nekaj večjih pridelovalcev znatno poveča skupni pridelek</w:t>
      </w:r>
      <w:r w:rsidR="006A183A">
        <w:t xml:space="preserve"> oziroma površino</w:t>
      </w:r>
      <w:r>
        <w:t>. Sivka zavzema 11 % vseh površin in je prisotna v skoraj vseh regijah, največ v Primorsko-notranjski in Obalno-kraški regiji. Riček zavzema 9,6 % površin in se prideluje predvsem v Prekmurju in na Koroškem. Laški smilj je bolj zastopan v Goriški in Obalno-kraški regiji, ter delno v Podravju, Posavju in Zasavju (3,2 % površin). Melisa izstopa po površini v Savinjski in Gorenjski regiji ter je pomembno zelišče tudi v Zasavju, kjer pokriva 1,1 % površin. Druga zelišča pokrivajo manj kot 1 % skupnih površin z zelišči.</w:t>
      </w:r>
    </w:p>
    <w:p w14:paraId="0AFDBC47" w14:textId="77777777" w:rsidR="001733E0" w:rsidRDefault="001733E0" w:rsidP="001733E0">
      <w:r>
        <w:t>Iz izdelane karte pogostosti pridelave zelišč je razvidno, da bi se določena zelišča uspevajo v različnih delih države. Zelišča, kot so različne vrste sivke, laški smilj, rožmarin, žajbelj in kraški šetraj, so najbolj značilna za jugozahodni del Slovenije, kjer prevladuje sredozemsko podnebje. Vendar pa se zaradi podnebnih sprememb ta zelišča širijo tudi v druge regije. Prav tako bi se lahko zelišča, ki so trenutno omejena na le nekaj regij, ob povečanem povpraševanju in zagotovitvi odkupa razširila še drugod po Sloveniji, pri čemer je smiselno upoštevati rezultate strokovnih raziskav, kot je strokovna naloga Introdukcija.</w:t>
      </w:r>
    </w:p>
    <w:p w14:paraId="432C9A5A" w14:textId="77777777" w:rsidR="001733E0" w:rsidRPr="001733E0" w:rsidRDefault="001733E0" w:rsidP="007C1F06">
      <w:pPr>
        <w:pStyle w:val="IHPSSeznamNastevanje"/>
      </w:pPr>
      <w:r w:rsidRPr="00DB0DC0">
        <w:t xml:space="preserve">Stroškovna analiza pridelave zelišč, ki imajo največji potencial pridelave in prodaje v Sloveniji </w:t>
      </w:r>
    </w:p>
    <w:p w14:paraId="212A4F21" w14:textId="77777777" w:rsidR="001733E0" w:rsidRDefault="001733E0" w:rsidP="001733E0">
      <w:r w:rsidRPr="00C37741">
        <w:t xml:space="preserve">Z učinkovitim razumevanjem in </w:t>
      </w:r>
      <w:r>
        <w:t>beleženjem</w:t>
      </w:r>
      <w:r w:rsidRPr="00C37741">
        <w:t xml:space="preserve"> pridelovalnih stroškov lahko pridelovalci zelišč izboljšajo </w:t>
      </w:r>
      <w:r>
        <w:t xml:space="preserve">gospodarnost pridelave - </w:t>
      </w:r>
      <w:r w:rsidRPr="00C37741">
        <w:t xml:space="preserve"> glede na specifične parametre svoje kmetije. Zasnovali smo tehnološko-ekonomski model za kalkulacijo stroškov pridelave zelišč, ki vključuje tabelarične simulacijske različice za oceno stroškov pridelave izbranih zelišč.</w:t>
      </w:r>
      <w:r>
        <w:t xml:space="preserve"> </w:t>
      </w:r>
      <w:r w:rsidRPr="00C37741">
        <w:t>V stroškovno oceno pridelave zelišč smo vključili 10 najpogosteje navedenih zelišč – kot npr. poprova meta (80 % pridelovalcev), melisa (75 % pridelovalcev), ognjič, laški smilj, ožepek, timijan, citronka, dobra misel, ameriški slamnik in pegasti badelj.</w:t>
      </w:r>
      <w:r>
        <w:t xml:space="preserve"> </w:t>
      </w:r>
      <w:r w:rsidRPr="00C37741">
        <w:t xml:space="preserve">Glede na rezultate projektno zastavljene anketne analize pridelave zelišč po vrstah in obsegu pridelave smo v projektu </w:t>
      </w:r>
      <w:r w:rsidRPr="00074982">
        <w:rPr>
          <w:rStyle w:val="IHPSABOLDKREPKO"/>
        </w:rPr>
        <w:t xml:space="preserve">zasnovali spletno aplikacijo modelnih kalkulacij v </w:t>
      </w:r>
      <w:r w:rsidRPr="00074982">
        <w:rPr>
          <w:rStyle w:val="IHPSABOLDKREPKO"/>
        </w:rPr>
        <w:lastRenderedPageBreak/>
        <w:t>generatorju MS Excel za tri skupine zelišč STRO-ZEL_01-03</w:t>
      </w:r>
      <w:r w:rsidRPr="00C37741">
        <w:t>. Vse kalkulacije modelnih stroškov pridelave vključujejo izračun spremenljivih stroškov pridelave s postavkami za različne stroškovne skupine (npr. material, strojno delo, ročno delo, storitve).</w:t>
      </w:r>
      <w:r>
        <w:t xml:space="preserve"> </w:t>
      </w:r>
      <w:r w:rsidRPr="00C37741">
        <w:t>Model</w:t>
      </w:r>
      <w:r>
        <w:t xml:space="preserve"> </w:t>
      </w:r>
      <w:r w:rsidRPr="001733E0">
        <w:t xml:space="preserve">STRO-ZEL 1.1© </w:t>
      </w:r>
      <w:r>
        <w:t>je</w:t>
      </w:r>
      <w:r w:rsidRPr="00C37741">
        <w:t xml:space="preserve"> javno objavljen na spletni strani projekta </w:t>
      </w:r>
      <w:hyperlink r:id="rId65" w:history="1">
        <w:r w:rsidRPr="00C37741">
          <w:rPr>
            <w:rStyle w:val="Hyperlink"/>
          </w:rPr>
          <w:t>CRP V4-2207 Možnosti razvoja zeliščarstva v Sloveniji - Inštitut za hmeljarstvo in pivovarstvo Slovenije (ihps.si)</w:t>
        </w:r>
      </w:hyperlink>
      <w:r w:rsidRPr="00C37741">
        <w:t xml:space="preserve"> in podan v prilogi </w:t>
      </w:r>
      <w:r w:rsidRPr="0001643F">
        <w:rPr>
          <w:rStyle w:val="IHPSABOLDKREPKO"/>
        </w:rPr>
        <w:t>Izsledek-4</w:t>
      </w:r>
      <w:r w:rsidRPr="00C37741">
        <w:t>.</w:t>
      </w:r>
      <w:r>
        <w:t xml:space="preserve"> </w:t>
      </w:r>
    </w:p>
    <w:p w14:paraId="6F2A760F" w14:textId="77777777" w:rsidR="001733E0" w:rsidRPr="00C37741" w:rsidRDefault="001733E0" w:rsidP="001733E0">
      <w:r w:rsidRPr="00C37741">
        <w:t>Panožni krožki predstavljajo obliko skupinskega svetovalnega dela v kmetijstvu</w:t>
      </w:r>
      <w:r>
        <w:t xml:space="preserve"> (živinoreja, sadjarstvo, hmeljarstvo)</w:t>
      </w:r>
      <w:r w:rsidRPr="00C37741">
        <w:t>. Glede na izkazano zanimanje bi se lahko vanj prostovoljno vključili tudi tržno usmerjeni pridelovalci zelišč, pripravljeni za sodelovanje in izmenjavo lastnih izkušenj. Projektno zasnovani spletni model ocene stroškov pridelave in finančnega rezultata STRO-ZEL je za ta namen možno še dodatno nadgraditi.</w:t>
      </w:r>
    </w:p>
    <w:p w14:paraId="4B000BD1" w14:textId="77777777" w:rsidR="001733E0" w:rsidRPr="001733E0" w:rsidRDefault="001733E0" w:rsidP="007C1F06">
      <w:pPr>
        <w:pStyle w:val="IHPSSeznamNastevanje"/>
      </w:pPr>
      <w:r>
        <w:t>O</w:t>
      </w:r>
      <w:r w:rsidRPr="001733E0">
        <w:t>vrednotenje vpliva pridelave zelišč na okolje</w:t>
      </w:r>
    </w:p>
    <w:p w14:paraId="5BD24031" w14:textId="77777777" w:rsidR="001733E0" w:rsidRDefault="001733E0" w:rsidP="001733E0">
      <w:r>
        <w:t xml:space="preserve">Vpliv pridelave zelišč na okolje je v Sloveniji v glavnem pozitiven, vendar pa velja eno opozorilo. </w:t>
      </w:r>
      <w:r w:rsidRPr="00E8730F">
        <w:t xml:space="preserve">Nekatera zelišča lahko negativno vplivajo na okolje, ker </w:t>
      </w:r>
      <w:r>
        <w:t xml:space="preserve">so </w:t>
      </w:r>
      <w:r w:rsidRPr="00E8730F">
        <w:t>lahko gostitelji škodljivih organizmov.</w:t>
      </w:r>
      <w:r w:rsidRPr="00C37741">
        <w:t xml:space="preserve"> To vključuje parazite, glive in insekte, ki so gospodarsko nevarni za druge kmetijske rastline in ekosisteme (na primer zelo aktualna bakterija </w:t>
      </w:r>
      <w:r w:rsidRPr="00B22600">
        <w:rPr>
          <w:rStyle w:val="IHPSAITALICKURZIVA"/>
        </w:rPr>
        <w:t>Xylella fastidiosa</w:t>
      </w:r>
      <w:r w:rsidRPr="00C37741">
        <w:t xml:space="preserve">). Načeloma na zeliščih le ti ne predstavljajo gospodarske škode (ocenjeno za območje Slovenije), vendar pa v določeni meri lahko v primeru pojava pomenijo potencial za prenos okužb na gospodarsko pomembne kmetijske rastline, predvsem na paradižnik, krompir, papriko </w:t>
      </w:r>
      <w:r>
        <w:t>itd.</w:t>
      </w:r>
      <w:r w:rsidRPr="00C37741">
        <w:t xml:space="preserve"> V tipalni raziskavi, izvedeni na treh območjih v Sloveniji, smo identificirali na zeliščih tudi karantenske škodljivce. </w:t>
      </w:r>
      <w:r w:rsidRPr="00E8730F">
        <w:t>Torej so zelišča lahko gostitelji različnih škodljivih organizmov, ki vsi sicer niso enako pomembni za kmetijske posevke v Sloveniji, velja pa naj pozornost pridelovalcev zelišč, v kolikor zaznajo posebnosti v svojih nasadih, da se obrnejo na strokovne službe za varstvo rastlin.</w:t>
      </w:r>
    </w:p>
    <w:p w14:paraId="2BF58DE4" w14:textId="77777777" w:rsidR="001733E0" w:rsidRPr="004B3BB0" w:rsidRDefault="001733E0" w:rsidP="001733E0">
      <w:pPr>
        <w:rPr>
          <w:rStyle w:val="IHPSABOLDKREPKO"/>
        </w:rPr>
      </w:pPr>
      <w:r w:rsidRPr="004B3BB0">
        <w:rPr>
          <w:rStyle w:val="IHPSABOLDKREPKO"/>
        </w:rPr>
        <w:t>Smiselno bi bilo podpreti nadaljnje raziskave na tem področju in povečati znanje o tej tematiki med pridelovalci zelišč.</w:t>
      </w:r>
    </w:p>
    <w:p w14:paraId="0651217F" w14:textId="77777777" w:rsidR="001733E0" w:rsidRDefault="001733E0" w:rsidP="001733E0">
      <w:r w:rsidRPr="001733E0">
        <w:t xml:space="preserve">Glede nabiralništva v naravnem okolju je s ciljem varovanja biotska raznovrstnosti v naravnem okolju in ohranjanju naravnih habitatov potrebno le to regulirati, izvajati nadzor in omejiti nabiralništvo na nabiranje za lastne potrebe, za trženje pa naj se zelišča raje pridelujejo. S tem slednjim obenem pozitivno vplivamo še na povečanje biotske raznovrstnosti na pridelovalnih površinah. </w:t>
      </w:r>
    </w:p>
    <w:p w14:paraId="39C53074" w14:textId="66114940" w:rsidR="0078071B" w:rsidRDefault="0078071B" w:rsidP="001733E0">
      <w:r w:rsidRPr="0078071B">
        <w:t>Priprav</w:t>
      </w:r>
      <w:r>
        <w:t>ljene so tudi</w:t>
      </w:r>
      <w:r w:rsidRPr="0078071B">
        <w:t xml:space="preserve"> smernic</w:t>
      </w:r>
      <w:r>
        <w:t>e</w:t>
      </w:r>
      <w:r w:rsidRPr="0078071B">
        <w:t xml:space="preserve"> za prenos prostorastočih zelišč v kontroliran, kmetijski prostor</w:t>
      </w:r>
      <w:r>
        <w:t>.</w:t>
      </w:r>
    </w:p>
    <w:p w14:paraId="717ECB6B" w14:textId="77777777" w:rsidR="001733E0" w:rsidRPr="001733E0" w:rsidRDefault="001733E0" w:rsidP="007C1F06">
      <w:pPr>
        <w:pStyle w:val="IHPSSeznamNastevanje"/>
      </w:pPr>
      <w:r w:rsidRPr="00DB0DC0">
        <w:t xml:space="preserve">Celovito ovrednotiti potencial pridelave zelišč </w:t>
      </w:r>
    </w:p>
    <w:p w14:paraId="284EB03F" w14:textId="77777777" w:rsidR="001733E0" w:rsidRDefault="001733E0" w:rsidP="001733E0">
      <w:r>
        <w:t>Pridelava zelišč v Sloveniji ima velik potencial, ki ga spodbujata tako pripravljenost pridelovalcev kot povečujoče se povpraševanje potrošnikov. Čeprav gre trenutno za nišno panogo, pridelava in predelava zelišč predstavlja enega najhitreje rastočih sektorjev slovenskega kmetijstva in ponuja edinstvene priložnosti za diverzifikacijo dejavnosti ter razvoj izdelkov z visoko dodano vrednostjo, zlasti v okviru trajnostnega in ekološkega kmetovanja, pa tudi na večjih pridelovalnih površinah.</w:t>
      </w:r>
    </w:p>
    <w:p w14:paraId="6DCC3BC6" w14:textId="77777777" w:rsidR="001733E0" w:rsidRDefault="001733E0" w:rsidP="001733E0">
      <w:r>
        <w:t>Obstaja velik potencial za povečanje števila malih kmetij na območjih z omejenimi pridelovalnimi možnostmi, kar bi prispevalo k revitalizaciji podeželja in trajnostnemu upravljanju zemljišč. Hkrati se odpirajo možnosti za razširitev kolobarja na njivskih površinah in hmeljiščih v premeni, kar bi izboljšalo kakovost tal, povečalo biotsko raznovrstnost ter zmanjšalo tveganje za pojav škodljivcev in bolezni. S tem bi pripomogli k bolj uravnoteženim agroekosistemom ter povečali odpornost kmetijskih praks na podnebne spremembe.</w:t>
      </w:r>
    </w:p>
    <w:p w14:paraId="4F1E016E" w14:textId="77777777" w:rsidR="001733E0" w:rsidRDefault="001733E0" w:rsidP="001733E0">
      <w:r>
        <w:t xml:space="preserve">Za uresničitev teh ciljev smo v </w:t>
      </w:r>
      <w:r w:rsidRPr="001733E0">
        <w:t>Smernicah razvoja lokalne oskrbe z zelišči 2024–2029</w:t>
      </w:r>
      <w:r>
        <w:t xml:space="preserve"> opredelili ključne cilje in ukrepe, ki bodo pripomogli k razvoju te panoge.</w:t>
      </w:r>
    </w:p>
    <w:p w14:paraId="4D29C562" w14:textId="77777777" w:rsidR="001733E0" w:rsidRPr="001733E0" w:rsidRDefault="001733E0" w:rsidP="007C1F06">
      <w:pPr>
        <w:pStyle w:val="IHPSSeznamNastevanje"/>
      </w:pPr>
      <w:r>
        <w:t>P</w:t>
      </w:r>
      <w:r w:rsidRPr="001733E0">
        <w:t>osodobiti in pripraviti usmeritve za smernice razvoja lokalne oskrbe z zelišči s poudarkom na ukrepih, ki bi povečali pridelavo zelišč v Sloveniji</w:t>
      </w:r>
    </w:p>
    <w:p w14:paraId="56861412" w14:textId="77777777" w:rsidR="001733E0" w:rsidRDefault="001733E0" w:rsidP="001733E0">
      <w:r w:rsidRPr="00EA5A51">
        <w:t xml:space="preserve">Pripravljene so </w:t>
      </w:r>
      <w:r w:rsidRPr="001733E0">
        <w:t>Smernice razvoja lokalne oskrbe z zelišči 2024–2029,</w:t>
      </w:r>
      <w:r w:rsidRPr="00EA5A51">
        <w:t xml:space="preserve"> ki vključujejo strateške in razvojne cilje za panogo ter ključne ukrepe, ki so jih skupaj s pridelovalci zelišč oblikovali </w:t>
      </w:r>
      <w:r w:rsidRPr="00EA5A51">
        <w:lastRenderedPageBreak/>
        <w:t>strokovnjaki s tega področja. Strategija je zastavljena ambiciozno, z namenom, da panogo uveljavimo kot konkurenčno in trajnostno vejo slovenskega kmetijstva.</w:t>
      </w:r>
    </w:p>
    <w:p w14:paraId="18A94830" w14:textId="6542D240" w:rsidR="0073612E" w:rsidRDefault="001733E0" w:rsidP="00391D9D">
      <w:r w:rsidRPr="001733E0">
        <w:t xml:space="preserve">Izhodišča za projekt so naslavljala poleg teh vsebin tudi bolj ozke in specifične izzive, odgovore oziroma predvidene potencialne rešitve in ukrepe v zvezi z njimi pa smo  podali v Smernicah razvoja lokalne oskrbe z zelišči 2024-2029. </w:t>
      </w:r>
      <w:bookmarkEnd w:id="0"/>
      <w:bookmarkEnd w:id="1"/>
    </w:p>
    <w:sectPr w:rsidR="0073612E" w:rsidSect="00902F23">
      <w:headerReference w:type="default" r:id="rId66"/>
      <w:footerReference w:type="even" r:id="rId67"/>
      <w:footerReference w:type="default" r:id="rId68"/>
      <w:footerReference w:type="first" r:id="rId69"/>
      <w:pgSz w:w="11906" w:h="16838"/>
      <w:pgMar w:top="1077" w:right="1077" w:bottom="1077" w:left="1077" w:header="68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944351" w14:textId="77777777" w:rsidR="001D213A" w:rsidRPr="00A50A3B" w:rsidRDefault="001D213A" w:rsidP="00210B1A">
      <w:pPr>
        <w:spacing w:before="0" w:after="0"/>
      </w:pPr>
      <w:r w:rsidRPr="00A50A3B">
        <w:separator/>
      </w:r>
    </w:p>
  </w:endnote>
  <w:endnote w:type="continuationSeparator" w:id="0">
    <w:p w14:paraId="152E2B2A" w14:textId="77777777" w:rsidR="001D213A" w:rsidRPr="00A50A3B" w:rsidRDefault="001D213A" w:rsidP="00210B1A">
      <w:pPr>
        <w:spacing w:before="0" w:after="0"/>
      </w:pPr>
      <w:r w:rsidRPr="00A50A3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924F8" w14:textId="77777777" w:rsidR="00302CC0" w:rsidRDefault="00302CC0">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492060"/>
      <w:docPartObj>
        <w:docPartGallery w:val="Page Numbers (Bottom of Page)"/>
        <w:docPartUnique/>
      </w:docPartObj>
    </w:sdtPr>
    <w:sdtContent>
      <w:p w14:paraId="4E3CA51E" w14:textId="77777777" w:rsidR="00210B1A" w:rsidRPr="00A50A3B" w:rsidRDefault="00085520" w:rsidP="00085520">
        <w:pPr>
          <w:pStyle w:val="Footer"/>
          <w:jc w:val="right"/>
        </w:pPr>
        <w:r w:rsidRPr="00A50A3B">
          <w:fldChar w:fldCharType="begin"/>
        </w:r>
        <w:r w:rsidRPr="00A50A3B">
          <w:instrText xml:space="preserve"> PAGE   \* MERGEFORMAT </w:instrText>
        </w:r>
        <w:r w:rsidRPr="00A50A3B">
          <w:fldChar w:fldCharType="separate"/>
        </w:r>
        <w:r w:rsidRPr="00A50A3B">
          <w:t>2</w:t>
        </w:r>
        <w:r w:rsidRPr="00A50A3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90A16" w14:textId="77777777" w:rsidR="00302CC0" w:rsidRDefault="00302CC0">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8C5B6" w14:textId="77777777" w:rsidR="001D213A" w:rsidRPr="00A50A3B" w:rsidRDefault="001D213A" w:rsidP="00210B1A">
      <w:pPr>
        <w:spacing w:before="0" w:after="0"/>
      </w:pPr>
      <w:r w:rsidRPr="00A50A3B">
        <w:separator/>
      </w:r>
    </w:p>
  </w:footnote>
  <w:footnote w:type="continuationSeparator" w:id="0">
    <w:p w14:paraId="332A9BE9" w14:textId="77777777" w:rsidR="001D213A" w:rsidRPr="00A50A3B" w:rsidRDefault="001D213A" w:rsidP="00210B1A">
      <w:pPr>
        <w:spacing w:before="0" w:after="0"/>
      </w:pPr>
      <w:r w:rsidRPr="00A50A3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4A823" w14:textId="53F788D1" w:rsidR="00302CC0" w:rsidRDefault="0073612E" w:rsidP="00BF6128">
    <w:pPr>
      <w:pStyle w:val="IHPSHeader"/>
    </w:pPr>
    <w:r w:rsidRPr="0073612E">
      <w:t>Priloga A</w:t>
    </w:r>
    <w:r>
      <w:t xml:space="preserve"> </w:t>
    </w:r>
    <w:r w:rsidRPr="0073612E">
      <w:t xml:space="preserve">Vsebinsko </w:t>
    </w:r>
    <w:sdt>
      <w:sdtPr>
        <w:id w:val="1163971621"/>
        <w:docPartObj>
          <w:docPartGallery w:val="Page Numbers (Top of Page)"/>
          <w:docPartUnique/>
        </w:docPartObj>
      </w:sdtPr>
      <w:sdtContent>
        <w:r w:rsidRPr="0073612E">
          <w:t xml:space="preserve">poročilo CRP V4-2207 Možnosti razvoja zeliščarstva v Sloveniji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E31A6"/>
    <w:multiLevelType w:val="hybridMultilevel"/>
    <w:tmpl w:val="BE52D110"/>
    <w:lvl w:ilvl="0" w:tplc="04240001">
      <w:start w:val="1"/>
      <w:numFmt w:val="bullet"/>
      <w:lvlText w:val=""/>
      <w:lvlJc w:val="left"/>
      <w:pPr>
        <w:ind w:left="720" w:hanging="360"/>
      </w:pPr>
      <w:rPr>
        <w:rFonts w:ascii="Symbol" w:hAnsi="Symbol" w:hint="default"/>
        <w:spacing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E738E1"/>
    <w:multiLevelType w:val="hybridMultilevel"/>
    <w:tmpl w:val="8506D5AA"/>
    <w:lvl w:ilvl="0" w:tplc="9A923870">
      <w:start w:val="1"/>
      <w:numFmt w:val="bullet"/>
      <w:lvlText w:val=""/>
      <w:lvlJc w:val="left"/>
      <w:pPr>
        <w:ind w:left="720" w:hanging="360"/>
      </w:pPr>
      <w:rPr>
        <w:rFonts w:ascii="Symbol" w:hAnsi="Symbol"/>
      </w:rPr>
    </w:lvl>
    <w:lvl w:ilvl="1" w:tplc="8AEE505E">
      <w:start w:val="1"/>
      <w:numFmt w:val="bullet"/>
      <w:lvlText w:val=""/>
      <w:lvlJc w:val="left"/>
      <w:pPr>
        <w:ind w:left="720" w:hanging="360"/>
      </w:pPr>
      <w:rPr>
        <w:rFonts w:ascii="Symbol" w:hAnsi="Symbol"/>
      </w:rPr>
    </w:lvl>
    <w:lvl w:ilvl="2" w:tplc="A4BA0D06">
      <w:start w:val="1"/>
      <w:numFmt w:val="bullet"/>
      <w:lvlText w:val=""/>
      <w:lvlJc w:val="left"/>
      <w:pPr>
        <w:ind w:left="720" w:hanging="360"/>
      </w:pPr>
      <w:rPr>
        <w:rFonts w:ascii="Symbol" w:hAnsi="Symbol"/>
      </w:rPr>
    </w:lvl>
    <w:lvl w:ilvl="3" w:tplc="F75C3652">
      <w:start w:val="1"/>
      <w:numFmt w:val="bullet"/>
      <w:lvlText w:val=""/>
      <w:lvlJc w:val="left"/>
      <w:pPr>
        <w:ind w:left="720" w:hanging="360"/>
      </w:pPr>
      <w:rPr>
        <w:rFonts w:ascii="Symbol" w:hAnsi="Symbol"/>
      </w:rPr>
    </w:lvl>
    <w:lvl w:ilvl="4" w:tplc="63CE5268">
      <w:start w:val="1"/>
      <w:numFmt w:val="bullet"/>
      <w:lvlText w:val=""/>
      <w:lvlJc w:val="left"/>
      <w:pPr>
        <w:ind w:left="720" w:hanging="360"/>
      </w:pPr>
      <w:rPr>
        <w:rFonts w:ascii="Symbol" w:hAnsi="Symbol"/>
      </w:rPr>
    </w:lvl>
    <w:lvl w:ilvl="5" w:tplc="C390FFF4">
      <w:start w:val="1"/>
      <w:numFmt w:val="bullet"/>
      <w:lvlText w:val=""/>
      <w:lvlJc w:val="left"/>
      <w:pPr>
        <w:ind w:left="720" w:hanging="360"/>
      </w:pPr>
      <w:rPr>
        <w:rFonts w:ascii="Symbol" w:hAnsi="Symbol"/>
      </w:rPr>
    </w:lvl>
    <w:lvl w:ilvl="6" w:tplc="F7028DA8">
      <w:start w:val="1"/>
      <w:numFmt w:val="bullet"/>
      <w:lvlText w:val=""/>
      <w:lvlJc w:val="left"/>
      <w:pPr>
        <w:ind w:left="720" w:hanging="360"/>
      </w:pPr>
      <w:rPr>
        <w:rFonts w:ascii="Symbol" w:hAnsi="Symbol"/>
      </w:rPr>
    </w:lvl>
    <w:lvl w:ilvl="7" w:tplc="053C2D74">
      <w:start w:val="1"/>
      <w:numFmt w:val="bullet"/>
      <w:lvlText w:val=""/>
      <w:lvlJc w:val="left"/>
      <w:pPr>
        <w:ind w:left="720" w:hanging="360"/>
      </w:pPr>
      <w:rPr>
        <w:rFonts w:ascii="Symbol" w:hAnsi="Symbol"/>
      </w:rPr>
    </w:lvl>
    <w:lvl w:ilvl="8" w:tplc="352C6104">
      <w:start w:val="1"/>
      <w:numFmt w:val="bullet"/>
      <w:lvlText w:val=""/>
      <w:lvlJc w:val="left"/>
      <w:pPr>
        <w:ind w:left="720" w:hanging="360"/>
      </w:pPr>
      <w:rPr>
        <w:rFonts w:ascii="Symbol" w:hAnsi="Symbol"/>
      </w:rPr>
    </w:lvl>
  </w:abstractNum>
  <w:abstractNum w:abstractNumId="2" w15:restartNumberingAfterBreak="0">
    <w:nsid w:val="06977D8D"/>
    <w:multiLevelType w:val="hybridMultilevel"/>
    <w:tmpl w:val="C158F8D2"/>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6E7015D"/>
    <w:multiLevelType w:val="hybridMultilevel"/>
    <w:tmpl w:val="C8423636"/>
    <w:lvl w:ilvl="0" w:tplc="DD3CDA0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0149F4"/>
    <w:multiLevelType w:val="hybridMultilevel"/>
    <w:tmpl w:val="7EDADE3A"/>
    <w:lvl w:ilvl="0" w:tplc="D892FA2E">
      <w:start w:val="2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707082"/>
    <w:multiLevelType w:val="hybridMultilevel"/>
    <w:tmpl w:val="D9FE6466"/>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95241F6"/>
    <w:multiLevelType w:val="hybridMultilevel"/>
    <w:tmpl w:val="6B063692"/>
    <w:lvl w:ilvl="0" w:tplc="04240001">
      <w:start w:val="1"/>
      <w:numFmt w:val="bullet"/>
      <w:lvlText w:val=""/>
      <w:lvlJc w:val="left"/>
      <w:pPr>
        <w:ind w:left="360" w:hanging="360"/>
      </w:pPr>
      <w:rPr>
        <w:rFonts w:ascii="Symbol" w:hAnsi="Symbol"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9676CE0"/>
    <w:multiLevelType w:val="hybridMultilevel"/>
    <w:tmpl w:val="50180B86"/>
    <w:lvl w:ilvl="0" w:tplc="04240001">
      <w:start w:val="1"/>
      <w:numFmt w:val="bullet"/>
      <w:lvlText w:val=""/>
      <w:lvlJc w:val="left"/>
      <w:pPr>
        <w:ind w:left="360" w:hanging="360"/>
      </w:pPr>
      <w:rPr>
        <w:rFonts w:ascii="Symbol" w:hAnsi="Symbol"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09FB163F"/>
    <w:multiLevelType w:val="hybridMultilevel"/>
    <w:tmpl w:val="AA307D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E243188"/>
    <w:multiLevelType w:val="hybridMultilevel"/>
    <w:tmpl w:val="8264CD96"/>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0EBA17AB"/>
    <w:multiLevelType w:val="hybridMultilevel"/>
    <w:tmpl w:val="ACD85D8A"/>
    <w:lvl w:ilvl="0" w:tplc="A8AC66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0ECB414C"/>
    <w:multiLevelType w:val="multilevel"/>
    <w:tmpl w:val="61BCE8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F90CF7"/>
    <w:multiLevelType w:val="hybridMultilevel"/>
    <w:tmpl w:val="311C695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2063046"/>
    <w:multiLevelType w:val="hybridMultilevel"/>
    <w:tmpl w:val="55C61598"/>
    <w:lvl w:ilvl="0" w:tplc="04240001">
      <w:start w:val="1"/>
      <w:numFmt w:val="bullet"/>
      <w:lvlText w:val=""/>
      <w:lvlJc w:val="left"/>
      <w:pPr>
        <w:ind w:left="720" w:hanging="360"/>
      </w:pPr>
      <w:rPr>
        <w:rFonts w:ascii="Symbol" w:hAnsi="Symbol" w:hint="default"/>
        <w:spacing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2155AD2"/>
    <w:multiLevelType w:val="hybridMultilevel"/>
    <w:tmpl w:val="D244F8E6"/>
    <w:lvl w:ilvl="0" w:tplc="D2CEA1A4">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2C40C19"/>
    <w:multiLevelType w:val="hybridMultilevel"/>
    <w:tmpl w:val="8BA25100"/>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2DD4F13"/>
    <w:multiLevelType w:val="multilevel"/>
    <w:tmpl w:val="A1B8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5B4FCA"/>
    <w:multiLevelType w:val="hybridMultilevel"/>
    <w:tmpl w:val="91FCFB48"/>
    <w:lvl w:ilvl="0" w:tplc="BC302F12">
      <w:start w:val="1"/>
      <w:numFmt w:val="bullet"/>
      <w:lvlText w:val=""/>
      <w:lvlJc w:val="left"/>
      <w:pPr>
        <w:ind w:left="720" w:hanging="360"/>
      </w:pPr>
      <w:rPr>
        <w:rFonts w:ascii="Symbol" w:hAnsi="Symbol"/>
      </w:rPr>
    </w:lvl>
    <w:lvl w:ilvl="1" w:tplc="2A08DB6E">
      <w:start w:val="1"/>
      <w:numFmt w:val="bullet"/>
      <w:lvlText w:val=""/>
      <w:lvlJc w:val="left"/>
      <w:pPr>
        <w:ind w:left="720" w:hanging="360"/>
      </w:pPr>
      <w:rPr>
        <w:rFonts w:ascii="Symbol" w:hAnsi="Symbol"/>
      </w:rPr>
    </w:lvl>
    <w:lvl w:ilvl="2" w:tplc="C2943C40">
      <w:start w:val="1"/>
      <w:numFmt w:val="bullet"/>
      <w:lvlText w:val=""/>
      <w:lvlJc w:val="left"/>
      <w:pPr>
        <w:ind w:left="720" w:hanging="360"/>
      </w:pPr>
      <w:rPr>
        <w:rFonts w:ascii="Symbol" w:hAnsi="Symbol"/>
      </w:rPr>
    </w:lvl>
    <w:lvl w:ilvl="3" w:tplc="D7D0EC88">
      <w:start w:val="1"/>
      <w:numFmt w:val="bullet"/>
      <w:lvlText w:val=""/>
      <w:lvlJc w:val="left"/>
      <w:pPr>
        <w:ind w:left="720" w:hanging="360"/>
      </w:pPr>
      <w:rPr>
        <w:rFonts w:ascii="Symbol" w:hAnsi="Symbol"/>
      </w:rPr>
    </w:lvl>
    <w:lvl w:ilvl="4" w:tplc="BE0A2A2E">
      <w:start w:val="1"/>
      <w:numFmt w:val="bullet"/>
      <w:lvlText w:val=""/>
      <w:lvlJc w:val="left"/>
      <w:pPr>
        <w:ind w:left="720" w:hanging="360"/>
      </w:pPr>
      <w:rPr>
        <w:rFonts w:ascii="Symbol" w:hAnsi="Symbol"/>
      </w:rPr>
    </w:lvl>
    <w:lvl w:ilvl="5" w:tplc="93022334">
      <w:start w:val="1"/>
      <w:numFmt w:val="bullet"/>
      <w:lvlText w:val=""/>
      <w:lvlJc w:val="left"/>
      <w:pPr>
        <w:ind w:left="720" w:hanging="360"/>
      </w:pPr>
      <w:rPr>
        <w:rFonts w:ascii="Symbol" w:hAnsi="Symbol"/>
      </w:rPr>
    </w:lvl>
    <w:lvl w:ilvl="6" w:tplc="DBDC377C">
      <w:start w:val="1"/>
      <w:numFmt w:val="bullet"/>
      <w:lvlText w:val=""/>
      <w:lvlJc w:val="left"/>
      <w:pPr>
        <w:ind w:left="720" w:hanging="360"/>
      </w:pPr>
      <w:rPr>
        <w:rFonts w:ascii="Symbol" w:hAnsi="Symbol"/>
      </w:rPr>
    </w:lvl>
    <w:lvl w:ilvl="7" w:tplc="0E261262">
      <w:start w:val="1"/>
      <w:numFmt w:val="bullet"/>
      <w:lvlText w:val=""/>
      <w:lvlJc w:val="left"/>
      <w:pPr>
        <w:ind w:left="720" w:hanging="360"/>
      </w:pPr>
      <w:rPr>
        <w:rFonts w:ascii="Symbol" w:hAnsi="Symbol"/>
      </w:rPr>
    </w:lvl>
    <w:lvl w:ilvl="8" w:tplc="79A06CA4">
      <w:start w:val="1"/>
      <w:numFmt w:val="bullet"/>
      <w:lvlText w:val=""/>
      <w:lvlJc w:val="left"/>
      <w:pPr>
        <w:ind w:left="720" w:hanging="360"/>
      </w:pPr>
      <w:rPr>
        <w:rFonts w:ascii="Symbol" w:hAnsi="Symbol"/>
      </w:rPr>
    </w:lvl>
  </w:abstractNum>
  <w:abstractNum w:abstractNumId="18" w15:restartNumberingAfterBreak="0">
    <w:nsid w:val="15F9246F"/>
    <w:multiLevelType w:val="multilevel"/>
    <w:tmpl w:val="C088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A43FCA"/>
    <w:multiLevelType w:val="hybridMultilevel"/>
    <w:tmpl w:val="F08495F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816291A"/>
    <w:multiLevelType w:val="hybridMultilevel"/>
    <w:tmpl w:val="0304F32E"/>
    <w:lvl w:ilvl="0" w:tplc="04240001">
      <w:start w:val="1"/>
      <w:numFmt w:val="bullet"/>
      <w:lvlText w:val=""/>
      <w:lvlJc w:val="left"/>
      <w:pPr>
        <w:ind w:left="360" w:hanging="360"/>
      </w:pPr>
      <w:rPr>
        <w:rFonts w:ascii="Symbol" w:hAnsi="Symbol"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9354CFA"/>
    <w:multiLevelType w:val="hybridMultilevel"/>
    <w:tmpl w:val="8BD012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1A2F460E"/>
    <w:multiLevelType w:val="hybridMultilevel"/>
    <w:tmpl w:val="8264CD96"/>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1CE66530"/>
    <w:multiLevelType w:val="hybridMultilevel"/>
    <w:tmpl w:val="FD74045C"/>
    <w:lvl w:ilvl="0" w:tplc="889A12AC">
      <w:start w:val="1"/>
      <w:numFmt w:val="decimal"/>
      <w:pStyle w:val="IHPSSeznamStevilce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CFF15AA"/>
    <w:multiLevelType w:val="multilevel"/>
    <w:tmpl w:val="80D8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660500"/>
    <w:multiLevelType w:val="multilevel"/>
    <w:tmpl w:val="1AB6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4C6C05"/>
    <w:multiLevelType w:val="hybridMultilevel"/>
    <w:tmpl w:val="60F2A462"/>
    <w:lvl w:ilvl="0" w:tplc="82906CDA">
      <w:start w:val="1"/>
      <w:numFmt w:val="bullet"/>
      <w:lvlText w:val="-"/>
      <w:lvlJc w:val="left"/>
      <w:pPr>
        <w:ind w:left="720" w:hanging="360"/>
      </w:pPr>
      <w:rPr>
        <w:rFonts w:ascii="Times New Roman" w:hAnsi="Times New Roman" w:cs="Times New Roman" w:hint="default"/>
        <w:spacing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F831AC4"/>
    <w:multiLevelType w:val="hybridMultilevel"/>
    <w:tmpl w:val="0084433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1FBB0FA2"/>
    <w:multiLevelType w:val="hybridMultilevel"/>
    <w:tmpl w:val="82B01560"/>
    <w:lvl w:ilvl="0" w:tplc="D862C62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A333226"/>
    <w:multiLevelType w:val="hybridMultilevel"/>
    <w:tmpl w:val="28D6ED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ABA5DBB"/>
    <w:multiLevelType w:val="hybridMultilevel"/>
    <w:tmpl w:val="8966A4CA"/>
    <w:lvl w:ilvl="0" w:tplc="897602C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EF257B"/>
    <w:multiLevelType w:val="multilevel"/>
    <w:tmpl w:val="18BC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526262"/>
    <w:multiLevelType w:val="hybridMultilevel"/>
    <w:tmpl w:val="0A7A6A1C"/>
    <w:lvl w:ilvl="0" w:tplc="82906CDA">
      <w:start w:val="1"/>
      <w:numFmt w:val="bullet"/>
      <w:lvlText w:val="-"/>
      <w:lvlJc w:val="left"/>
      <w:pPr>
        <w:ind w:left="720" w:hanging="360"/>
      </w:pPr>
      <w:rPr>
        <w:rFonts w:ascii="Times New Roman" w:hAnsi="Times New Roman" w:cs="Times New Roman" w:hint="default"/>
        <w:spacing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1443CBE"/>
    <w:multiLevelType w:val="hybridMultilevel"/>
    <w:tmpl w:val="1CC04936"/>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31651C23"/>
    <w:multiLevelType w:val="hybridMultilevel"/>
    <w:tmpl w:val="9DFC4D98"/>
    <w:lvl w:ilvl="0" w:tplc="5B6A77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2D53FBC"/>
    <w:multiLevelType w:val="multilevel"/>
    <w:tmpl w:val="7F4C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E21C38"/>
    <w:multiLevelType w:val="hybridMultilevel"/>
    <w:tmpl w:val="6922BA52"/>
    <w:lvl w:ilvl="0" w:tplc="04240001">
      <w:start w:val="1"/>
      <w:numFmt w:val="bullet"/>
      <w:lvlText w:val=""/>
      <w:lvlJc w:val="left"/>
      <w:pPr>
        <w:ind w:left="360" w:hanging="360"/>
      </w:pPr>
      <w:rPr>
        <w:rFonts w:ascii="Symbol" w:hAnsi="Symbol"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36424673"/>
    <w:multiLevelType w:val="hybridMultilevel"/>
    <w:tmpl w:val="C668264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38E7408A"/>
    <w:multiLevelType w:val="multilevel"/>
    <w:tmpl w:val="5F56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AE065A"/>
    <w:multiLevelType w:val="hybridMultilevel"/>
    <w:tmpl w:val="B2FAC8BC"/>
    <w:lvl w:ilvl="0" w:tplc="82906CDA">
      <w:start w:val="1"/>
      <w:numFmt w:val="bullet"/>
      <w:lvlText w:val="-"/>
      <w:lvlJc w:val="left"/>
      <w:pPr>
        <w:ind w:left="720" w:hanging="360"/>
      </w:pPr>
      <w:rPr>
        <w:rFonts w:ascii="Times New Roman" w:hAnsi="Times New Roman" w:cs="Times New Roman" w:hint="default"/>
        <w:spacing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C17044A"/>
    <w:multiLevelType w:val="multilevel"/>
    <w:tmpl w:val="7C70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793B17"/>
    <w:multiLevelType w:val="hybridMultilevel"/>
    <w:tmpl w:val="3F2E278A"/>
    <w:lvl w:ilvl="0" w:tplc="82906CDA">
      <w:start w:val="1"/>
      <w:numFmt w:val="bullet"/>
      <w:lvlText w:val="-"/>
      <w:lvlJc w:val="left"/>
      <w:pPr>
        <w:ind w:left="360" w:hanging="360"/>
      </w:pPr>
      <w:rPr>
        <w:rFonts w:ascii="Times New Roman" w:hAnsi="Times New Roman" w:cs="Times New Roman" w:hint="default"/>
        <w:spacing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15:restartNumberingAfterBreak="0">
    <w:nsid w:val="3E3D71F8"/>
    <w:multiLevelType w:val="multilevel"/>
    <w:tmpl w:val="29D64244"/>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F3C2414"/>
    <w:multiLevelType w:val="hybridMultilevel"/>
    <w:tmpl w:val="9A2C12C4"/>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3FA42682"/>
    <w:multiLevelType w:val="hybridMultilevel"/>
    <w:tmpl w:val="287C6716"/>
    <w:lvl w:ilvl="0" w:tplc="04240001">
      <w:start w:val="1"/>
      <w:numFmt w:val="bullet"/>
      <w:lvlText w:val=""/>
      <w:lvlJc w:val="left"/>
      <w:pPr>
        <w:ind w:left="360" w:hanging="360"/>
      </w:pPr>
      <w:rPr>
        <w:rFonts w:ascii="Symbol" w:hAnsi="Symbol"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3FAD155B"/>
    <w:multiLevelType w:val="hybridMultilevel"/>
    <w:tmpl w:val="D646BC9A"/>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40500A6A"/>
    <w:multiLevelType w:val="hybridMultilevel"/>
    <w:tmpl w:val="69265B96"/>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41454866"/>
    <w:multiLevelType w:val="hybridMultilevel"/>
    <w:tmpl w:val="864A5C20"/>
    <w:lvl w:ilvl="0" w:tplc="04240001">
      <w:start w:val="1"/>
      <w:numFmt w:val="bullet"/>
      <w:lvlText w:val=""/>
      <w:lvlJc w:val="left"/>
      <w:pPr>
        <w:ind w:left="360" w:hanging="360"/>
      </w:pPr>
      <w:rPr>
        <w:rFonts w:ascii="Symbol" w:hAnsi="Symbol"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421D16A9"/>
    <w:multiLevelType w:val="hybridMultilevel"/>
    <w:tmpl w:val="0240C7EA"/>
    <w:lvl w:ilvl="0" w:tplc="04240001">
      <w:start w:val="1"/>
      <w:numFmt w:val="bullet"/>
      <w:lvlText w:val=""/>
      <w:lvlJc w:val="left"/>
      <w:pPr>
        <w:ind w:left="360" w:hanging="360"/>
      </w:pPr>
      <w:rPr>
        <w:rFonts w:ascii="Symbol" w:hAnsi="Symbol" w:hint="default"/>
        <w:spacing w:val="0"/>
      </w:rPr>
    </w:lvl>
    <w:lvl w:ilvl="1" w:tplc="82906CDA">
      <w:start w:val="1"/>
      <w:numFmt w:val="bullet"/>
      <w:lvlText w:val="-"/>
      <w:lvlJc w:val="left"/>
      <w:pPr>
        <w:ind w:left="1428" w:hanging="708"/>
      </w:pPr>
      <w:rPr>
        <w:rFonts w:ascii="Times New Roman" w:hAnsi="Times New Roman" w:cs="Times New Roman" w:hint="default"/>
        <w:spacing w:val="0"/>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433B749A"/>
    <w:multiLevelType w:val="multilevel"/>
    <w:tmpl w:val="EC90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7A604E"/>
    <w:multiLevelType w:val="hybridMultilevel"/>
    <w:tmpl w:val="C28272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41E7E87"/>
    <w:multiLevelType w:val="hybridMultilevel"/>
    <w:tmpl w:val="8BEA26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45440840"/>
    <w:multiLevelType w:val="hybridMultilevel"/>
    <w:tmpl w:val="3D9CFC26"/>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45A64383"/>
    <w:multiLevelType w:val="multilevel"/>
    <w:tmpl w:val="5CE6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89F4F3C"/>
    <w:multiLevelType w:val="hybridMultilevel"/>
    <w:tmpl w:val="0C00C958"/>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492F5651"/>
    <w:multiLevelType w:val="multilevel"/>
    <w:tmpl w:val="4CEEA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2C21ED"/>
    <w:multiLevelType w:val="hybridMultilevel"/>
    <w:tmpl w:val="A8EAB39E"/>
    <w:lvl w:ilvl="0" w:tplc="6E58A252">
      <w:start w:val="9"/>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4B8871C5"/>
    <w:multiLevelType w:val="multilevel"/>
    <w:tmpl w:val="A5E840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8" w15:restartNumberingAfterBreak="0">
    <w:nsid w:val="4BAB2036"/>
    <w:multiLevelType w:val="multilevel"/>
    <w:tmpl w:val="EBEA387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1102952"/>
    <w:multiLevelType w:val="multilevel"/>
    <w:tmpl w:val="EF66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B35A37"/>
    <w:multiLevelType w:val="hybridMultilevel"/>
    <w:tmpl w:val="4ED6B9A8"/>
    <w:lvl w:ilvl="0" w:tplc="47FAA2B2">
      <w:start w:val="2000"/>
      <w:numFmt w:val="bullet"/>
      <w:lvlText w:val="–"/>
      <w:lvlJc w:val="left"/>
      <w:pPr>
        <w:ind w:left="360" w:hanging="360"/>
      </w:pPr>
      <w:rPr>
        <w:rFonts w:ascii="Calibri" w:eastAsia="Times New Roman"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15:restartNumberingAfterBreak="0">
    <w:nsid w:val="591259E6"/>
    <w:multiLevelType w:val="hybridMultilevel"/>
    <w:tmpl w:val="1DD84A6A"/>
    <w:lvl w:ilvl="0" w:tplc="46DE2E2E">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593F0610"/>
    <w:multiLevelType w:val="multilevel"/>
    <w:tmpl w:val="6ADC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AC46210"/>
    <w:multiLevelType w:val="hybridMultilevel"/>
    <w:tmpl w:val="708890BA"/>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5B8C463C"/>
    <w:multiLevelType w:val="multilevel"/>
    <w:tmpl w:val="770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631D2B"/>
    <w:multiLevelType w:val="hybridMultilevel"/>
    <w:tmpl w:val="79F65ACC"/>
    <w:lvl w:ilvl="0" w:tplc="FFFFFFFF">
      <w:start w:val="1"/>
      <w:numFmt w:val="decimal"/>
      <w:lvlText w:val="%1."/>
      <w:lvlJc w:val="left"/>
      <w:pPr>
        <w:ind w:left="990" w:hanging="360"/>
      </w:pPr>
      <w:rPr>
        <w:color w:val="auto"/>
      </w:rPr>
    </w:lvl>
    <w:lvl w:ilvl="1" w:tplc="04240019" w:tentative="1">
      <w:start w:val="1"/>
      <w:numFmt w:val="lowerLetter"/>
      <w:lvlText w:val="%2."/>
      <w:lvlJc w:val="left"/>
      <w:pPr>
        <w:ind w:left="1710" w:hanging="360"/>
      </w:pPr>
    </w:lvl>
    <w:lvl w:ilvl="2" w:tplc="0424001B" w:tentative="1">
      <w:start w:val="1"/>
      <w:numFmt w:val="lowerRoman"/>
      <w:lvlText w:val="%3."/>
      <w:lvlJc w:val="right"/>
      <w:pPr>
        <w:ind w:left="2430" w:hanging="180"/>
      </w:pPr>
    </w:lvl>
    <w:lvl w:ilvl="3" w:tplc="0424000F" w:tentative="1">
      <w:start w:val="1"/>
      <w:numFmt w:val="decimal"/>
      <w:lvlText w:val="%4."/>
      <w:lvlJc w:val="left"/>
      <w:pPr>
        <w:ind w:left="3150" w:hanging="360"/>
      </w:pPr>
    </w:lvl>
    <w:lvl w:ilvl="4" w:tplc="04240019" w:tentative="1">
      <w:start w:val="1"/>
      <w:numFmt w:val="lowerLetter"/>
      <w:lvlText w:val="%5."/>
      <w:lvlJc w:val="left"/>
      <w:pPr>
        <w:ind w:left="3870" w:hanging="360"/>
      </w:pPr>
    </w:lvl>
    <w:lvl w:ilvl="5" w:tplc="0424001B" w:tentative="1">
      <w:start w:val="1"/>
      <w:numFmt w:val="lowerRoman"/>
      <w:lvlText w:val="%6."/>
      <w:lvlJc w:val="right"/>
      <w:pPr>
        <w:ind w:left="4590" w:hanging="180"/>
      </w:pPr>
    </w:lvl>
    <w:lvl w:ilvl="6" w:tplc="0424000F" w:tentative="1">
      <w:start w:val="1"/>
      <w:numFmt w:val="decimal"/>
      <w:lvlText w:val="%7."/>
      <w:lvlJc w:val="left"/>
      <w:pPr>
        <w:ind w:left="5310" w:hanging="360"/>
      </w:pPr>
    </w:lvl>
    <w:lvl w:ilvl="7" w:tplc="04240019" w:tentative="1">
      <w:start w:val="1"/>
      <w:numFmt w:val="lowerLetter"/>
      <w:lvlText w:val="%8."/>
      <w:lvlJc w:val="left"/>
      <w:pPr>
        <w:ind w:left="6030" w:hanging="360"/>
      </w:pPr>
    </w:lvl>
    <w:lvl w:ilvl="8" w:tplc="0424001B" w:tentative="1">
      <w:start w:val="1"/>
      <w:numFmt w:val="lowerRoman"/>
      <w:lvlText w:val="%9."/>
      <w:lvlJc w:val="right"/>
      <w:pPr>
        <w:ind w:left="6750" w:hanging="180"/>
      </w:pPr>
    </w:lvl>
  </w:abstractNum>
  <w:abstractNum w:abstractNumId="66" w15:restartNumberingAfterBreak="0">
    <w:nsid w:val="5CF02472"/>
    <w:multiLevelType w:val="hybridMultilevel"/>
    <w:tmpl w:val="00EA71A0"/>
    <w:lvl w:ilvl="0" w:tplc="44C22A2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67" w15:restartNumberingAfterBreak="0">
    <w:nsid w:val="5CF574F7"/>
    <w:multiLevelType w:val="hybridMultilevel"/>
    <w:tmpl w:val="551681E4"/>
    <w:lvl w:ilvl="0" w:tplc="86F61754">
      <w:start w:val="2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5D5D7AF0"/>
    <w:multiLevelType w:val="hybridMultilevel"/>
    <w:tmpl w:val="2CE80A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5E76295F"/>
    <w:multiLevelType w:val="multilevel"/>
    <w:tmpl w:val="AE84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8D7C16"/>
    <w:multiLevelType w:val="multilevel"/>
    <w:tmpl w:val="4128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06559F8"/>
    <w:multiLevelType w:val="hybridMultilevel"/>
    <w:tmpl w:val="45C2958A"/>
    <w:lvl w:ilvl="0" w:tplc="A3F80AB6">
      <w:start w:val="2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0F84471"/>
    <w:multiLevelType w:val="multilevel"/>
    <w:tmpl w:val="B4D8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34F17F4"/>
    <w:multiLevelType w:val="hybridMultilevel"/>
    <w:tmpl w:val="AEF2E4D0"/>
    <w:lvl w:ilvl="0" w:tplc="85464EA6">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64AC583C"/>
    <w:multiLevelType w:val="hybridMultilevel"/>
    <w:tmpl w:val="8BF268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678A6889"/>
    <w:multiLevelType w:val="hybridMultilevel"/>
    <w:tmpl w:val="37345298"/>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6" w15:restartNumberingAfterBreak="0">
    <w:nsid w:val="68DC1539"/>
    <w:multiLevelType w:val="multilevel"/>
    <w:tmpl w:val="D14A8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6B235A22"/>
    <w:multiLevelType w:val="hybridMultilevel"/>
    <w:tmpl w:val="3DE255F0"/>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6B817826"/>
    <w:multiLevelType w:val="hybridMultilevel"/>
    <w:tmpl w:val="9564B2AE"/>
    <w:lvl w:ilvl="0" w:tplc="B382F056">
      <w:start w:val="2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6C3D4066"/>
    <w:multiLevelType w:val="hybridMultilevel"/>
    <w:tmpl w:val="79D2D6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6D67462E"/>
    <w:multiLevelType w:val="hybridMultilevel"/>
    <w:tmpl w:val="0BEA690C"/>
    <w:lvl w:ilvl="0" w:tplc="82906CDA">
      <w:start w:val="1"/>
      <w:numFmt w:val="bullet"/>
      <w:lvlText w:val="-"/>
      <w:lvlJc w:val="left"/>
      <w:pPr>
        <w:ind w:left="720" w:hanging="360"/>
      </w:pPr>
      <w:rPr>
        <w:rFonts w:ascii="Times New Roman" w:hAnsi="Times New Roman" w:cs="Times New Roman" w:hint="default"/>
        <w:spacing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6DD26165"/>
    <w:multiLevelType w:val="multilevel"/>
    <w:tmpl w:val="55E8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C12C71"/>
    <w:multiLevelType w:val="hybridMultilevel"/>
    <w:tmpl w:val="3AAC6C44"/>
    <w:lvl w:ilvl="0" w:tplc="82906CDA">
      <w:start w:val="1"/>
      <w:numFmt w:val="bullet"/>
      <w:lvlText w:val="-"/>
      <w:lvlJc w:val="left"/>
      <w:pPr>
        <w:ind w:left="360" w:hanging="360"/>
      </w:pPr>
      <w:rPr>
        <w:rFonts w:ascii="Times New Roman" w:hAnsi="Times New Roman" w:cs="Times New Roman" w:hint="default"/>
        <w:spacing w:val="0"/>
      </w:rPr>
    </w:lvl>
    <w:lvl w:ilvl="1" w:tplc="82906CDA">
      <w:start w:val="1"/>
      <w:numFmt w:val="bullet"/>
      <w:lvlText w:val="-"/>
      <w:lvlJc w:val="left"/>
      <w:pPr>
        <w:ind w:left="1428" w:hanging="708"/>
      </w:pPr>
      <w:rPr>
        <w:rFonts w:ascii="Times New Roman" w:hAnsi="Times New Roman" w:cs="Times New Roman" w:hint="default"/>
        <w:spacing w:val="0"/>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6EED3BF1"/>
    <w:multiLevelType w:val="hybridMultilevel"/>
    <w:tmpl w:val="A84CE4CE"/>
    <w:lvl w:ilvl="0" w:tplc="7714CBD8">
      <w:start w:val="1"/>
      <w:numFmt w:val="decimal"/>
      <w:lvlText w:val="%1."/>
      <w:lvlJc w:val="left"/>
      <w:pPr>
        <w:ind w:left="1440" w:hanging="360"/>
      </w:pPr>
    </w:lvl>
    <w:lvl w:ilvl="1" w:tplc="CA34D734">
      <w:start w:val="1"/>
      <w:numFmt w:val="decimal"/>
      <w:lvlText w:val="%2."/>
      <w:lvlJc w:val="left"/>
      <w:pPr>
        <w:ind w:left="1440" w:hanging="360"/>
      </w:pPr>
    </w:lvl>
    <w:lvl w:ilvl="2" w:tplc="99664310">
      <w:start w:val="1"/>
      <w:numFmt w:val="decimal"/>
      <w:lvlText w:val="%3."/>
      <w:lvlJc w:val="left"/>
      <w:pPr>
        <w:ind w:left="1440" w:hanging="360"/>
      </w:pPr>
    </w:lvl>
    <w:lvl w:ilvl="3" w:tplc="19C4C624">
      <w:start w:val="1"/>
      <w:numFmt w:val="decimal"/>
      <w:lvlText w:val="%4."/>
      <w:lvlJc w:val="left"/>
      <w:pPr>
        <w:ind w:left="1440" w:hanging="360"/>
      </w:pPr>
    </w:lvl>
    <w:lvl w:ilvl="4" w:tplc="0E6ED31A">
      <w:start w:val="1"/>
      <w:numFmt w:val="decimal"/>
      <w:lvlText w:val="%5."/>
      <w:lvlJc w:val="left"/>
      <w:pPr>
        <w:ind w:left="1440" w:hanging="360"/>
      </w:pPr>
    </w:lvl>
    <w:lvl w:ilvl="5" w:tplc="422627CA">
      <w:start w:val="1"/>
      <w:numFmt w:val="decimal"/>
      <w:lvlText w:val="%6."/>
      <w:lvlJc w:val="left"/>
      <w:pPr>
        <w:ind w:left="1440" w:hanging="360"/>
      </w:pPr>
    </w:lvl>
    <w:lvl w:ilvl="6" w:tplc="F1FC042E">
      <w:start w:val="1"/>
      <w:numFmt w:val="decimal"/>
      <w:lvlText w:val="%7."/>
      <w:lvlJc w:val="left"/>
      <w:pPr>
        <w:ind w:left="1440" w:hanging="360"/>
      </w:pPr>
    </w:lvl>
    <w:lvl w:ilvl="7" w:tplc="99F28772">
      <w:start w:val="1"/>
      <w:numFmt w:val="decimal"/>
      <w:lvlText w:val="%8."/>
      <w:lvlJc w:val="left"/>
      <w:pPr>
        <w:ind w:left="1440" w:hanging="360"/>
      </w:pPr>
    </w:lvl>
    <w:lvl w:ilvl="8" w:tplc="BEE007F4">
      <w:start w:val="1"/>
      <w:numFmt w:val="decimal"/>
      <w:lvlText w:val="%9."/>
      <w:lvlJc w:val="left"/>
      <w:pPr>
        <w:ind w:left="1440" w:hanging="360"/>
      </w:pPr>
    </w:lvl>
  </w:abstractNum>
  <w:abstractNum w:abstractNumId="84" w15:restartNumberingAfterBreak="0">
    <w:nsid w:val="71BE45D7"/>
    <w:multiLevelType w:val="multilevel"/>
    <w:tmpl w:val="D6A8960A"/>
    <w:lvl w:ilvl="0">
      <w:start w:val="1"/>
      <w:numFmt w:val="bullet"/>
      <w:lvlText w:val=""/>
      <w:lvlJc w:val="left"/>
      <w:pPr>
        <w:ind w:left="284" w:hanging="284"/>
      </w:pPr>
      <w:rPr>
        <w:rFonts w:ascii="Symbol" w:hAnsi="Symbol"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5" w15:restartNumberingAfterBreak="0">
    <w:nsid w:val="71C02704"/>
    <w:multiLevelType w:val="multilevel"/>
    <w:tmpl w:val="E898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3566C35"/>
    <w:multiLevelType w:val="multilevel"/>
    <w:tmpl w:val="EAA0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57A11CF"/>
    <w:multiLevelType w:val="hybridMultilevel"/>
    <w:tmpl w:val="C5307538"/>
    <w:lvl w:ilvl="0" w:tplc="04240001">
      <w:start w:val="1"/>
      <w:numFmt w:val="bullet"/>
      <w:lvlText w:val=""/>
      <w:lvlJc w:val="left"/>
      <w:pPr>
        <w:ind w:left="360" w:hanging="360"/>
      </w:pPr>
      <w:rPr>
        <w:rFonts w:ascii="Symbol" w:hAnsi="Symbol" w:hint="default"/>
        <w:spacing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8" w15:restartNumberingAfterBreak="0">
    <w:nsid w:val="75C4297B"/>
    <w:multiLevelType w:val="hybridMultilevel"/>
    <w:tmpl w:val="0DEEC728"/>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9" w15:restartNumberingAfterBreak="0">
    <w:nsid w:val="75EA51DB"/>
    <w:multiLevelType w:val="hybridMultilevel"/>
    <w:tmpl w:val="161A40E4"/>
    <w:lvl w:ilvl="0" w:tplc="82906CDA">
      <w:start w:val="1"/>
      <w:numFmt w:val="bullet"/>
      <w:lvlText w:val="-"/>
      <w:lvlJc w:val="left"/>
      <w:pPr>
        <w:ind w:left="720" w:hanging="360"/>
      </w:pPr>
      <w:rPr>
        <w:rFonts w:ascii="Times New Roman" w:hAnsi="Times New Roman" w:cs="Times New Roman" w:hint="default"/>
        <w:spacing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76F43863"/>
    <w:multiLevelType w:val="multilevel"/>
    <w:tmpl w:val="D6A2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A380566"/>
    <w:multiLevelType w:val="multilevel"/>
    <w:tmpl w:val="8F60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83411F"/>
    <w:multiLevelType w:val="hybridMultilevel"/>
    <w:tmpl w:val="88E2C416"/>
    <w:lvl w:ilvl="0" w:tplc="89307560">
      <w:start w:val="8"/>
      <w:numFmt w:val="bullet"/>
      <w:lvlText w:val="-"/>
      <w:lvlJc w:val="left"/>
      <w:pPr>
        <w:tabs>
          <w:tab w:val="num" w:pos="1080"/>
        </w:tabs>
        <w:ind w:left="1080" w:hanging="360"/>
      </w:pPr>
      <w:rPr>
        <w:rFonts w:ascii="TimesNewRomanPSMT" w:eastAsia="Times New Roman" w:hAnsi="TimesNewRomanPSMT"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cs="Wingdings" w:hint="default"/>
      </w:rPr>
    </w:lvl>
    <w:lvl w:ilvl="3" w:tplc="04240001">
      <w:start w:val="1"/>
      <w:numFmt w:val="bullet"/>
      <w:lvlText w:val=""/>
      <w:lvlJc w:val="left"/>
      <w:pPr>
        <w:tabs>
          <w:tab w:val="num" w:pos="3240"/>
        </w:tabs>
        <w:ind w:left="3240" w:hanging="360"/>
      </w:pPr>
      <w:rPr>
        <w:rFonts w:ascii="Symbol" w:hAnsi="Symbol" w:cs="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cs="Wingdings" w:hint="default"/>
      </w:rPr>
    </w:lvl>
    <w:lvl w:ilvl="6" w:tplc="04240001">
      <w:start w:val="1"/>
      <w:numFmt w:val="bullet"/>
      <w:lvlText w:val=""/>
      <w:lvlJc w:val="left"/>
      <w:pPr>
        <w:tabs>
          <w:tab w:val="num" w:pos="5400"/>
        </w:tabs>
        <w:ind w:left="5400" w:hanging="360"/>
      </w:pPr>
      <w:rPr>
        <w:rFonts w:ascii="Symbol" w:hAnsi="Symbol" w:cs="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cs="Wingdings" w:hint="default"/>
      </w:rPr>
    </w:lvl>
  </w:abstractNum>
  <w:abstractNum w:abstractNumId="93" w15:restartNumberingAfterBreak="0">
    <w:nsid w:val="7AB11ECF"/>
    <w:multiLevelType w:val="hybridMultilevel"/>
    <w:tmpl w:val="67A480A4"/>
    <w:lvl w:ilvl="0" w:tplc="82906CDA">
      <w:start w:val="1"/>
      <w:numFmt w:val="bullet"/>
      <w:lvlText w:val="-"/>
      <w:lvlJc w:val="left"/>
      <w:pPr>
        <w:ind w:left="360" w:hanging="360"/>
      </w:pPr>
      <w:rPr>
        <w:rFonts w:ascii="Times New Roman" w:hAnsi="Times New Roman" w:cs="Times New Roman" w:hint="default"/>
        <w:spacing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4" w15:restartNumberingAfterBreak="0">
    <w:nsid w:val="7B4F537A"/>
    <w:multiLevelType w:val="hybridMultilevel"/>
    <w:tmpl w:val="2974A368"/>
    <w:lvl w:ilvl="0" w:tplc="F5F68B02">
      <w:start w:val="1"/>
      <w:numFmt w:val="bullet"/>
      <w:pStyle w:val="IHPSSeznamNastevanje"/>
      <w:lvlText w:val=""/>
      <w:lvlJc w:val="left"/>
      <w:pPr>
        <w:ind w:left="36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15:restartNumberingAfterBreak="0">
    <w:nsid w:val="7B78004E"/>
    <w:multiLevelType w:val="hybridMultilevel"/>
    <w:tmpl w:val="CF9C40CA"/>
    <w:lvl w:ilvl="0" w:tplc="0424000F">
      <w:start w:val="3"/>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6" w15:restartNumberingAfterBreak="0">
    <w:nsid w:val="7DDA553F"/>
    <w:multiLevelType w:val="multilevel"/>
    <w:tmpl w:val="1B2A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756F45"/>
    <w:multiLevelType w:val="hybridMultilevel"/>
    <w:tmpl w:val="8554840A"/>
    <w:lvl w:ilvl="0" w:tplc="8AD492AE">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7FAC3146"/>
    <w:multiLevelType w:val="hybridMultilevel"/>
    <w:tmpl w:val="23D06872"/>
    <w:lvl w:ilvl="0" w:tplc="52AE4938">
      <w:start w:val="1"/>
      <w:numFmt w:val="bullet"/>
      <w:lvlText w:val=""/>
      <w:lvlJc w:val="left"/>
      <w:pPr>
        <w:ind w:left="720" w:hanging="360"/>
      </w:pPr>
      <w:rPr>
        <w:rFonts w:ascii="Symbol" w:hAnsi="Symbol"/>
      </w:rPr>
    </w:lvl>
    <w:lvl w:ilvl="1" w:tplc="7DA6DF5E">
      <w:start w:val="1"/>
      <w:numFmt w:val="bullet"/>
      <w:lvlText w:val=""/>
      <w:lvlJc w:val="left"/>
      <w:pPr>
        <w:ind w:left="720" w:hanging="360"/>
      </w:pPr>
      <w:rPr>
        <w:rFonts w:ascii="Symbol" w:hAnsi="Symbol"/>
      </w:rPr>
    </w:lvl>
    <w:lvl w:ilvl="2" w:tplc="CE065110">
      <w:start w:val="1"/>
      <w:numFmt w:val="bullet"/>
      <w:lvlText w:val=""/>
      <w:lvlJc w:val="left"/>
      <w:pPr>
        <w:ind w:left="720" w:hanging="360"/>
      </w:pPr>
      <w:rPr>
        <w:rFonts w:ascii="Symbol" w:hAnsi="Symbol"/>
      </w:rPr>
    </w:lvl>
    <w:lvl w:ilvl="3" w:tplc="42D44480">
      <w:start w:val="1"/>
      <w:numFmt w:val="bullet"/>
      <w:lvlText w:val=""/>
      <w:lvlJc w:val="left"/>
      <w:pPr>
        <w:ind w:left="720" w:hanging="360"/>
      </w:pPr>
      <w:rPr>
        <w:rFonts w:ascii="Symbol" w:hAnsi="Symbol"/>
      </w:rPr>
    </w:lvl>
    <w:lvl w:ilvl="4" w:tplc="70BA159C">
      <w:start w:val="1"/>
      <w:numFmt w:val="bullet"/>
      <w:lvlText w:val=""/>
      <w:lvlJc w:val="left"/>
      <w:pPr>
        <w:ind w:left="720" w:hanging="360"/>
      </w:pPr>
      <w:rPr>
        <w:rFonts w:ascii="Symbol" w:hAnsi="Symbol"/>
      </w:rPr>
    </w:lvl>
    <w:lvl w:ilvl="5" w:tplc="5B40FD62">
      <w:start w:val="1"/>
      <w:numFmt w:val="bullet"/>
      <w:lvlText w:val=""/>
      <w:lvlJc w:val="left"/>
      <w:pPr>
        <w:ind w:left="720" w:hanging="360"/>
      </w:pPr>
      <w:rPr>
        <w:rFonts w:ascii="Symbol" w:hAnsi="Symbol"/>
      </w:rPr>
    </w:lvl>
    <w:lvl w:ilvl="6" w:tplc="54F48AC4">
      <w:start w:val="1"/>
      <w:numFmt w:val="bullet"/>
      <w:lvlText w:val=""/>
      <w:lvlJc w:val="left"/>
      <w:pPr>
        <w:ind w:left="720" w:hanging="360"/>
      </w:pPr>
      <w:rPr>
        <w:rFonts w:ascii="Symbol" w:hAnsi="Symbol"/>
      </w:rPr>
    </w:lvl>
    <w:lvl w:ilvl="7" w:tplc="076645F4">
      <w:start w:val="1"/>
      <w:numFmt w:val="bullet"/>
      <w:lvlText w:val=""/>
      <w:lvlJc w:val="left"/>
      <w:pPr>
        <w:ind w:left="720" w:hanging="360"/>
      </w:pPr>
      <w:rPr>
        <w:rFonts w:ascii="Symbol" w:hAnsi="Symbol"/>
      </w:rPr>
    </w:lvl>
    <w:lvl w:ilvl="8" w:tplc="FD3A302C">
      <w:start w:val="1"/>
      <w:numFmt w:val="bullet"/>
      <w:lvlText w:val=""/>
      <w:lvlJc w:val="left"/>
      <w:pPr>
        <w:ind w:left="720" w:hanging="360"/>
      </w:pPr>
      <w:rPr>
        <w:rFonts w:ascii="Symbol" w:hAnsi="Symbol"/>
      </w:rPr>
    </w:lvl>
  </w:abstractNum>
  <w:num w:numId="1" w16cid:durableId="1914779485">
    <w:abstractNumId w:val="30"/>
  </w:num>
  <w:num w:numId="2" w16cid:durableId="961375697">
    <w:abstractNumId w:val="23"/>
  </w:num>
  <w:num w:numId="3" w16cid:durableId="631519632">
    <w:abstractNumId w:val="94"/>
  </w:num>
  <w:num w:numId="4" w16cid:durableId="1206021482">
    <w:abstractNumId w:val="57"/>
  </w:num>
  <w:num w:numId="5" w16cid:durableId="1166090651">
    <w:abstractNumId w:val="98"/>
  </w:num>
  <w:num w:numId="6" w16cid:durableId="1614242560">
    <w:abstractNumId w:val="51"/>
  </w:num>
  <w:num w:numId="7" w16cid:durableId="1397167134">
    <w:abstractNumId w:val="35"/>
  </w:num>
  <w:num w:numId="8" w16cid:durableId="1827161629">
    <w:abstractNumId w:val="81"/>
  </w:num>
  <w:num w:numId="9" w16cid:durableId="1528565311">
    <w:abstractNumId w:val="96"/>
  </w:num>
  <w:num w:numId="10" w16cid:durableId="107506243">
    <w:abstractNumId w:val="55"/>
  </w:num>
  <w:num w:numId="11" w16cid:durableId="153374010">
    <w:abstractNumId w:val="69"/>
  </w:num>
  <w:num w:numId="12" w16cid:durableId="552616570">
    <w:abstractNumId w:val="85"/>
  </w:num>
  <w:num w:numId="13" w16cid:durableId="1604067992">
    <w:abstractNumId w:val="31"/>
  </w:num>
  <w:num w:numId="14" w16cid:durableId="816654983">
    <w:abstractNumId w:val="70"/>
  </w:num>
  <w:num w:numId="15" w16cid:durableId="1618171477">
    <w:abstractNumId w:val="53"/>
  </w:num>
  <w:num w:numId="16" w16cid:durableId="591400881">
    <w:abstractNumId w:val="59"/>
  </w:num>
  <w:num w:numId="17" w16cid:durableId="194076380">
    <w:abstractNumId w:val="40"/>
  </w:num>
  <w:num w:numId="18" w16cid:durableId="1505585809">
    <w:abstractNumId w:val="90"/>
  </w:num>
  <w:num w:numId="19" w16cid:durableId="391389843">
    <w:abstractNumId w:val="91"/>
  </w:num>
  <w:num w:numId="20" w16cid:durableId="1066877460">
    <w:abstractNumId w:val="25"/>
  </w:num>
  <w:num w:numId="21" w16cid:durableId="45186982">
    <w:abstractNumId w:val="38"/>
  </w:num>
  <w:num w:numId="22" w16cid:durableId="709064843">
    <w:abstractNumId w:val="28"/>
  </w:num>
  <w:num w:numId="23" w16cid:durableId="364448495">
    <w:abstractNumId w:val="17"/>
  </w:num>
  <w:num w:numId="24" w16cid:durableId="800541165">
    <w:abstractNumId w:val="1"/>
  </w:num>
  <w:num w:numId="25" w16cid:durableId="792677387">
    <w:abstractNumId w:val="12"/>
  </w:num>
  <w:num w:numId="26" w16cid:durableId="17512739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01106145">
    <w:abstractNumId w:val="16"/>
  </w:num>
  <w:num w:numId="28" w16cid:durableId="564226078">
    <w:abstractNumId w:val="86"/>
  </w:num>
  <w:num w:numId="29" w16cid:durableId="1453789883">
    <w:abstractNumId w:val="18"/>
  </w:num>
  <w:num w:numId="30" w16cid:durableId="2099866974">
    <w:abstractNumId w:val="49"/>
  </w:num>
  <w:num w:numId="31" w16cid:durableId="1280647135">
    <w:abstractNumId w:val="24"/>
  </w:num>
  <w:num w:numId="32" w16cid:durableId="697436763">
    <w:abstractNumId w:val="72"/>
  </w:num>
  <w:num w:numId="33" w16cid:durableId="1804076388">
    <w:abstractNumId w:val="64"/>
  </w:num>
  <w:num w:numId="34" w16cid:durableId="1874151027">
    <w:abstractNumId w:val="62"/>
  </w:num>
  <w:num w:numId="35" w16cid:durableId="1217887061">
    <w:abstractNumId w:val="83"/>
  </w:num>
  <w:num w:numId="36" w16cid:durableId="953445757">
    <w:abstractNumId w:val="65"/>
  </w:num>
  <w:num w:numId="37" w16cid:durableId="346181928">
    <w:abstractNumId w:val="97"/>
  </w:num>
  <w:num w:numId="38" w16cid:durableId="875042076">
    <w:abstractNumId w:val="19"/>
  </w:num>
  <w:num w:numId="39" w16cid:durableId="357047955">
    <w:abstractNumId w:val="14"/>
  </w:num>
  <w:num w:numId="40" w16cid:durableId="142084516">
    <w:abstractNumId w:val="27"/>
  </w:num>
  <w:num w:numId="41" w16cid:durableId="1669215428">
    <w:abstractNumId w:val="2"/>
  </w:num>
  <w:num w:numId="42" w16cid:durableId="1057511822">
    <w:abstractNumId w:val="66"/>
  </w:num>
  <w:num w:numId="43" w16cid:durableId="915823694">
    <w:abstractNumId w:val="34"/>
  </w:num>
  <w:num w:numId="44" w16cid:durableId="415133852">
    <w:abstractNumId w:val="3"/>
  </w:num>
  <w:num w:numId="45" w16cid:durableId="1225487255">
    <w:abstractNumId w:val="52"/>
  </w:num>
  <w:num w:numId="46" w16cid:durableId="935985358">
    <w:abstractNumId w:val="58"/>
  </w:num>
  <w:num w:numId="47" w16cid:durableId="115410765">
    <w:abstractNumId w:val="42"/>
  </w:num>
  <w:num w:numId="48" w16cid:durableId="567805212">
    <w:abstractNumId w:val="43"/>
  </w:num>
  <w:num w:numId="49" w16cid:durableId="148988038">
    <w:abstractNumId w:val="93"/>
  </w:num>
  <w:num w:numId="50" w16cid:durableId="167524792">
    <w:abstractNumId w:val="9"/>
  </w:num>
  <w:num w:numId="51" w16cid:durableId="359087234">
    <w:abstractNumId w:val="10"/>
  </w:num>
  <w:num w:numId="52" w16cid:durableId="208032648">
    <w:abstractNumId w:val="60"/>
  </w:num>
  <w:num w:numId="53" w16cid:durableId="184028618">
    <w:abstractNumId w:val="33"/>
  </w:num>
  <w:num w:numId="54" w16cid:durableId="1223061877">
    <w:abstractNumId w:val="82"/>
  </w:num>
  <w:num w:numId="55" w16cid:durableId="279992163">
    <w:abstractNumId w:val="95"/>
  </w:num>
  <w:num w:numId="56" w16cid:durableId="853038766">
    <w:abstractNumId w:val="45"/>
  </w:num>
  <w:num w:numId="57" w16cid:durableId="687870892">
    <w:abstractNumId w:val="75"/>
  </w:num>
  <w:num w:numId="58" w16cid:durableId="1906259471">
    <w:abstractNumId w:val="47"/>
  </w:num>
  <w:num w:numId="59" w16cid:durableId="1489784305">
    <w:abstractNumId w:val="20"/>
  </w:num>
  <w:num w:numId="60" w16cid:durableId="770930094">
    <w:abstractNumId w:val="36"/>
  </w:num>
  <w:num w:numId="61" w16cid:durableId="900947843">
    <w:abstractNumId w:val="48"/>
  </w:num>
  <w:num w:numId="62" w16cid:durableId="862206214">
    <w:abstractNumId w:val="68"/>
  </w:num>
  <w:num w:numId="63" w16cid:durableId="1775438051">
    <w:abstractNumId w:val="56"/>
  </w:num>
  <w:num w:numId="64" w16cid:durableId="953907910">
    <w:abstractNumId w:val="77"/>
  </w:num>
  <w:num w:numId="65" w16cid:durableId="2061860329">
    <w:abstractNumId w:val="46"/>
  </w:num>
  <w:num w:numId="66" w16cid:durableId="1276012505">
    <w:abstractNumId w:val="54"/>
  </w:num>
  <w:num w:numId="67" w16cid:durableId="432281516">
    <w:abstractNumId w:val="22"/>
  </w:num>
  <w:num w:numId="68" w16cid:durableId="919751661">
    <w:abstractNumId w:val="29"/>
  </w:num>
  <w:num w:numId="69" w16cid:durableId="1604269124">
    <w:abstractNumId w:val="61"/>
  </w:num>
  <w:num w:numId="70" w16cid:durableId="1598293037">
    <w:abstractNumId w:val="37"/>
  </w:num>
  <w:num w:numId="71" w16cid:durableId="1693456864">
    <w:abstractNumId w:val="5"/>
  </w:num>
  <w:num w:numId="72" w16cid:durableId="1913003142">
    <w:abstractNumId w:val="88"/>
  </w:num>
  <w:num w:numId="73" w16cid:durableId="1332635846">
    <w:abstractNumId w:val="80"/>
  </w:num>
  <w:num w:numId="74" w16cid:durableId="1704013881">
    <w:abstractNumId w:val="41"/>
  </w:num>
  <w:num w:numId="75" w16cid:durableId="167713377">
    <w:abstractNumId w:val="89"/>
  </w:num>
  <w:num w:numId="76" w16cid:durableId="1453326546">
    <w:abstractNumId w:val="15"/>
  </w:num>
  <w:num w:numId="77" w16cid:durableId="681130787">
    <w:abstractNumId w:val="13"/>
  </w:num>
  <w:num w:numId="78" w16cid:durableId="1625621931">
    <w:abstractNumId w:val="87"/>
  </w:num>
  <w:num w:numId="79" w16cid:durableId="543253952">
    <w:abstractNumId w:val="7"/>
  </w:num>
  <w:num w:numId="80" w16cid:durableId="1803571842">
    <w:abstractNumId w:val="74"/>
  </w:num>
  <w:num w:numId="81" w16cid:durableId="1796481662">
    <w:abstractNumId w:val="6"/>
  </w:num>
  <w:num w:numId="82" w16cid:durableId="613679869">
    <w:abstractNumId w:val="79"/>
  </w:num>
  <w:num w:numId="83" w16cid:durableId="1904633630">
    <w:abstractNumId w:val="0"/>
  </w:num>
  <w:num w:numId="84" w16cid:durableId="1727560332">
    <w:abstractNumId w:val="44"/>
  </w:num>
  <w:num w:numId="85" w16cid:durableId="1444491769">
    <w:abstractNumId w:val="63"/>
  </w:num>
  <w:num w:numId="86" w16cid:durableId="2076008530">
    <w:abstractNumId w:val="8"/>
  </w:num>
  <w:num w:numId="87" w16cid:durableId="1198663335">
    <w:abstractNumId w:val="73"/>
  </w:num>
  <w:num w:numId="88" w16cid:durableId="963581169">
    <w:abstractNumId w:val="21"/>
  </w:num>
  <w:num w:numId="89" w16cid:durableId="1077824863">
    <w:abstractNumId w:val="92"/>
  </w:num>
  <w:num w:numId="90" w16cid:durableId="440077283">
    <w:abstractNumId w:val="11"/>
  </w:num>
  <w:num w:numId="91" w16cid:durableId="487284136">
    <w:abstractNumId w:val="39"/>
  </w:num>
  <w:num w:numId="92" w16cid:durableId="129909037">
    <w:abstractNumId w:val="32"/>
  </w:num>
  <w:num w:numId="93" w16cid:durableId="484905512">
    <w:abstractNumId w:val="50"/>
  </w:num>
  <w:num w:numId="94" w16cid:durableId="1523204594">
    <w:abstractNumId w:val="26"/>
  </w:num>
  <w:num w:numId="95" w16cid:durableId="469132674">
    <w:abstractNumId w:val="84"/>
  </w:num>
  <w:num w:numId="96" w16cid:durableId="1555695184">
    <w:abstractNumId w:val="4"/>
  </w:num>
  <w:num w:numId="97" w16cid:durableId="460198851">
    <w:abstractNumId w:val="67"/>
  </w:num>
  <w:num w:numId="98" w16cid:durableId="625813274">
    <w:abstractNumId w:val="78"/>
  </w:num>
  <w:num w:numId="99" w16cid:durableId="2004701437">
    <w:abstractNumId w:val="7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z8hcayF5b5qIlf0Bmgk+2s+ans4/8jyEMYQXln9zZXMi7wF77crofyYp1JoxWSfhXKSt76pbafYfW4Fz58RseQ==" w:salt="UiND0eNOlMkgRsEj/jxN2A=="/>
  <w:defaultTabStop w:val="720"/>
  <w:hyphenationZone w:val="425"/>
  <w:defaultTableStyle w:val="IHPS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4FF"/>
    <w:rsid w:val="00000242"/>
    <w:rsid w:val="0000090F"/>
    <w:rsid w:val="00001F8A"/>
    <w:rsid w:val="0000244D"/>
    <w:rsid w:val="0000284E"/>
    <w:rsid w:val="0000342D"/>
    <w:rsid w:val="00003D86"/>
    <w:rsid w:val="000040A2"/>
    <w:rsid w:val="000054A9"/>
    <w:rsid w:val="00006813"/>
    <w:rsid w:val="00010A09"/>
    <w:rsid w:val="000119A2"/>
    <w:rsid w:val="000128D0"/>
    <w:rsid w:val="00014F09"/>
    <w:rsid w:val="00014F31"/>
    <w:rsid w:val="0001501E"/>
    <w:rsid w:val="0001536E"/>
    <w:rsid w:val="00015861"/>
    <w:rsid w:val="00015A34"/>
    <w:rsid w:val="00015A88"/>
    <w:rsid w:val="0001643F"/>
    <w:rsid w:val="00017717"/>
    <w:rsid w:val="00017AA2"/>
    <w:rsid w:val="00021BB2"/>
    <w:rsid w:val="00021ED7"/>
    <w:rsid w:val="000229B7"/>
    <w:rsid w:val="000237D2"/>
    <w:rsid w:val="00023E7C"/>
    <w:rsid w:val="000246EE"/>
    <w:rsid w:val="00024DBA"/>
    <w:rsid w:val="00025E29"/>
    <w:rsid w:val="00026906"/>
    <w:rsid w:val="000301EC"/>
    <w:rsid w:val="0003124A"/>
    <w:rsid w:val="0003218C"/>
    <w:rsid w:val="0003310A"/>
    <w:rsid w:val="00033528"/>
    <w:rsid w:val="000339D5"/>
    <w:rsid w:val="00034273"/>
    <w:rsid w:val="0003479C"/>
    <w:rsid w:val="0003578B"/>
    <w:rsid w:val="0003673A"/>
    <w:rsid w:val="00036C18"/>
    <w:rsid w:val="000370A0"/>
    <w:rsid w:val="00037344"/>
    <w:rsid w:val="000377E0"/>
    <w:rsid w:val="00037A1A"/>
    <w:rsid w:val="00037B07"/>
    <w:rsid w:val="00037E78"/>
    <w:rsid w:val="000415D2"/>
    <w:rsid w:val="00041BA5"/>
    <w:rsid w:val="0004216C"/>
    <w:rsid w:val="00042780"/>
    <w:rsid w:val="00043103"/>
    <w:rsid w:val="0004321E"/>
    <w:rsid w:val="0004351A"/>
    <w:rsid w:val="00043DFE"/>
    <w:rsid w:val="00044271"/>
    <w:rsid w:val="000448A1"/>
    <w:rsid w:val="00044B86"/>
    <w:rsid w:val="0004664F"/>
    <w:rsid w:val="00050718"/>
    <w:rsid w:val="000511E8"/>
    <w:rsid w:val="00052F9B"/>
    <w:rsid w:val="0005301E"/>
    <w:rsid w:val="00053B46"/>
    <w:rsid w:val="00053FAB"/>
    <w:rsid w:val="00055015"/>
    <w:rsid w:val="00056320"/>
    <w:rsid w:val="000563AC"/>
    <w:rsid w:val="00056D79"/>
    <w:rsid w:val="00060146"/>
    <w:rsid w:val="00061DAC"/>
    <w:rsid w:val="00062B19"/>
    <w:rsid w:val="0006304F"/>
    <w:rsid w:val="00063771"/>
    <w:rsid w:val="000646A1"/>
    <w:rsid w:val="00064D32"/>
    <w:rsid w:val="00064F85"/>
    <w:rsid w:val="000653B4"/>
    <w:rsid w:val="00065FEF"/>
    <w:rsid w:val="00066343"/>
    <w:rsid w:val="0006690E"/>
    <w:rsid w:val="000674A2"/>
    <w:rsid w:val="000716D2"/>
    <w:rsid w:val="00071D97"/>
    <w:rsid w:val="000742A8"/>
    <w:rsid w:val="00074620"/>
    <w:rsid w:val="00074BEB"/>
    <w:rsid w:val="000768AD"/>
    <w:rsid w:val="00077273"/>
    <w:rsid w:val="00077DAF"/>
    <w:rsid w:val="0008072B"/>
    <w:rsid w:val="000816BF"/>
    <w:rsid w:val="00082856"/>
    <w:rsid w:val="00083CF0"/>
    <w:rsid w:val="00085520"/>
    <w:rsid w:val="00085707"/>
    <w:rsid w:val="00085865"/>
    <w:rsid w:val="00086C47"/>
    <w:rsid w:val="00090B5F"/>
    <w:rsid w:val="00091CF8"/>
    <w:rsid w:val="00092450"/>
    <w:rsid w:val="000925F1"/>
    <w:rsid w:val="00094A0E"/>
    <w:rsid w:val="00095D77"/>
    <w:rsid w:val="00096BAB"/>
    <w:rsid w:val="000975AC"/>
    <w:rsid w:val="000A1051"/>
    <w:rsid w:val="000A24E2"/>
    <w:rsid w:val="000A33A8"/>
    <w:rsid w:val="000A385E"/>
    <w:rsid w:val="000A3BF0"/>
    <w:rsid w:val="000A3D54"/>
    <w:rsid w:val="000A3EA5"/>
    <w:rsid w:val="000A4C62"/>
    <w:rsid w:val="000A4CEF"/>
    <w:rsid w:val="000A4FF0"/>
    <w:rsid w:val="000A5958"/>
    <w:rsid w:val="000A5DF4"/>
    <w:rsid w:val="000A6137"/>
    <w:rsid w:val="000A7AC0"/>
    <w:rsid w:val="000B0050"/>
    <w:rsid w:val="000B1243"/>
    <w:rsid w:val="000B148F"/>
    <w:rsid w:val="000B1D9E"/>
    <w:rsid w:val="000B2E13"/>
    <w:rsid w:val="000B43AA"/>
    <w:rsid w:val="000B53D2"/>
    <w:rsid w:val="000B6105"/>
    <w:rsid w:val="000B6302"/>
    <w:rsid w:val="000B6D09"/>
    <w:rsid w:val="000B6E26"/>
    <w:rsid w:val="000B7674"/>
    <w:rsid w:val="000B7974"/>
    <w:rsid w:val="000B7CF2"/>
    <w:rsid w:val="000B7D4F"/>
    <w:rsid w:val="000C05A4"/>
    <w:rsid w:val="000C07A1"/>
    <w:rsid w:val="000C0F7C"/>
    <w:rsid w:val="000C20B2"/>
    <w:rsid w:val="000C25FB"/>
    <w:rsid w:val="000C262D"/>
    <w:rsid w:val="000C2D39"/>
    <w:rsid w:val="000C3BD1"/>
    <w:rsid w:val="000C3C64"/>
    <w:rsid w:val="000C6168"/>
    <w:rsid w:val="000C7949"/>
    <w:rsid w:val="000C7BAE"/>
    <w:rsid w:val="000D0179"/>
    <w:rsid w:val="000D05F7"/>
    <w:rsid w:val="000D0903"/>
    <w:rsid w:val="000D0DE1"/>
    <w:rsid w:val="000D0EFB"/>
    <w:rsid w:val="000D155C"/>
    <w:rsid w:val="000D3263"/>
    <w:rsid w:val="000D3DDD"/>
    <w:rsid w:val="000D41E0"/>
    <w:rsid w:val="000D61A6"/>
    <w:rsid w:val="000D65AD"/>
    <w:rsid w:val="000D7B2C"/>
    <w:rsid w:val="000E055D"/>
    <w:rsid w:val="000E08E8"/>
    <w:rsid w:val="000E0D1A"/>
    <w:rsid w:val="000E172A"/>
    <w:rsid w:val="000E1B18"/>
    <w:rsid w:val="000E1D61"/>
    <w:rsid w:val="000E22B9"/>
    <w:rsid w:val="000E38E4"/>
    <w:rsid w:val="000E426E"/>
    <w:rsid w:val="000E51A8"/>
    <w:rsid w:val="000E6D7E"/>
    <w:rsid w:val="000E71B3"/>
    <w:rsid w:val="000E7282"/>
    <w:rsid w:val="000E7359"/>
    <w:rsid w:val="000E77B3"/>
    <w:rsid w:val="000E7932"/>
    <w:rsid w:val="000E7A47"/>
    <w:rsid w:val="000F0369"/>
    <w:rsid w:val="000F0D86"/>
    <w:rsid w:val="000F0D8C"/>
    <w:rsid w:val="000F252C"/>
    <w:rsid w:val="000F4571"/>
    <w:rsid w:val="000F46CA"/>
    <w:rsid w:val="000F4D5F"/>
    <w:rsid w:val="000F50C5"/>
    <w:rsid w:val="000F5405"/>
    <w:rsid w:val="000F65A0"/>
    <w:rsid w:val="000F70C9"/>
    <w:rsid w:val="000F743F"/>
    <w:rsid w:val="000F7AFF"/>
    <w:rsid w:val="001004B9"/>
    <w:rsid w:val="00100529"/>
    <w:rsid w:val="0010097F"/>
    <w:rsid w:val="00100DF7"/>
    <w:rsid w:val="00101004"/>
    <w:rsid w:val="001020B5"/>
    <w:rsid w:val="001028EA"/>
    <w:rsid w:val="00104357"/>
    <w:rsid w:val="00104844"/>
    <w:rsid w:val="001050DA"/>
    <w:rsid w:val="00105A7C"/>
    <w:rsid w:val="00105C3D"/>
    <w:rsid w:val="00106A14"/>
    <w:rsid w:val="00107946"/>
    <w:rsid w:val="00107D7C"/>
    <w:rsid w:val="00110A75"/>
    <w:rsid w:val="00110C58"/>
    <w:rsid w:val="0011158A"/>
    <w:rsid w:val="001155BB"/>
    <w:rsid w:val="00115A16"/>
    <w:rsid w:val="00116E66"/>
    <w:rsid w:val="001170CB"/>
    <w:rsid w:val="00120134"/>
    <w:rsid w:val="00120341"/>
    <w:rsid w:val="00120493"/>
    <w:rsid w:val="00120F39"/>
    <w:rsid w:val="001214EC"/>
    <w:rsid w:val="00122411"/>
    <w:rsid w:val="00122EDF"/>
    <w:rsid w:val="0012411E"/>
    <w:rsid w:val="0012464E"/>
    <w:rsid w:val="00124C68"/>
    <w:rsid w:val="0013005D"/>
    <w:rsid w:val="00131EC2"/>
    <w:rsid w:val="00131F61"/>
    <w:rsid w:val="00132620"/>
    <w:rsid w:val="0013356B"/>
    <w:rsid w:val="00133921"/>
    <w:rsid w:val="00133C63"/>
    <w:rsid w:val="001342FA"/>
    <w:rsid w:val="00135076"/>
    <w:rsid w:val="00135418"/>
    <w:rsid w:val="0013542C"/>
    <w:rsid w:val="00135B8E"/>
    <w:rsid w:val="00136D38"/>
    <w:rsid w:val="00137BFF"/>
    <w:rsid w:val="00140EE4"/>
    <w:rsid w:val="00141484"/>
    <w:rsid w:val="001427B8"/>
    <w:rsid w:val="0014291B"/>
    <w:rsid w:val="00142B59"/>
    <w:rsid w:val="00143DCE"/>
    <w:rsid w:val="00144833"/>
    <w:rsid w:val="001453F2"/>
    <w:rsid w:val="00145737"/>
    <w:rsid w:val="001457EC"/>
    <w:rsid w:val="00146C81"/>
    <w:rsid w:val="00146CB2"/>
    <w:rsid w:val="00150EC1"/>
    <w:rsid w:val="00151B41"/>
    <w:rsid w:val="00151C51"/>
    <w:rsid w:val="00153E43"/>
    <w:rsid w:val="00155CCE"/>
    <w:rsid w:val="00157EB0"/>
    <w:rsid w:val="00160D2E"/>
    <w:rsid w:val="00161E7B"/>
    <w:rsid w:val="00162A74"/>
    <w:rsid w:val="00162DDB"/>
    <w:rsid w:val="00162FCE"/>
    <w:rsid w:val="00163391"/>
    <w:rsid w:val="00163BF8"/>
    <w:rsid w:val="001647E0"/>
    <w:rsid w:val="001649D5"/>
    <w:rsid w:val="00164B95"/>
    <w:rsid w:val="00165600"/>
    <w:rsid w:val="001658BA"/>
    <w:rsid w:val="00166B14"/>
    <w:rsid w:val="00166D71"/>
    <w:rsid w:val="0016738B"/>
    <w:rsid w:val="00167667"/>
    <w:rsid w:val="00167BD7"/>
    <w:rsid w:val="001704F8"/>
    <w:rsid w:val="001720DF"/>
    <w:rsid w:val="00172865"/>
    <w:rsid w:val="001733E0"/>
    <w:rsid w:val="0017364B"/>
    <w:rsid w:val="00173806"/>
    <w:rsid w:val="0017487E"/>
    <w:rsid w:val="00174957"/>
    <w:rsid w:val="00174BF6"/>
    <w:rsid w:val="00174F99"/>
    <w:rsid w:val="001756C9"/>
    <w:rsid w:val="0017674C"/>
    <w:rsid w:val="001810E3"/>
    <w:rsid w:val="00182350"/>
    <w:rsid w:val="00182410"/>
    <w:rsid w:val="0018297C"/>
    <w:rsid w:val="001837D0"/>
    <w:rsid w:val="00183ABF"/>
    <w:rsid w:val="00183C40"/>
    <w:rsid w:val="0018406F"/>
    <w:rsid w:val="00185A53"/>
    <w:rsid w:val="00185A76"/>
    <w:rsid w:val="00185FA1"/>
    <w:rsid w:val="00186D1E"/>
    <w:rsid w:val="00186D22"/>
    <w:rsid w:val="00187E89"/>
    <w:rsid w:val="001901F0"/>
    <w:rsid w:val="001911C8"/>
    <w:rsid w:val="00192294"/>
    <w:rsid w:val="00192DCC"/>
    <w:rsid w:val="001936D9"/>
    <w:rsid w:val="0019392D"/>
    <w:rsid w:val="001953BC"/>
    <w:rsid w:val="001961F5"/>
    <w:rsid w:val="0019716D"/>
    <w:rsid w:val="00197526"/>
    <w:rsid w:val="00197A4B"/>
    <w:rsid w:val="00197AEC"/>
    <w:rsid w:val="001A0041"/>
    <w:rsid w:val="001A126A"/>
    <w:rsid w:val="001A1BF2"/>
    <w:rsid w:val="001A208F"/>
    <w:rsid w:val="001A4965"/>
    <w:rsid w:val="001A5454"/>
    <w:rsid w:val="001A6239"/>
    <w:rsid w:val="001A72E1"/>
    <w:rsid w:val="001A7A41"/>
    <w:rsid w:val="001A7E74"/>
    <w:rsid w:val="001B0365"/>
    <w:rsid w:val="001B0388"/>
    <w:rsid w:val="001B0A55"/>
    <w:rsid w:val="001B16C5"/>
    <w:rsid w:val="001B1BDD"/>
    <w:rsid w:val="001B2709"/>
    <w:rsid w:val="001B3A89"/>
    <w:rsid w:val="001B3AC7"/>
    <w:rsid w:val="001B400E"/>
    <w:rsid w:val="001B4B49"/>
    <w:rsid w:val="001B4E5A"/>
    <w:rsid w:val="001B5CF3"/>
    <w:rsid w:val="001B6BC2"/>
    <w:rsid w:val="001B70CA"/>
    <w:rsid w:val="001B76A3"/>
    <w:rsid w:val="001B7AAF"/>
    <w:rsid w:val="001B7B60"/>
    <w:rsid w:val="001C0271"/>
    <w:rsid w:val="001C08EF"/>
    <w:rsid w:val="001C0D93"/>
    <w:rsid w:val="001C1F4F"/>
    <w:rsid w:val="001C20D5"/>
    <w:rsid w:val="001C28DF"/>
    <w:rsid w:val="001C499D"/>
    <w:rsid w:val="001C4D9E"/>
    <w:rsid w:val="001C5B5D"/>
    <w:rsid w:val="001C6E22"/>
    <w:rsid w:val="001C7A63"/>
    <w:rsid w:val="001C7DC4"/>
    <w:rsid w:val="001D04F0"/>
    <w:rsid w:val="001D07E4"/>
    <w:rsid w:val="001D0807"/>
    <w:rsid w:val="001D13C2"/>
    <w:rsid w:val="001D213A"/>
    <w:rsid w:val="001D254A"/>
    <w:rsid w:val="001D3076"/>
    <w:rsid w:val="001D30DC"/>
    <w:rsid w:val="001D3EFD"/>
    <w:rsid w:val="001D3FCA"/>
    <w:rsid w:val="001D4395"/>
    <w:rsid w:val="001D45A8"/>
    <w:rsid w:val="001D6A37"/>
    <w:rsid w:val="001D73FF"/>
    <w:rsid w:val="001D7BE6"/>
    <w:rsid w:val="001E09F0"/>
    <w:rsid w:val="001E0E25"/>
    <w:rsid w:val="001E0EC8"/>
    <w:rsid w:val="001E16BF"/>
    <w:rsid w:val="001E18DF"/>
    <w:rsid w:val="001E1AB9"/>
    <w:rsid w:val="001E2329"/>
    <w:rsid w:val="001E2826"/>
    <w:rsid w:val="001E3388"/>
    <w:rsid w:val="001E3784"/>
    <w:rsid w:val="001E453E"/>
    <w:rsid w:val="001E4D43"/>
    <w:rsid w:val="001E6816"/>
    <w:rsid w:val="001E7F2D"/>
    <w:rsid w:val="001F0211"/>
    <w:rsid w:val="001F0492"/>
    <w:rsid w:val="001F16CE"/>
    <w:rsid w:val="001F1FFC"/>
    <w:rsid w:val="001F2971"/>
    <w:rsid w:val="001F3A84"/>
    <w:rsid w:val="001F52B6"/>
    <w:rsid w:val="001F6510"/>
    <w:rsid w:val="001F6C23"/>
    <w:rsid w:val="001F6DF4"/>
    <w:rsid w:val="001F7134"/>
    <w:rsid w:val="001F7256"/>
    <w:rsid w:val="001F7A03"/>
    <w:rsid w:val="001F7D1D"/>
    <w:rsid w:val="001F7F73"/>
    <w:rsid w:val="00200F83"/>
    <w:rsid w:val="00201061"/>
    <w:rsid w:val="002014BB"/>
    <w:rsid w:val="00201BDE"/>
    <w:rsid w:val="00201F64"/>
    <w:rsid w:val="00202180"/>
    <w:rsid w:val="002024F0"/>
    <w:rsid w:val="00202732"/>
    <w:rsid w:val="002035C1"/>
    <w:rsid w:val="00203F1C"/>
    <w:rsid w:val="00204AA3"/>
    <w:rsid w:val="00204DFA"/>
    <w:rsid w:val="00204F8E"/>
    <w:rsid w:val="0020676E"/>
    <w:rsid w:val="00207F00"/>
    <w:rsid w:val="00210341"/>
    <w:rsid w:val="00210B1A"/>
    <w:rsid w:val="00212653"/>
    <w:rsid w:val="002128E2"/>
    <w:rsid w:val="002134EB"/>
    <w:rsid w:val="00214D69"/>
    <w:rsid w:val="002152C3"/>
    <w:rsid w:val="00216B49"/>
    <w:rsid w:val="00216F4D"/>
    <w:rsid w:val="002176A2"/>
    <w:rsid w:val="00221190"/>
    <w:rsid w:val="002225DF"/>
    <w:rsid w:val="00224759"/>
    <w:rsid w:val="002259D2"/>
    <w:rsid w:val="00225C66"/>
    <w:rsid w:val="00225F0D"/>
    <w:rsid w:val="00226267"/>
    <w:rsid w:val="00227A66"/>
    <w:rsid w:val="002304D2"/>
    <w:rsid w:val="00230A94"/>
    <w:rsid w:val="00231773"/>
    <w:rsid w:val="00232BAE"/>
    <w:rsid w:val="00233477"/>
    <w:rsid w:val="00233520"/>
    <w:rsid w:val="00233D2C"/>
    <w:rsid w:val="00234031"/>
    <w:rsid w:val="002350A0"/>
    <w:rsid w:val="0023605E"/>
    <w:rsid w:val="00236099"/>
    <w:rsid w:val="00237D30"/>
    <w:rsid w:val="00237F7A"/>
    <w:rsid w:val="00240F8D"/>
    <w:rsid w:val="0024108F"/>
    <w:rsid w:val="00242172"/>
    <w:rsid w:val="002431C5"/>
    <w:rsid w:val="00245302"/>
    <w:rsid w:val="00246F49"/>
    <w:rsid w:val="002477B8"/>
    <w:rsid w:val="0025063A"/>
    <w:rsid w:val="002509DC"/>
    <w:rsid w:val="00250F0A"/>
    <w:rsid w:val="00255A86"/>
    <w:rsid w:val="002569F6"/>
    <w:rsid w:val="00261343"/>
    <w:rsid w:val="002616EB"/>
    <w:rsid w:val="00261905"/>
    <w:rsid w:val="0026237E"/>
    <w:rsid w:val="00263936"/>
    <w:rsid w:val="002639E1"/>
    <w:rsid w:val="00263A21"/>
    <w:rsid w:val="00264366"/>
    <w:rsid w:val="00264F6E"/>
    <w:rsid w:val="0026582F"/>
    <w:rsid w:val="00266FAB"/>
    <w:rsid w:val="00267E0E"/>
    <w:rsid w:val="002704F0"/>
    <w:rsid w:val="0027058A"/>
    <w:rsid w:val="002708FF"/>
    <w:rsid w:val="00270AB5"/>
    <w:rsid w:val="0027345D"/>
    <w:rsid w:val="00273D3B"/>
    <w:rsid w:val="00275E0C"/>
    <w:rsid w:val="00275F32"/>
    <w:rsid w:val="00276EE7"/>
    <w:rsid w:val="002772F5"/>
    <w:rsid w:val="002775A1"/>
    <w:rsid w:val="002776B8"/>
    <w:rsid w:val="00277D73"/>
    <w:rsid w:val="00280163"/>
    <w:rsid w:val="00280586"/>
    <w:rsid w:val="002806BD"/>
    <w:rsid w:val="002827CF"/>
    <w:rsid w:val="0028287D"/>
    <w:rsid w:val="0028350F"/>
    <w:rsid w:val="002838CF"/>
    <w:rsid w:val="00283DF0"/>
    <w:rsid w:val="002854BE"/>
    <w:rsid w:val="0028666C"/>
    <w:rsid w:val="0029036E"/>
    <w:rsid w:val="00291D1D"/>
    <w:rsid w:val="00291EC6"/>
    <w:rsid w:val="00292203"/>
    <w:rsid w:val="00292A2F"/>
    <w:rsid w:val="002936C2"/>
    <w:rsid w:val="00293DAF"/>
    <w:rsid w:val="00293F02"/>
    <w:rsid w:val="002942AC"/>
    <w:rsid w:val="00294A55"/>
    <w:rsid w:val="00295608"/>
    <w:rsid w:val="00296042"/>
    <w:rsid w:val="0029741E"/>
    <w:rsid w:val="002976EA"/>
    <w:rsid w:val="002A0E33"/>
    <w:rsid w:val="002A0F7D"/>
    <w:rsid w:val="002A156C"/>
    <w:rsid w:val="002A1ED9"/>
    <w:rsid w:val="002A1F46"/>
    <w:rsid w:val="002A2200"/>
    <w:rsid w:val="002A2575"/>
    <w:rsid w:val="002A27B5"/>
    <w:rsid w:val="002A2D7E"/>
    <w:rsid w:val="002A2EF0"/>
    <w:rsid w:val="002A30BE"/>
    <w:rsid w:val="002A30E9"/>
    <w:rsid w:val="002A414B"/>
    <w:rsid w:val="002A4C8D"/>
    <w:rsid w:val="002A5573"/>
    <w:rsid w:val="002A570A"/>
    <w:rsid w:val="002A70C1"/>
    <w:rsid w:val="002B0799"/>
    <w:rsid w:val="002B36A2"/>
    <w:rsid w:val="002B3BC6"/>
    <w:rsid w:val="002B49A0"/>
    <w:rsid w:val="002B5751"/>
    <w:rsid w:val="002B5AD9"/>
    <w:rsid w:val="002B6A82"/>
    <w:rsid w:val="002B6E53"/>
    <w:rsid w:val="002B7428"/>
    <w:rsid w:val="002C13C3"/>
    <w:rsid w:val="002C1A7E"/>
    <w:rsid w:val="002C247F"/>
    <w:rsid w:val="002C277D"/>
    <w:rsid w:val="002C30E0"/>
    <w:rsid w:val="002C3215"/>
    <w:rsid w:val="002C40EC"/>
    <w:rsid w:val="002C413E"/>
    <w:rsid w:val="002C4C7A"/>
    <w:rsid w:val="002C62B3"/>
    <w:rsid w:val="002C638B"/>
    <w:rsid w:val="002C6B24"/>
    <w:rsid w:val="002C6B5C"/>
    <w:rsid w:val="002C7B26"/>
    <w:rsid w:val="002C7C9F"/>
    <w:rsid w:val="002D1497"/>
    <w:rsid w:val="002D28EC"/>
    <w:rsid w:val="002D293A"/>
    <w:rsid w:val="002D359E"/>
    <w:rsid w:val="002D389C"/>
    <w:rsid w:val="002D40FB"/>
    <w:rsid w:val="002D441B"/>
    <w:rsid w:val="002D469C"/>
    <w:rsid w:val="002D4E35"/>
    <w:rsid w:val="002D623A"/>
    <w:rsid w:val="002D67AC"/>
    <w:rsid w:val="002D6B01"/>
    <w:rsid w:val="002D6E46"/>
    <w:rsid w:val="002D701D"/>
    <w:rsid w:val="002D7C9C"/>
    <w:rsid w:val="002E0358"/>
    <w:rsid w:val="002E0D24"/>
    <w:rsid w:val="002E197C"/>
    <w:rsid w:val="002E1F56"/>
    <w:rsid w:val="002E21E6"/>
    <w:rsid w:val="002E2837"/>
    <w:rsid w:val="002E3469"/>
    <w:rsid w:val="002E4089"/>
    <w:rsid w:val="002E54A3"/>
    <w:rsid w:val="002E5E34"/>
    <w:rsid w:val="002E5FA1"/>
    <w:rsid w:val="002E63BE"/>
    <w:rsid w:val="002E68E3"/>
    <w:rsid w:val="002E6924"/>
    <w:rsid w:val="002E77E9"/>
    <w:rsid w:val="002F0302"/>
    <w:rsid w:val="002F0337"/>
    <w:rsid w:val="002F09EB"/>
    <w:rsid w:val="002F0AD7"/>
    <w:rsid w:val="002F150F"/>
    <w:rsid w:val="002F195F"/>
    <w:rsid w:val="002F2AC3"/>
    <w:rsid w:val="002F3380"/>
    <w:rsid w:val="002F3631"/>
    <w:rsid w:val="002F3E76"/>
    <w:rsid w:val="002F4E4F"/>
    <w:rsid w:val="002F57A1"/>
    <w:rsid w:val="002F5FB6"/>
    <w:rsid w:val="002F79DF"/>
    <w:rsid w:val="00300CF3"/>
    <w:rsid w:val="00301311"/>
    <w:rsid w:val="00301A4B"/>
    <w:rsid w:val="003022C9"/>
    <w:rsid w:val="003022DD"/>
    <w:rsid w:val="00302CC0"/>
    <w:rsid w:val="0030303B"/>
    <w:rsid w:val="00303886"/>
    <w:rsid w:val="00303B82"/>
    <w:rsid w:val="00304983"/>
    <w:rsid w:val="00305166"/>
    <w:rsid w:val="0030696C"/>
    <w:rsid w:val="00306F9F"/>
    <w:rsid w:val="003075E4"/>
    <w:rsid w:val="00307A4F"/>
    <w:rsid w:val="00307C30"/>
    <w:rsid w:val="00307ED0"/>
    <w:rsid w:val="0031023A"/>
    <w:rsid w:val="00311C69"/>
    <w:rsid w:val="00312FB3"/>
    <w:rsid w:val="00313735"/>
    <w:rsid w:val="0031457F"/>
    <w:rsid w:val="00314E48"/>
    <w:rsid w:val="00315416"/>
    <w:rsid w:val="003154C6"/>
    <w:rsid w:val="00315A50"/>
    <w:rsid w:val="00316202"/>
    <w:rsid w:val="00316ABD"/>
    <w:rsid w:val="00320783"/>
    <w:rsid w:val="00320E21"/>
    <w:rsid w:val="00320E99"/>
    <w:rsid w:val="00320EFD"/>
    <w:rsid w:val="003228D5"/>
    <w:rsid w:val="00322B96"/>
    <w:rsid w:val="00323310"/>
    <w:rsid w:val="00323682"/>
    <w:rsid w:val="0032562F"/>
    <w:rsid w:val="0032568C"/>
    <w:rsid w:val="003261CD"/>
    <w:rsid w:val="00327404"/>
    <w:rsid w:val="0032742F"/>
    <w:rsid w:val="00330500"/>
    <w:rsid w:val="00330539"/>
    <w:rsid w:val="00330940"/>
    <w:rsid w:val="00332FE1"/>
    <w:rsid w:val="00333214"/>
    <w:rsid w:val="00333BCA"/>
    <w:rsid w:val="00334195"/>
    <w:rsid w:val="003343A0"/>
    <w:rsid w:val="003353EF"/>
    <w:rsid w:val="00335DF2"/>
    <w:rsid w:val="003372A2"/>
    <w:rsid w:val="00337597"/>
    <w:rsid w:val="00340A95"/>
    <w:rsid w:val="003416CC"/>
    <w:rsid w:val="00341CCC"/>
    <w:rsid w:val="003429EB"/>
    <w:rsid w:val="00342FF8"/>
    <w:rsid w:val="003431C0"/>
    <w:rsid w:val="00343350"/>
    <w:rsid w:val="003445C3"/>
    <w:rsid w:val="00344A5A"/>
    <w:rsid w:val="003451C5"/>
    <w:rsid w:val="00345A6F"/>
    <w:rsid w:val="003462BD"/>
    <w:rsid w:val="003468DA"/>
    <w:rsid w:val="00346D88"/>
    <w:rsid w:val="003471CA"/>
    <w:rsid w:val="003476C5"/>
    <w:rsid w:val="00347ABF"/>
    <w:rsid w:val="003509EF"/>
    <w:rsid w:val="00350A23"/>
    <w:rsid w:val="00350C3E"/>
    <w:rsid w:val="00350C48"/>
    <w:rsid w:val="0035243C"/>
    <w:rsid w:val="00354406"/>
    <w:rsid w:val="0035672E"/>
    <w:rsid w:val="0035745B"/>
    <w:rsid w:val="00357B40"/>
    <w:rsid w:val="00357EA1"/>
    <w:rsid w:val="00360576"/>
    <w:rsid w:val="00360C47"/>
    <w:rsid w:val="0036112F"/>
    <w:rsid w:val="0036486B"/>
    <w:rsid w:val="00365420"/>
    <w:rsid w:val="00365E15"/>
    <w:rsid w:val="003664F1"/>
    <w:rsid w:val="0036696C"/>
    <w:rsid w:val="00366BDA"/>
    <w:rsid w:val="00367437"/>
    <w:rsid w:val="00367680"/>
    <w:rsid w:val="00367D2D"/>
    <w:rsid w:val="00370417"/>
    <w:rsid w:val="00371B96"/>
    <w:rsid w:val="00372008"/>
    <w:rsid w:val="00372DEF"/>
    <w:rsid w:val="00372FB1"/>
    <w:rsid w:val="00373248"/>
    <w:rsid w:val="00373B2F"/>
    <w:rsid w:val="00376247"/>
    <w:rsid w:val="00376B38"/>
    <w:rsid w:val="0037762F"/>
    <w:rsid w:val="00380BE6"/>
    <w:rsid w:val="00380FA1"/>
    <w:rsid w:val="00381537"/>
    <w:rsid w:val="00381B5B"/>
    <w:rsid w:val="0038231D"/>
    <w:rsid w:val="00382793"/>
    <w:rsid w:val="00383C51"/>
    <w:rsid w:val="0038421F"/>
    <w:rsid w:val="00384537"/>
    <w:rsid w:val="00384BB0"/>
    <w:rsid w:val="00385B5F"/>
    <w:rsid w:val="00385B94"/>
    <w:rsid w:val="00385C38"/>
    <w:rsid w:val="00386167"/>
    <w:rsid w:val="0038728B"/>
    <w:rsid w:val="00387A27"/>
    <w:rsid w:val="00387E45"/>
    <w:rsid w:val="00390398"/>
    <w:rsid w:val="003917C8"/>
    <w:rsid w:val="0039183F"/>
    <w:rsid w:val="00391D9D"/>
    <w:rsid w:val="00393DDA"/>
    <w:rsid w:val="00393E78"/>
    <w:rsid w:val="0039440E"/>
    <w:rsid w:val="00395F32"/>
    <w:rsid w:val="003976BE"/>
    <w:rsid w:val="00397C95"/>
    <w:rsid w:val="003A03D5"/>
    <w:rsid w:val="003A0EE9"/>
    <w:rsid w:val="003A196D"/>
    <w:rsid w:val="003A1D1D"/>
    <w:rsid w:val="003A20E6"/>
    <w:rsid w:val="003A2200"/>
    <w:rsid w:val="003A2245"/>
    <w:rsid w:val="003A230C"/>
    <w:rsid w:val="003A2364"/>
    <w:rsid w:val="003A3705"/>
    <w:rsid w:val="003A3837"/>
    <w:rsid w:val="003A4411"/>
    <w:rsid w:val="003A4ED6"/>
    <w:rsid w:val="003A51AD"/>
    <w:rsid w:val="003A550A"/>
    <w:rsid w:val="003A5521"/>
    <w:rsid w:val="003A5598"/>
    <w:rsid w:val="003A60E8"/>
    <w:rsid w:val="003A6ACF"/>
    <w:rsid w:val="003A6E18"/>
    <w:rsid w:val="003A7889"/>
    <w:rsid w:val="003A7948"/>
    <w:rsid w:val="003B0207"/>
    <w:rsid w:val="003B0678"/>
    <w:rsid w:val="003B1009"/>
    <w:rsid w:val="003B1CC5"/>
    <w:rsid w:val="003B232A"/>
    <w:rsid w:val="003B37F7"/>
    <w:rsid w:val="003B5978"/>
    <w:rsid w:val="003B59EB"/>
    <w:rsid w:val="003B5BFB"/>
    <w:rsid w:val="003B6137"/>
    <w:rsid w:val="003B6242"/>
    <w:rsid w:val="003B67F5"/>
    <w:rsid w:val="003B6972"/>
    <w:rsid w:val="003B7CB9"/>
    <w:rsid w:val="003C14B8"/>
    <w:rsid w:val="003C1A89"/>
    <w:rsid w:val="003C2077"/>
    <w:rsid w:val="003C25DE"/>
    <w:rsid w:val="003C30A5"/>
    <w:rsid w:val="003C312D"/>
    <w:rsid w:val="003C3234"/>
    <w:rsid w:val="003C349D"/>
    <w:rsid w:val="003C39F1"/>
    <w:rsid w:val="003C3E32"/>
    <w:rsid w:val="003C4687"/>
    <w:rsid w:val="003C4701"/>
    <w:rsid w:val="003C4839"/>
    <w:rsid w:val="003C5401"/>
    <w:rsid w:val="003D2357"/>
    <w:rsid w:val="003D3327"/>
    <w:rsid w:val="003D3332"/>
    <w:rsid w:val="003D381C"/>
    <w:rsid w:val="003D4111"/>
    <w:rsid w:val="003D555B"/>
    <w:rsid w:val="003D5A38"/>
    <w:rsid w:val="003D5D7B"/>
    <w:rsid w:val="003D6BD4"/>
    <w:rsid w:val="003D752B"/>
    <w:rsid w:val="003D768D"/>
    <w:rsid w:val="003E011E"/>
    <w:rsid w:val="003E084D"/>
    <w:rsid w:val="003E0CDB"/>
    <w:rsid w:val="003E1244"/>
    <w:rsid w:val="003E13CC"/>
    <w:rsid w:val="003E2039"/>
    <w:rsid w:val="003E2D6C"/>
    <w:rsid w:val="003E3B02"/>
    <w:rsid w:val="003E3E2F"/>
    <w:rsid w:val="003E41F1"/>
    <w:rsid w:val="003E48A7"/>
    <w:rsid w:val="003E56A8"/>
    <w:rsid w:val="003E5FAA"/>
    <w:rsid w:val="003E7EF4"/>
    <w:rsid w:val="003F07CA"/>
    <w:rsid w:val="003F138F"/>
    <w:rsid w:val="003F290C"/>
    <w:rsid w:val="003F33BB"/>
    <w:rsid w:val="003F3793"/>
    <w:rsid w:val="003F4D4D"/>
    <w:rsid w:val="003F4DA1"/>
    <w:rsid w:val="003F5E5D"/>
    <w:rsid w:val="003F6332"/>
    <w:rsid w:val="003F665A"/>
    <w:rsid w:val="003F6EEB"/>
    <w:rsid w:val="003F6FF6"/>
    <w:rsid w:val="003F74BC"/>
    <w:rsid w:val="003F763B"/>
    <w:rsid w:val="003F7E1F"/>
    <w:rsid w:val="0040000A"/>
    <w:rsid w:val="0040109C"/>
    <w:rsid w:val="004015BB"/>
    <w:rsid w:val="00401ABE"/>
    <w:rsid w:val="00402971"/>
    <w:rsid w:val="004029E0"/>
    <w:rsid w:val="00403F9F"/>
    <w:rsid w:val="0040405B"/>
    <w:rsid w:val="00404EBE"/>
    <w:rsid w:val="004050DD"/>
    <w:rsid w:val="004050F2"/>
    <w:rsid w:val="0040587E"/>
    <w:rsid w:val="00405DF6"/>
    <w:rsid w:val="00405E06"/>
    <w:rsid w:val="004060C3"/>
    <w:rsid w:val="004066E8"/>
    <w:rsid w:val="00406CDD"/>
    <w:rsid w:val="004074ED"/>
    <w:rsid w:val="00407755"/>
    <w:rsid w:val="004101A7"/>
    <w:rsid w:val="00410878"/>
    <w:rsid w:val="004110D6"/>
    <w:rsid w:val="00411E03"/>
    <w:rsid w:val="00413859"/>
    <w:rsid w:val="00413939"/>
    <w:rsid w:val="00414102"/>
    <w:rsid w:val="00415A0A"/>
    <w:rsid w:val="00417CBD"/>
    <w:rsid w:val="00417EF0"/>
    <w:rsid w:val="004206EE"/>
    <w:rsid w:val="004209C4"/>
    <w:rsid w:val="00420F9A"/>
    <w:rsid w:val="0042101C"/>
    <w:rsid w:val="00421334"/>
    <w:rsid w:val="00421902"/>
    <w:rsid w:val="00421980"/>
    <w:rsid w:val="00421A88"/>
    <w:rsid w:val="00422A7C"/>
    <w:rsid w:val="0042420C"/>
    <w:rsid w:val="004245AC"/>
    <w:rsid w:val="00424A4E"/>
    <w:rsid w:val="004305D3"/>
    <w:rsid w:val="004306E5"/>
    <w:rsid w:val="0043123F"/>
    <w:rsid w:val="0043145B"/>
    <w:rsid w:val="004317E8"/>
    <w:rsid w:val="00433614"/>
    <w:rsid w:val="00434753"/>
    <w:rsid w:val="00434CC2"/>
    <w:rsid w:val="00435ECF"/>
    <w:rsid w:val="0043731D"/>
    <w:rsid w:val="00437758"/>
    <w:rsid w:val="0044042F"/>
    <w:rsid w:val="00440A31"/>
    <w:rsid w:val="00440AEE"/>
    <w:rsid w:val="00443517"/>
    <w:rsid w:val="00443914"/>
    <w:rsid w:val="004440DC"/>
    <w:rsid w:val="0044529C"/>
    <w:rsid w:val="004452EA"/>
    <w:rsid w:val="00445449"/>
    <w:rsid w:val="00445537"/>
    <w:rsid w:val="004475F9"/>
    <w:rsid w:val="00447683"/>
    <w:rsid w:val="004500CB"/>
    <w:rsid w:val="00450C0C"/>
    <w:rsid w:val="00451343"/>
    <w:rsid w:val="004542F9"/>
    <w:rsid w:val="00454694"/>
    <w:rsid w:val="004565AF"/>
    <w:rsid w:val="00456836"/>
    <w:rsid w:val="00457653"/>
    <w:rsid w:val="00460761"/>
    <w:rsid w:val="00460E86"/>
    <w:rsid w:val="0046122B"/>
    <w:rsid w:val="0046163B"/>
    <w:rsid w:val="0046176B"/>
    <w:rsid w:val="00461B00"/>
    <w:rsid w:val="0046222F"/>
    <w:rsid w:val="004622B1"/>
    <w:rsid w:val="00463340"/>
    <w:rsid w:val="00463522"/>
    <w:rsid w:val="00464BA8"/>
    <w:rsid w:val="0046614D"/>
    <w:rsid w:val="0046635C"/>
    <w:rsid w:val="004663DE"/>
    <w:rsid w:val="00467051"/>
    <w:rsid w:val="00467B7D"/>
    <w:rsid w:val="00470B5C"/>
    <w:rsid w:val="00472982"/>
    <w:rsid w:val="00472CAF"/>
    <w:rsid w:val="004748D7"/>
    <w:rsid w:val="00474B9A"/>
    <w:rsid w:val="00475BDB"/>
    <w:rsid w:val="00475CCB"/>
    <w:rsid w:val="004762FF"/>
    <w:rsid w:val="00477112"/>
    <w:rsid w:val="00480BAE"/>
    <w:rsid w:val="0048133D"/>
    <w:rsid w:val="00482845"/>
    <w:rsid w:val="00483C71"/>
    <w:rsid w:val="0048414C"/>
    <w:rsid w:val="00484FDC"/>
    <w:rsid w:val="004865D0"/>
    <w:rsid w:val="0048741C"/>
    <w:rsid w:val="00487B43"/>
    <w:rsid w:val="00487B65"/>
    <w:rsid w:val="00490EDC"/>
    <w:rsid w:val="004918B2"/>
    <w:rsid w:val="00492085"/>
    <w:rsid w:val="00493833"/>
    <w:rsid w:val="00493DF2"/>
    <w:rsid w:val="00493F12"/>
    <w:rsid w:val="004963B2"/>
    <w:rsid w:val="00496913"/>
    <w:rsid w:val="00496FD5"/>
    <w:rsid w:val="0049739C"/>
    <w:rsid w:val="004A281B"/>
    <w:rsid w:val="004A3356"/>
    <w:rsid w:val="004A35B5"/>
    <w:rsid w:val="004A44DA"/>
    <w:rsid w:val="004A4ADB"/>
    <w:rsid w:val="004A4B74"/>
    <w:rsid w:val="004A569B"/>
    <w:rsid w:val="004A5C0E"/>
    <w:rsid w:val="004A6EE0"/>
    <w:rsid w:val="004B042F"/>
    <w:rsid w:val="004B0756"/>
    <w:rsid w:val="004B10CD"/>
    <w:rsid w:val="004B182D"/>
    <w:rsid w:val="004B287B"/>
    <w:rsid w:val="004B2887"/>
    <w:rsid w:val="004B2D5C"/>
    <w:rsid w:val="004B3909"/>
    <w:rsid w:val="004B4755"/>
    <w:rsid w:val="004B54A7"/>
    <w:rsid w:val="004B59DA"/>
    <w:rsid w:val="004B5A73"/>
    <w:rsid w:val="004B5E2C"/>
    <w:rsid w:val="004B69C5"/>
    <w:rsid w:val="004B6F84"/>
    <w:rsid w:val="004B740F"/>
    <w:rsid w:val="004B7875"/>
    <w:rsid w:val="004C1DDD"/>
    <w:rsid w:val="004C2834"/>
    <w:rsid w:val="004C2BB1"/>
    <w:rsid w:val="004C39B9"/>
    <w:rsid w:val="004C3E31"/>
    <w:rsid w:val="004C4209"/>
    <w:rsid w:val="004C42C2"/>
    <w:rsid w:val="004C4411"/>
    <w:rsid w:val="004C4B01"/>
    <w:rsid w:val="004C571A"/>
    <w:rsid w:val="004C5929"/>
    <w:rsid w:val="004C5F43"/>
    <w:rsid w:val="004C6825"/>
    <w:rsid w:val="004C6EE6"/>
    <w:rsid w:val="004C71F2"/>
    <w:rsid w:val="004C745D"/>
    <w:rsid w:val="004D0206"/>
    <w:rsid w:val="004D035E"/>
    <w:rsid w:val="004D112D"/>
    <w:rsid w:val="004D132B"/>
    <w:rsid w:val="004D13EA"/>
    <w:rsid w:val="004D204C"/>
    <w:rsid w:val="004D27A8"/>
    <w:rsid w:val="004D4217"/>
    <w:rsid w:val="004D4720"/>
    <w:rsid w:val="004D5C5B"/>
    <w:rsid w:val="004D6119"/>
    <w:rsid w:val="004D6C3F"/>
    <w:rsid w:val="004D7633"/>
    <w:rsid w:val="004D7BC5"/>
    <w:rsid w:val="004D7F96"/>
    <w:rsid w:val="004E0C48"/>
    <w:rsid w:val="004E173A"/>
    <w:rsid w:val="004E1A61"/>
    <w:rsid w:val="004E1DB0"/>
    <w:rsid w:val="004E2AA3"/>
    <w:rsid w:val="004E2C39"/>
    <w:rsid w:val="004E2CAD"/>
    <w:rsid w:val="004E2CCE"/>
    <w:rsid w:val="004E3D7B"/>
    <w:rsid w:val="004E477B"/>
    <w:rsid w:val="004E4969"/>
    <w:rsid w:val="004E5544"/>
    <w:rsid w:val="004E59F3"/>
    <w:rsid w:val="004E5A70"/>
    <w:rsid w:val="004E715D"/>
    <w:rsid w:val="004E7626"/>
    <w:rsid w:val="004E7AF8"/>
    <w:rsid w:val="004F0082"/>
    <w:rsid w:val="004F0195"/>
    <w:rsid w:val="004F0D14"/>
    <w:rsid w:val="004F1339"/>
    <w:rsid w:val="004F1668"/>
    <w:rsid w:val="004F1D5C"/>
    <w:rsid w:val="004F2EB5"/>
    <w:rsid w:val="004F408C"/>
    <w:rsid w:val="004F459B"/>
    <w:rsid w:val="004F4CC6"/>
    <w:rsid w:val="004F54A1"/>
    <w:rsid w:val="004F5D88"/>
    <w:rsid w:val="004F5F8F"/>
    <w:rsid w:val="004F65C8"/>
    <w:rsid w:val="004F6EEB"/>
    <w:rsid w:val="004F6F2A"/>
    <w:rsid w:val="004F7EE7"/>
    <w:rsid w:val="0050035C"/>
    <w:rsid w:val="0050064B"/>
    <w:rsid w:val="00501169"/>
    <w:rsid w:val="00501558"/>
    <w:rsid w:val="00501CF9"/>
    <w:rsid w:val="00503922"/>
    <w:rsid w:val="005042EE"/>
    <w:rsid w:val="00504C77"/>
    <w:rsid w:val="005106C7"/>
    <w:rsid w:val="00511FCF"/>
    <w:rsid w:val="005131CD"/>
    <w:rsid w:val="00513530"/>
    <w:rsid w:val="005138F6"/>
    <w:rsid w:val="005149B1"/>
    <w:rsid w:val="00515085"/>
    <w:rsid w:val="00515143"/>
    <w:rsid w:val="005152A9"/>
    <w:rsid w:val="005157ED"/>
    <w:rsid w:val="00515DD0"/>
    <w:rsid w:val="005166C3"/>
    <w:rsid w:val="005168E7"/>
    <w:rsid w:val="00516BEA"/>
    <w:rsid w:val="00516F1D"/>
    <w:rsid w:val="00521135"/>
    <w:rsid w:val="00521EA5"/>
    <w:rsid w:val="0052227E"/>
    <w:rsid w:val="00524220"/>
    <w:rsid w:val="005246A2"/>
    <w:rsid w:val="00525C5B"/>
    <w:rsid w:val="00527514"/>
    <w:rsid w:val="00530D58"/>
    <w:rsid w:val="00530FCD"/>
    <w:rsid w:val="00532A42"/>
    <w:rsid w:val="00533C5F"/>
    <w:rsid w:val="00534483"/>
    <w:rsid w:val="00536198"/>
    <w:rsid w:val="005363FF"/>
    <w:rsid w:val="00536642"/>
    <w:rsid w:val="00536D94"/>
    <w:rsid w:val="00536F2D"/>
    <w:rsid w:val="00537366"/>
    <w:rsid w:val="005421AE"/>
    <w:rsid w:val="00542775"/>
    <w:rsid w:val="00542E3E"/>
    <w:rsid w:val="00543E64"/>
    <w:rsid w:val="00545446"/>
    <w:rsid w:val="005461A0"/>
    <w:rsid w:val="00546AEE"/>
    <w:rsid w:val="0054750B"/>
    <w:rsid w:val="0055054C"/>
    <w:rsid w:val="0055134A"/>
    <w:rsid w:val="00551A1C"/>
    <w:rsid w:val="00551E5C"/>
    <w:rsid w:val="00552776"/>
    <w:rsid w:val="00552D37"/>
    <w:rsid w:val="00552E5A"/>
    <w:rsid w:val="00552E6D"/>
    <w:rsid w:val="00553076"/>
    <w:rsid w:val="00553382"/>
    <w:rsid w:val="005535E6"/>
    <w:rsid w:val="00554094"/>
    <w:rsid w:val="00554BA9"/>
    <w:rsid w:val="00554E2E"/>
    <w:rsid w:val="0055661D"/>
    <w:rsid w:val="00557CDF"/>
    <w:rsid w:val="00560E28"/>
    <w:rsid w:val="005612B7"/>
    <w:rsid w:val="00563459"/>
    <w:rsid w:val="0056367E"/>
    <w:rsid w:val="005642A1"/>
    <w:rsid w:val="005655EF"/>
    <w:rsid w:val="00566180"/>
    <w:rsid w:val="00566D92"/>
    <w:rsid w:val="0056728B"/>
    <w:rsid w:val="00567926"/>
    <w:rsid w:val="0057059C"/>
    <w:rsid w:val="00570CCA"/>
    <w:rsid w:val="00571DE9"/>
    <w:rsid w:val="005753B9"/>
    <w:rsid w:val="00575AAD"/>
    <w:rsid w:val="00575ADF"/>
    <w:rsid w:val="00576D87"/>
    <w:rsid w:val="00577711"/>
    <w:rsid w:val="00583D4E"/>
    <w:rsid w:val="00583FE4"/>
    <w:rsid w:val="00584821"/>
    <w:rsid w:val="005857EF"/>
    <w:rsid w:val="00585A6B"/>
    <w:rsid w:val="00585E78"/>
    <w:rsid w:val="00587E3C"/>
    <w:rsid w:val="00590DED"/>
    <w:rsid w:val="00591546"/>
    <w:rsid w:val="00591DFC"/>
    <w:rsid w:val="0059217F"/>
    <w:rsid w:val="0059242B"/>
    <w:rsid w:val="00592E96"/>
    <w:rsid w:val="005931EA"/>
    <w:rsid w:val="0059508A"/>
    <w:rsid w:val="00595998"/>
    <w:rsid w:val="005961D4"/>
    <w:rsid w:val="005963C6"/>
    <w:rsid w:val="00596F76"/>
    <w:rsid w:val="00596FAB"/>
    <w:rsid w:val="00596FBA"/>
    <w:rsid w:val="00597AC1"/>
    <w:rsid w:val="00597C19"/>
    <w:rsid w:val="005A09BB"/>
    <w:rsid w:val="005A174A"/>
    <w:rsid w:val="005A2B38"/>
    <w:rsid w:val="005A3136"/>
    <w:rsid w:val="005A3153"/>
    <w:rsid w:val="005A43D9"/>
    <w:rsid w:val="005A6114"/>
    <w:rsid w:val="005A6587"/>
    <w:rsid w:val="005A6805"/>
    <w:rsid w:val="005A6A59"/>
    <w:rsid w:val="005A7781"/>
    <w:rsid w:val="005A7FE2"/>
    <w:rsid w:val="005B0814"/>
    <w:rsid w:val="005B1402"/>
    <w:rsid w:val="005B2279"/>
    <w:rsid w:val="005B2780"/>
    <w:rsid w:val="005B2B6F"/>
    <w:rsid w:val="005B340A"/>
    <w:rsid w:val="005B4535"/>
    <w:rsid w:val="005B51B0"/>
    <w:rsid w:val="005B5F8B"/>
    <w:rsid w:val="005B653B"/>
    <w:rsid w:val="005B7643"/>
    <w:rsid w:val="005B7BA5"/>
    <w:rsid w:val="005B7E3C"/>
    <w:rsid w:val="005C366B"/>
    <w:rsid w:val="005C3BCF"/>
    <w:rsid w:val="005C4368"/>
    <w:rsid w:val="005C4543"/>
    <w:rsid w:val="005C4FB7"/>
    <w:rsid w:val="005C6024"/>
    <w:rsid w:val="005C7CF9"/>
    <w:rsid w:val="005D0600"/>
    <w:rsid w:val="005D15CE"/>
    <w:rsid w:val="005D1DB2"/>
    <w:rsid w:val="005D1FA6"/>
    <w:rsid w:val="005D3CC0"/>
    <w:rsid w:val="005D3FDF"/>
    <w:rsid w:val="005D4726"/>
    <w:rsid w:val="005D4A0B"/>
    <w:rsid w:val="005D4AE4"/>
    <w:rsid w:val="005D4FFF"/>
    <w:rsid w:val="005D5ABA"/>
    <w:rsid w:val="005D6374"/>
    <w:rsid w:val="005D6C08"/>
    <w:rsid w:val="005E07BD"/>
    <w:rsid w:val="005E23B6"/>
    <w:rsid w:val="005E2EDF"/>
    <w:rsid w:val="005E3478"/>
    <w:rsid w:val="005E3E65"/>
    <w:rsid w:val="005E3F0D"/>
    <w:rsid w:val="005E5545"/>
    <w:rsid w:val="005E5D8A"/>
    <w:rsid w:val="005E661B"/>
    <w:rsid w:val="005E667C"/>
    <w:rsid w:val="005F0509"/>
    <w:rsid w:val="005F29ED"/>
    <w:rsid w:val="005F3FEB"/>
    <w:rsid w:val="005F5300"/>
    <w:rsid w:val="005F578D"/>
    <w:rsid w:val="005F5856"/>
    <w:rsid w:val="005F5923"/>
    <w:rsid w:val="005F5E39"/>
    <w:rsid w:val="005F6241"/>
    <w:rsid w:val="005F66E7"/>
    <w:rsid w:val="005F671E"/>
    <w:rsid w:val="005F67F2"/>
    <w:rsid w:val="0060000B"/>
    <w:rsid w:val="00600211"/>
    <w:rsid w:val="00600A29"/>
    <w:rsid w:val="00600E96"/>
    <w:rsid w:val="00601DC6"/>
    <w:rsid w:val="00602585"/>
    <w:rsid w:val="00605AD5"/>
    <w:rsid w:val="00605D2C"/>
    <w:rsid w:val="00606AC7"/>
    <w:rsid w:val="00607319"/>
    <w:rsid w:val="00610087"/>
    <w:rsid w:val="0061022A"/>
    <w:rsid w:val="0061027E"/>
    <w:rsid w:val="00610F66"/>
    <w:rsid w:val="006113F2"/>
    <w:rsid w:val="006118C4"/>
    <w:rsid w:val="00612F3F"/>
    <w:rsid w:val="006155A5"/>
    <w:rsid w:val="006155B1"/>
    <w:rsid w:val="00615642"/>
    <w:rsid w:val="00615879"/>
    <w:rsid w:val="00616A05"/>
    <w:rsid w:val="00617A31"/>
    <w:rsid w:val="00620209"/>
    <w:rsid w:val="006209C4"/>
    <w:rsid w:val="00620E22"/>
    <w:rsid w:val="006211C4"/>
    <w:rsid w:val="0062163F"/>
    <w:rsid w:val="006219CB"/>
    <w:rsid w:val="006221A4"/>
    <w:rsid w:val="00622B5D"/>
    <w:rsid w:val="00622C10"/>
    <w:rsid w:val="00623E66"/>
    <w:rsid w:val="006244FF"/>
    <w:rsid w:val="0062580A"/>
    <w:rsid w:val="00627197"/>
    <w:rsid w:val="00627221"/>
    <w:rsid w:val="00627604"/>
    <w:rsid w:val="006303D3"/>
    <w:rsid w:val="00632C0E"/>
    <w:rsid w:val="006334B6"/>
    <w:rsid w:val="006336F9"/>
    <w:rsid w:val="00634595"/>
    <w:rsid w:val="00634E65"/>
    <w:rsid w:val="0063520B"/>
    <w:rsid w:val="00635F56"/>
    <w:rsid w:val="00636371"/>
    <w:rsid w:val="00636423"/>
    <w:rsid w:val="006373FA"/>
    <w:rsid w:val="00637459"/>
    <w:rsid w:val="00637B1C"/>
    <w:rsid w:val="006401B7"/>
    <w:rsid w:val="006408CB"/>
    <w:rsid w:val="0064160B"/>
    <w:rsid w:val="006421DB"/>
    <w:rsid w:val="00643AA2"/>
    <w:rsid w:val="00643B93"/>
    <w:rsid w:val="006443FB"/>
    <w:rsid w:val="006445C3"/>
    <w:rsid w:val="006448D2"/>
    <w:rsid w:val="00644DDA"/>
    <w:rsid w:val="00647BCC"/>
    <w:rsid w:val="00650789"/>
    <w:rsid w:val="00650B9E"/>
    <w:rsid w:val="00651428"/>
    <w:rsid w:val="00651A3A"/>
    <w:rsid w:val="006523C0"/>
    <w:rsid w:val="006524BD"/>
    <w:rsid w:val="00652E10"/>
    <w:rsid w:val="00652EC7"/>
    <w:rsid w:val="00653629"/>
    <w:rsid w:val="00653642"/>
    <w:rsid w:val="00654A98"/>
    <w:rsid w:val="006560B7"/>
    <w:rsid w:val="006561A9"/>
    <w:rsid w:val="006566E3"/>
    <w:rsid w:val="00660166"/>
    <w:rsid w:val="006612F5"/>
    <w:rsid w:val="00661895"/>
    <w:rsid w:val="00662C01"/>
    <w:rsid w:val="00664E19"/>
    <w:rsid w:val="0066500A"/>
    <w:rsid w:val="0066578D"/>
    <w:rsid w:val="006665C9"/>
    <w:rsid w:val="00666A5D"/>
    <w:rsid w:val="00667099"/>
    <w:rsid w:val="006679CE"/>
    <w:rsid w:val="00670AD6"/>
    <w:rsid w:val="00671699"/>
    <w:rsid w:val="0067370C"/>
    <w:rsid w:val="0067538E"/>
    <w:rsid w:val="00675F46"/>
    <w:rsid w:val="00676654"/>
    <w:rsid w:val="00676937"/>
    <w:rsid w:val="006810FB"/>
    <w:rsid w:val="00681F11"/>
    <w:rsid w:val="0068218F"/>
    <w:rsid w:val="0068303B"/>
    <w:rsid w:val="0068362C"/>
    <w:rsid w:val="006836E3"/>
    <w:rsid w:val="00683752"/>
    <w:rsid w:val="00683FA7"/>
    <w:rsid w:val="00684888"/>
    <w:rsid w:val="00684AB5"/>
    <w:rsid w:val="006851E7"/>
    <w:rsid w:val="00685984"/>
    <w:rsid w:val="006864D8"/>
    <w:rsid w:val="0068697A"/>
    <w:rsid w:val="00686A9D"/>
    <w:rsid w:val="006874D7"/>
    <w:rsid w:val="00690A54"/>
    <w:rsid w:val="00690A71"/>
    <w:rsid w:val="00690CCF"/>
    <w:rsid w:val="0069181D"/>
    <w:rsid w:val="00692407"/>
    <w:rsid w:val="0069312F"/>
    <w:rsid w:val="00693495"/>
    <w:rsid w:val="00693EEC"/>
    <w:rsid w:val="00693F02"/>
    <w:rsid w:val="0069431B"/>
    <w:rsid w:val="00694A70"/>
    <w:rsid w:val="00695231"/>
    <w:rsid w:val="006958A7"/>
    <w:rsid w:val="00695DEF"/>
    <w:rsid w:val="00696D90"/>
    <w:rsid w:val="006A183A"/>
    <w:rsid w:val="006A1995"/>
    <w:rsid w:val="006A1E20"/>
    <w:rsid w:val="006A241A"/>
    <w:rsid w:val="006A2CED"/>
    <w:rsid w:val="006A41FA"/>
    <w:rsid w:val="006A546C"/>
    <w:rsid w:val="006A5CF4"/>
    <w:rsid w:val="006A6428"/>
    <w:rsid w:val="006A6EDA"/>
    <w:rsid w:val="006B139D"/>
    <w:rsid w:val="006B1403"/>
    <w:rsid w:val="006B1683"/>
    <w:rsid w:val="006B278E"/>
    <w:rsid w:val="006B3385"/>
    <w:rsid w:val="006B3557"/>
    <w:rsid w:val="006B381F"/>
    <w:rsid w:val="006B4225"/>
    <w:rsid w:val="006B4AC2"/>
    <w:rsid w:val="006B4AF6"/>
    <w:rsid w:val="006B4DED"/>
    <w:rsid w:val="006B511F"/>
    <w:rsid w:val="006B5A3C"/>
    <w:rsid w:val="006B7120"/>
    <w:rsid w:val="006B7448"/>
    <w:rsid w:val="006C102C"/>
    <w:rsid w:val="006C17E3"/>
    <w:rsid w:val="006C1A48"/>
    <w:rsid w:val="006C340B"/>
    <w:rsid w:val="006C361D"/>
    <w:rsid w:val="006C3858"/>
    <w:rsid w:val="006C387D"/>
    <w:rsid w:val="006C457B"/>
    <w:rsid w:val="006C4627"/>
    <w:rsid w:val="006C4A70"/>
    <w:rsid w:val="006C51EE"/>
    <w:rsid w:val="006C54EC"/>
    <w:rsid w:val="006C550B"/>
    <w:rsid w:val="006C5C50"/>
    <w:rsid w:val="006C5DFB"/>
    <w:rsid w:val="006C6D4A"/>
    <w:rsid w:val="006D020F"/>
    <w:rsid w:val="006D0842"/>
    <w:rsid w:val="006D091E"/>
    <w:rsid w:val="006D1F8E"/>
    <w:rsid w:val="006D2B18"/>
    <w:rsid w:val="006D31EE"/>
    <w:rsid w:val="006D344D"/>
    <w:rsid w:val="006D3463"/>
    <w:rsid w:val="006D39FA"/>
    <w:rsid w:val="006D55F2"/>
    <w:rsid w:val="006D5828"/>
    <w:rsid w:val="006E00CD"/>
    <w:rsid w:val="006E0210"/>
    <w:rsid w:val="006E02DF"/>
    <w:rsid w:val="006E0E9D"/>
    <w:rsid w:val="006E2545"/>
    <w:rsid w:val="006E274C"/>
    <w:rsid w:val="006E34B6"/>
    <w:rsid w:val="006E4A2F"/>
    <w:rsid w:val="006E4F8D"/>
    <w:rsid w:val="006E5420"/>
    <w:rsid w:val="006E57E4"/>
    <w:rsid w:val="006E6091"/>
    <w:rsid w:val="006E6A3C"/>
    <w:rsid w:val="006E792C"/>
    <w:rsid w:val="006E7A9C"/>
    <w:rsid w:val="006E7F0F"/>
    <w:rsid w:val="006F0267"/>
    <w:rsid w:val="006F0CA8"/>
    <w:rsid w:val="006F15AD"/>
    <w:rsid w:val="006F19F9"/>
    <w:rsid w:val="006F302B"/>
    <w:rsid w:val="006F3511"/>
    <w:rsid w:val="006F41AE"/>
    <w:rsid w:val="006F4A1F"/>
    <w:rsid w:val="006F5C81"/>
    <w:rsid w:val="006F6153"/>
    <w:rsid w:val="006F6221"/>
    <w:rsid w:val="006F67CB"/>
    <w:rsid w:val="006F6EF5"/>
    <w:rsid w:val="006F75CA"/>
    <w:rsid w:val="006F75CC"/>
    <w:rsid w:val="00700E44"/>
    <w:rsid w:val="007011B5"/>
    <w:rsid w:val="0070150E"/>
    <w:rsid w:val="007016A9"/>
    <w:rsid w:val="00701844"/>
    <w:rsid w:val="0070276B"/>
    <w:rsid w:val="00702CDE"/>
    <w:rsid w:val="00702E25"/>
    <w:rsid w:val="0070388E"/>
    <w:rsid w:val="007048EA"/>
    <w:rsid w:val="0070578D"/>
    <w:rsid w:val="007057C4"/>
    <w:rsid w:val="00705941"/>
    <w:rsid w:val="007063C0"/>
    <w:rsid w:val="00706963"/>
    <w:rsid w:val="00706980"/>
    <w:rsid w:val="007073E3"/>
    <w:rsid w:val="00707752"/>
    <w:rsid w:val="00710B3A"/>
    <w:rsid w:val="00710E50"/>
    <w:rsid w:val="00711F0A"/>
    <w:rsid w:val="007120D3"/>
    <w:rsid w:val="007137D7"/>
    <w:rsid w:val="007138B5"/>
    <w:rsid w:val="00713EF2"/>
    <w:rsid w:val="0071480D"/>
    <w:rsid w:val="00714923"/>
    <w:rsid w:val="00715E53"/>
    <w:rsid w:val="00715E93"/>
    <w:rsid w:val="00717471"/>
    <w:rsid w:val="00720043"/>
    <w:rsid w:val="00720370"/>
    <w:rsid w:val="00720585"/>
    <w:rsid w:val="0072148A"/>
    <w:rsid w:val="007214DE"/>
    <w:rsid w:val="0072157A"/>
    <w:rsid w:val="00722194"/>
    <w:rsid w:val="007229DF"/>
    <w:rsid w:val="00722B37"/>
    <w:rsid w:val="00722C24"/>
    <w:rsid w:val="0072311A"/>
    <w:rsid w:val="00723D77"/>
    <w:rsid w:val="00723F13"/>
    <w:rsid w:val="007241B1"/>
    <w:rsid w:val="00724282"/>
    <w:rsid w:val="00724382"/>
    <w:rsid w:val="007244D9"/>
    <w:rsid w:val="00724E67"/>
    <w:rsid w:val="00725C82"/>
    <w:rsid w:val="00726A8E"/>
    <w:rsid w:val="0072747F"/>
    <w:rsid w:val="0072749B"/>
    <w:rsid w:val="007303F3"/>
    <w:rsid w:val="00731AAF"/>
    <w:rsid w:val="00731C97"/>
    <w:rsid w:val="007325A3"/>
    <w:rsid w:val="007332B5"/>
    <w:rsid w:val="00733ED9"/>
    <w:rsid w:val="007348A5"/>
    <w:rsid w:val="007350AF"/>
    <w:rsid w:val="0073612E"/>
    <w:rsid w:val="00736204"/>
    <w:rsid w:val="0073754B"/>
    <w:rsid w:val="00737B3F"/>
    <w:rsid w:val="00737B60"/>
    <w:rsid w:val="00740D84"/>
    <w:rsid w:val="00741538"/>
    <w:rsid w:val="00741DC2"/>
    <w:rsid w:val="00741F93"/>
    <w:rsid w:val="007422F4"/>
    <w:rsid w:val="00743EC1"/>
    <w:rsid w:val="00744D09"/>
    <w:rsid w:val="007455B6"/>
    <w:rsid w:val="007458C5"/>
    <w:rsid w:val="007458CE"/>
    <w:rsid w:val="00746283"/>
    <w:rsid w:val="0074681D"/>
    <w:rsid w:val="0074706C"/>
    <w:rsid w:val="0074743E"/>
    <w:rsid w:val="0074771D"/>
    <w:rsid w:val="0074786B"/>
    <w:rsid w:val="00747891"/>
    <w:rsid w:val="00747DBD"/>
    <w:rsid w:val="007521F6"/>
    <w:rsid w:val="00753441"/>
    <w:rsid w:val="00754B3D"/>
    <w:rsid w:val="007550C5"/>
    <w:rsid w:val="007557E7"/>
    <w:rsid w:val="007578C8"/>
    <w:rsid w:val="00757968"/>
    <w:rsid w:val="007600A2"/>
    <w:rsid w:val="00760F6A"/>
    <w:rsid w:val="00760F97"/>
    <w:rsid w:val="007625A2"/>
    <w:rsid w:val="00762F17"/>
    <w:rsid w:val="007631C0"/>
    <w:rsid w:val="00763A00"/>
    <w:rsid w:val="00763B04"/>
    <w:rsid w:val="00764A55"/>
    <w:rsid w:val="00764D74"/>
    <w:rsid w:val="00764FA9"/>
    <w:rsid w:val="0076634C"/>
    <w:rsid w:val="00766422"/>
    <w:rsid w:val="007667BE"/>
    <w:rsid w:val="00766C0D"/>
    <w:rsid w:val="007671B0"/>
    <w:rsid w:val="00767426"/>
    <w:rsid w:val="0077175E"/>
    <w:rsid w:val="0077285D"/>
    <w:rsid w:val="00772884"/>
    <w:rsid w:val="0077295C"/>
    <w:rsid w:val="0077298E"/>
    <w:rsid w:val="007732BC"/>
    <w:rsid w:val="00775A98"/>
    <w:rsid w:val="007762C6"/>
    <w:rsid w:val="007763E4"/>
    <w:rsid w:val="007770E6"/>
    <w:rsid w:val="00777910"/>
    <w:rsid w:val="0077795B"/>
    <w:rsid w:val="00777CAB"/>
    <w:rsid w:val="0078026D"/>
    <w:rsid w:val="0078071B"/>
    <w:rsid w:val="0078119D"/>
    <w:rsid w:val="00781335"/>
    <w:rsid w:val="007815F1"/>
    <w:rsid w:val="00781C67"/>
    <w:rsid w:val="00784338"/>
    <w:rsid w:val="00784640"/>
    <w:rsid w:val="00784D7C"/>
    <w:rsid w:val="00785AE1"/>
    <w:rsid w:val="00785B34"/>
    <w:rsid w:val="00785B7A"/>
    <w:rsid w:val="00786087"/>
    <w:rsid w:val="007903BB"/>
    <w:rsid w:val="00790DB9"/>
    <w:rsid w:val="0079123F"/>
    <w:rsid w:val="00791A32"/>
    <w:rsid w:val="0079254C"/>
    <w:rsid w:val="0079340E"/>
    <w:rsid w:val="00794618"/>
    <w:rsid w:val="00795BE2"/>
    <w:rsid w:val="007969B8"/>
    <w:rsid w:val="00796C3B"/>
    <w:rsid w:val="007970A7"/>
    <w:rsid w:val="0079715D"/>
    <w:rsid w:val="00797F0A"/>
    <w:rsid w:val="007A0155"/>
    <w:rsid w:val="007A0E63"/>
    <w:rsid w:val="007A10E4"/>
    <w:rsid w:val="007A1AA1"/>
    <w:rsid w:val="007A1AC5"/>
    <w:rsid w:val="007A33A9"/>
    <w:rsid w:val="007A4A5A"/>
    <w:rsid w:val="007A4DC0"/>
    <w:rsid w:val="007A4F16"/>
    <w:rsid w:val="007A5465"/>
    <w:rsid w:val="007A5561"/>
    <w:rsid w:val="007A58B3"/>
    <w:rsid w:val="007A5DE9"/>
    <w:rsid w:val="007A6C39"/>
    <w:rsid w:val="007A72B6"/>
    <w:rsid w:val="007B05A5"/>
    <w:rsid w:val="007B0DB5"/>
    <w:rsid w:val="007B0EC3"/>
    <w:rsid w:val="007B26C4"/>
    <w:rsid w:val="007B2F71"/>
    <w:rsid w:val="007B304C"/>
    <w:rsid w:val="007B436C"/>
    <w:rsid w:val="007B5091"/>
    <w:rsid w:val="007B59EF"/>
    <w:rsid w:val="007B59F4"/>
    <w:rsid w:val="007B6CEA"/>
    <w:rsid w:val="007B6E69"/>
    <w:rsid w:val="007B6F03"/>
    <w:rsid w:val="007B73D2"/>
    <w:rsid w:val="007B7605"/>
    <w:rsid w:val="007B7644"/>
    <w:rsid w:val="007B78C2"/>
    <w:rsid w:val="007B7DAE"/>
    <w:rsid w:val="007C0996"/>
    <w:rsid w:val="007C0D53"/>
    <w:rsid w:val="007C0E7E"/>
    <w:rsid w:val="007C1E53"/>
    <w:rsid w:val="007C1F06"/>
    <w:rsid w:val="007C2030"/>
    <w:rsid w:val="007C2A58"/>
    <w:rsid w:val="007C2CF7"/>
    <w:rsid w:val="007C3671"/>
    <w:rsid w:val="007C3721"/>
    <w:rsid w:val="007C3B13"/>
    <w:rsid w:val="007C46FC"/>
    <w:rsid w:val="007C5387"/>
    <w:rsid w:val="007C5DC7"/>
    <w:rsid w:val="007C614D"/>
    <w:rsid w:val="007C72E1"/>
    <w:rsid w:val="007C7456"/>
    <w:rsid w:val="007D0797"/>
    <w:rsid w:val="007D1DC1"/>
    <w:rsid w:val="007D25CC"/>
    <w:rsid w:val="007D298E"/>
    <w:rsid w:val="007D332F"/>
    <w:rsid w:val="007D3792"/>
    <w:rsid w:val="007D4712"/>
    <w:rsid w:val="007D47CE"/>
    <w:rsid w:val="007D56B7"/>
    <w:rsid w:val="007D573E"/>
    <w:rsid w:val="007D6C8E"/>
    <w:rsid w:val="007D76BD"/>
    <w:rsid w:val="007D774F"/>
    <w:rsid w:val="007D7780"/>
    <w:rsid w:val="007D7EA1"/>
    <w:rsid w:val="007E0216"/>
    <w:rsid w:val="007E0DC1"/>
    <w:rsid w:val="007E1BDF"/>
    <w:rsid w:val="007E1FBE"/>
    <w:rsid w:val="007E4808"/>
    <w:rsid w:val="007E5B85"/>
    <w:rsid w:val="007E5DB4"/>
    <w:rsid w:val="007E61A0"/>
    <w:rsid w:val="007E61EE"/>
    <w:rsid w:val="007E6260"/>
    <w:rsid w:val="007E7929"/>
    <w:rsid w:val="007E7BA6"/>
    <w:rsid w:val="007F03E4"/>
    <w:rsid w:val="007F09F9"/>
    <w:rsid w:val="007F21CF"/>
    <w:rsid w:val="007F21E0"/>
    <w:rsid w:val="007F2476"/>
    <w:rsid w:val="007F2981"/>
    <w:rsid w:val="007F304E"/>
    <w:rsid w:val="007F3B0C"/>
    <w:rsid w:val="007F3C2E"/>
    <w:rsid w:val="007F4E9E"/>
    <w:rsid w:val="007F57E7"/>
    <w:rsid w:val="007F666B"/>
    <w:rsid w:val="007F6C36"/>
    <w:rsid w:val="007F77B6"/>
    <w:rsid w:val="00800D78"/>
    <w:rsid w:val="00802F79"/>
    <w:rsid w:val="008035A6"/>
    <w:rsid w:val="008035AF"/>
    <w:rsid w:val="00803C29"/>
    <w:rsid w:val="00804C61"/>
    <w:rsid w:val="00805834"/>
    <w:rsid w:val="0080651A"/>
    <w:rsid w:val="00806912"/>
    <w:rsid w:val="00806BDA"/>
    <w:rsid w:val="00806DC6"/>
    <w:rsid w:val="00807547"/>
    <w:rsid w:val="00811977"/>
    <w:rsid w:val="00811F3C"/>
    <w:rsid w:val="00813332"/>
    <w:rsid w:val="00813EB1"/>
    <w:rsid w:val="008140BE"/>
    <w:rsid w:val="0081546B"/>
    <w:rsid w:val="00815A23"/>
    <w:rsid w:val="00815D9D"/>
    <w:rsid w:val="00815DE3"/>
    <w:rsid w:val="00816279"/>
    <w:rsid w:val="00816D43"/>
    <w:rsid w:val="00817505"/>
    <w:rsid w:val="008178C2"/>
    <w:rsid w:val="008201C9"/>
    <w:rsid w:val="00822898"/>
    <w:rsid w:val="0082346F"/>
    <w:rsid w:val="00823A15"/>
    <w:rsid w:val="00823E4D"/>
    <w:rsid w:val="008253FF"/>
    <w:rsid w:val="00826014"/>
    <w:rsid w:val="00826764"/>
    <w:rsid w:val="00826B0D"/>
    <w:rsid w:val="00826D49"/>
    <w:rsid w:val="00827B93"/>
    <w:rsid w:val="0083148A"/>
    <w:rsid w:val="00831A72"/>
    <w:rsid w:val="008321B3"/>
    <w:rsid w:val="0083241B"/>
    <w:rsid w:val="008335C2"/>
    <w:rsid w:val="008336FB"/>
    <w:rsid w:val="00834957"/>
    <w:rsid w:val="00834CEF"/>
    <w:rsid w:val="00835B47"/>
    <w:rsid w:val="008373CA"/>
    <w:rsid w:val="008376B4"/>
    <w:rsid w:val="00837808"/>
    <w:rsid w:val="008378C8"/>
    <w:rsid w:val="00837A9D"/>
    <w:rsid w:val="008408DC"/>
    <w:rsid w:val="00840EF6"/>
    <w:rsid w:val="00841122"/>
    <w:rsid w:val="00841ABC"/>
    <w:rsid w:val="00842C43"/>
    <w:rsid w:val="00842C5B"/>
    <w:rsid w:val="008434D9"/>
    <w:rsid w:val="00843657"/>
    <w:rsid w:val="008442B1"/>
    <w:rsid w:val="008446E9"/>
    <w:rsid w:val="00845315"/>
    <w:rsid w:val="00845F49"/>
    <w:rsid w:val="00846AF5"/>
    <w:rsid w:val="00847618"/>
    <w:rsid w:val="00847C22"/>
    <w:rsid w:val="00850066"/>
    <w:rsid w:val="00850A24"/>
    <w:rsid w:val="00850CBC"/>
    <w:rsid w:val="008517F5"/>
    <w:rsid w:val="0085242D"/>
    <w:rsid w:val="00854AD8"/>
    <w:rsid w:val="00855BAC"/>
    <w:rsid w:val="008572C4"/>
    <w:rsid w:val="008572EE"/>
    <w:rsid w:val="00857BFF"/>
    <w:rsid w:val="00862716"/>
    <w:rsid w:val="008633D4"/>
    <w:rsid w:val="00863A57"/>
    <w:rsid w:val="0086692F"/>
    <w:rsid w:val="00866ACE"/>
    <w:rsid w:val="008673CB"/>
    <w:rsid w:val="008675C1"/>
    <w:rsid w:val="008677EC"/>
    <w:rsid w:val="008717B7"/>
    <w:rsid w:val="00871E9E"/>
    <w:rsid w:val="00873258"/>
    <w:rsid w:val="008744B2"/>
    <w:rsid w:val="00874A21"/>
    <w:rsid w:val="00875139"/>
    <w:rsid w:val="00875C7F"/>
    <w:rsid w:val="00875D80"/>
    <w:rsid w:val="008760AB"/>
    <w:rsid w:val="00877671"/>
    <w:rsid w:val="00877CCF"/>
    <w:rsid w:val="008809D5"/>
    <w:rsid w:val="008811D3"/>
    <w:rsid w:val="00882F8F"/>
    <w:rsid w:val="008830F2"/>
    <w:rsid w:val="0088393F"/>
    <w:rsid w:val="00884FB5"/>
    <w:rsid w:val="00886500"/>
    <w:rsid w:val="00886AE1"/>
    <w:rsid w:val="00886B65"/>
    <w:rsid w:val="00886F23"/>
    <w:rsid w:val="00887A38"/>
    <w:rsid w:val="00891AC0"/>
    <w:rsid w:val="00893273"/>
    <w:rsid w:val="008933EF"/>
    <w:rsid w:val="008946A2"/>
    <w:rsid w:val="008949D2"/>
    <w:rsid w:val="0089521A"/>
    <w:rsid w:val="00895E44"/>
    <w:rsid w:val="00896407"/>
    <w:rsid w:val="008974C0"/>
    <w:rsid w:val="00897830"/>
    <w:rsid w:val="00897F89"/>
    <w:rsid w:val="008A0136"/>
    <w:rsid w:val="008A0202"/>
    <w:rsid w:val="008A1366"/>
    <w:rsid w:val="008A1563"/>
    <w:rsid w:val="008A195C"/>
    <w:rsid w:val="008A2431"/>
    <w:rsid w:val="008A26C0"/>
    <w:rsid w:val="008A336E"/>
    <w:rsid w:val="008A439C"/>
    <w:rsid w:val="008A49B2"/>
    <w:rsid w:val="008A65F5"/>
    <w:rsid w:val="008A68BC"/>
    <w:rsid w:val="008A7B98"/>
    <w:rsid w:val="008B1937"/>
    <w:rsid w:val="008B273E"/>
    <w:rsid w:val="008B2C72"/>
    <w:rsid w:val="008B346E"/>
    <w:rsid w:val="008B3AD1"/>
    <w:rsid w:val="008B4594"/>
    <w:rsid w:val="008B565B"/>
    <w:rsid w:val="008C1D78"/>
    <w:rsid w:val="008C20AD"/>
    <w:rsid w:val="008C2317"/>
    <w:rsid w:val="008C2FF5"/>
    <w:rsid w:val="008C30D4"/>
    <w:rsid w:val="008C3715"/>
    <w:rsid w:val="008C3CC2"/>
    <w:rsid w:val="008C4C67"/>
    <w:rsid w:val="008C51C0"/>
    <w:rsid w:val="008C5776"/>
    <w:rsid w:val="008C5CFB"/>
    <w:rsid w:val="008C7402"/>
    <w:rsid w:val="008D0792"/>
    <w:rsid w:val="008D0BE1"/>
    <w:rsid w:val="008D1A53"/>
    <w:rsid w:val="008D1AAD"/>
    <w:rsid w:val="008D1D28"/>
    <w:rsid w:val="008D2671"/>
    <w:rsid w:val="008D3649"/>
    <w:rsid w:val="008D36E6"/>
    <w:rsid w:val="008D575D"/>
    <w:rsid w:val="008D61BE"/>
    <w:rsid w:val="008D6465"/>
    <w:rsid w:val="008D67FA"/>
    <w:rsid w:val="008D6968"/>
    <w:rsid w:val="008D69A7"/>
    <w:rsid w:val="008D6D70"/>
    <w:rsid w:val="008D7157"/>
    <w:rsid w:val="008D75CA"/>
    <w:rsid w:val="008E0B68"/>
    <w:rsid w:val="008E0EAB"/>
    <w:rsid w:val="008E1189"/>
    <w:rsid w:val="008E12A9"/>
    <w:rsid w:val="008E295E"/>
    <w:rsid w:val="008E313F"/>
    <w:rsid w:val="008E3817"/>
    <w:rsid w:val="008E3889"/>
    <w:rsid w:val="008E479F"/>
    <w:rsid w:val="008E4D22"/>
    <w:rsid w:val="008E56A2"/>
    <w:rsid w:val="008E57F9"/>
    <w:rsid w:val="008E603F"/>
    <w:rsid w:val="008E649E"/>
    <w:rsid w:val="008E786E"/>
    <w:rsid w:val="008E7D2F"/>
    <w:rsid w:val="008F0AF0"/>
    <w:rsid w:val="008F0E3A"/>
    <w:rsid w:val="008F17E0"/>
    <w:rsid w:val="008F1DBC"/>
    <w:rsid w:val="008F1E11"/>
    <w:rsid w:val="008F2311"/>
    <w:rsid w:val="008F394B"/>
    <w:rsid w:val="008F3B15"/>
    <w:rsid w:val="008F3FC6"/>
    <w:rsid w:val="008F484B"/>
    <w:rsid w:val="008F4C0B"/>
    <w:rsid w:val="009004FC"/>
    <w:rsid w:val="009007B2"/>
    <w:rsid w:val="00901046"/>
    <w:rsid w:val="00901071"/>
    <w:rsid w:val="00902791"/>
    <w:rsid w:val="00902F23"/>
    <w:rsid w:val="00902F7C"/>
    <w:rsid w:val="00903A75"/>
    <w:rsid w:val="00904750"/>
    <w:rsid w:val="00906A28"/>
    <w:rsid w:val="00906E75"/>
    <w:rsid w:val="00907589"/>
    <w:rsid w:val="0091031B"/>
    <w:rsid w:val="00910F20"/>
    <w:rsid w:val="00911378"/>
    <w:rsid w:val="00911DA7"/>
    <w:rsid w:val="00912CF7"/>
    <w:rsid w:val="00914E76"/>
    <w:rsid w:val="00914EDB"/>
    <w:rsid w:val="00915414"/>
    <w:rsid w:val="00915748"/>
    <w:rsid w:val="009168DE"/>
    <w:rsid w:val="00916C02"/>
    <w:rsid w:val="00921320"/>
    <w:rsid w:val="00921563"/>
    <w:rsid w:val="009218CF"/>
    <w:rsid w:val="00924280"/>
    <w:rsid w:val="00924497"/>
    <w:rsid w:val="00924957"/>
    <w:rsid w:val="00924F94"/>
    <w:rsid w:val="009255AE"/>
    <w:rsid w:val="00925851"/>
    <w:rsid w:val="00927F61"/>
    <w:rsid w:val="009301AB"/>
    <w:rsid w:val="00930807"/>
    <w:rsid w:val="00930ED4"/>
    <w:rsid w:val="009313ED"/>
    <w:rsid w:val="00932A6C"/>
    <w:rsid w:val="00932D0A"/>
    <w:rsid w:val="00932F0F"/>
    <w:rsid w:val="0093319C"/>
    <w:rsid w:val="00933391"/>
    <w:rsid w:val="00933747"/>
    <w:rsid w:val="00933878"/>
    <w:rsid w:val="00933991"/>
    <w:rsid w:val="00933EFB"/>
    <w:rsid w:val="009342BD"/>
    <w:rsid w:val="009362AD"/>
    <w:rsid w:val="009362DC"/>
    <w:rsid w:val="00936348"/>
    <w:rsid w:val="00936E63"/>
    <w:rsid w:val="009372EC"/>
    <w:rsid w:val="00937BFF"/>
    <w:rsid w:val="00941ECA"/>
    <w:rsid w:val="0094226B"/>
    <w:rsid w:val="009424C9"/>
    <w:rsid w:val="009424FD"/>
    <w:rsid w:val="0094263C"/>
    <w:rsid w:val="00942F42"/>
    <w:rsid w:val="00943AB8"/>
    <w:rsid w:val="00943F20"/>
    <w:rsid w:val="00944838"/>
    <w:rsid w:val="00944AC6"/>
    <w:rsid w:val="00944C83"/>
    <w:rsid w:val="0094528E"/>
    <w:rsid w:val="0094575D"/>
    <w:rsid w:val="00945F5C"/>
    <w:rsid w:val="0094674A"/>
    <w:rsid w:val="00950490"/>
    <w:rsid w:val="00950B00"/>
    <w:rsid w:val="0095213F"/>
    <w:rsid w:val="0095283E"/>
    <w:rsid w:val="009530EB"/>
    <w:rsid w:val="00953D53"/>
    <w:rsid w:val="0095463B"/>
    <w:rsid w:val="00954D59"/>
    <w:rsid w:val="00955B5F"/>
    <w:rsid w:val="00955B68"/>
    <w:rsid w:val="00955CFF"/>
    <w:rsid w:val="009561AB"/>
    <w:rsid w:val="009616BD"/>
    <w:rsid w:val="00961700"/>
    <w:rsid w:val="00961B4C"/>
    <w:rsid w:val="009620BD"/>
    <w:rsid w:val="00962715"/>
    <w:rsid w:val="00962917"/>
    <w:rsid w:val="00963740"/>
    <w:rsid w:val="00964BDB"/>
    <w:rsid w:val="0096657B"/>
    <w:rsid w:val="00966F1B"/>
    <w:rsid w:val="0097020F"/>
    <w:rsid w:val="00970E6B"/>
    <w:rsid w:val="00974AC4"/>
    <w:rsid w:val="00974D28"/>
    <w:rsid w:val="009754BE"/>
    <w:rsid w:val="00976597"/>
    <w:rsid w:val="0097674A"/>
    <w:rsid w:val="009769BC"/>
    <w:rsid w:val="00977D41"/>
    <w:rsid w:val="00980B34"/>
    <w:rsid w:val="00980C50"/>
    <w:rsid w:val="00981482"/>
    <w:rsid w:val="0098225F"/>
    <w:rsid w:val="009847DF"/>
    <w:rsid w:val="00984F27"/>
    <w:rsid w:val="009858FF"/>
    <w:rsid w:val="0098596B"/>
    <w:rsid w:val="00985DAD"/>
    <w:rsid w:val="009864B0"/>
    <w:rsid w:val="00986A6F"/>
    <w:rsid w:val="00986C46"/>
    <w:rsid w:val="00986FF1"/>
    <w:rsid w:val="00987078"/>
    <w:rsid w:val="009873FC"/>
    <w:rsid w:val="009902DD"/>
    <w:rsid w:val="009914EC"/>
    <w:rsid w:val="00991C88"/>
    <w:rsid w:val="0099226D"/>
    <w:rsid w:val="009927A5"/>
    <w:rsid w:val="00992EC2"/>
    <w:rsid w:val="00993396"/>
    <w:rsid w:val="009934A9"/>
    <w:rsid w:val="00994796"/>
    <w:rsid w:val="00994BA2"/>
    <w:rsid w:val="00995673"/>
    <w:rsid w:val="00995CAD"/>
    <w:rsid w:val="00996FF9"/>
    <w:rsid w:val="009A10A0"/>
    <w:rsid w:val="009A1EF0"/>
    <w:rsid w:val="009A1F0A"/>
    <w:rsid w:val="009A2B35"/>
    <w:rsid w:val="009A3A3A"/>
    <w:rsid w:val="009A4276"/>
    <w:rsid w:val="009A49EF"/>
    <w:rsid w:val="009A4F4D"/>
    <w:rsid w:val="009A6F36"/>
    <w:rsid w:val="009A77E3"/>
    <w:rsid w:val="009B12F8"/>
    <w:rsid w:val="009B1AEF"/>
    <w:rsid w:val="009B2404"/>
    <w:rsid w:val="009B2434"/>
    <w:rsid w:val="009B257A"/>
    <w:rsid w:val="009B2D7B"/>
    <w:rsid w:val="009B2DF9"/>
    <w:rsid w:val="009B3051"/>
    <w:rsid w:val="009B3182"/>
    <w:rsid w:val="009B31AD"/>
    <w:rsid w:val="009B37C5"/>
    <w:rsid w:val="009B4B5C"/>
    <w:rsid w:val="009B5817"/>
    <w:rsid w:val="009B66C3"/>
    <w:rsid w:val="009B682B"/>
    <w:rsid w:val="009B7C86"/>
    <w:rsid w:val="009B7ECE"/>
    <w:rsid w:val="009C0C99"/>
    <w:rsid w:val="009C1F4A"/>
    <w:rsid w:val="009C3473"/>
    <w:rsid w:val="009C3544"/>
    <w:rsid w:val="009C3D06"/>
    <w:rsid w:val="009C3DF5"/>
    <w:rsid w:val="009C3E85"/>
    <w:rsid w:val="009C4105"/>
    <w:rsid w:val="009C43CD"/>
    <w:rsid w:val="009C4A46"/>
    <w:rsid w:val="009C4D24"/>
    <w:rsid w:val="009C6DC0"/>
    <w:rsid w:val="009C763C"/>
    <w:rsid w:val="009D173D"/>
    <w:rsid w:val="009D19EF"/>
    <w:rsid w:val="009D326D"/>
    <w:rsid w:val="009D3848"/>
    <w:rsid w:val="009D3FED"/>
    <w:rsid w:val="009D4042"/>
    <w:rsid w:val="009D55D4"/>
    <w:rsid w:val="009D6EE8"/>
    <w:rsid w:val="009D6FFD"/>
    <w:rsid w:val="009D73B0"/>
    <w:rsid w:val="009E039C"/>
    <w:rsid w:val="009E13EA"/>
    <w:rsid w:val="009E2C77"/>
    <w:rsid w:val="009E4A19"/>
    <w:rsid w:val="009E6B80"/>
    <w:rsid w:val="009E7461"/>
    <w:rsid w:val="009F01C2"/>
    <w:rsid w:val="009F0698"/>
    <w:rsid w:val="009F0FB1"/>
    <w:rsid w:val="009F1B9F"/>
    <w:rsid w:val="009F3749"/>
    <w:rsid w:val="009F4CDB"/>
    <w:rsid w:val="009F53F6"/>
    <w:rsid w:val="009F6B26"/>
    <w:rsid w:val="009F7082"/>
    <w:rsid w:val="009F77C6"/>
    <w:rsid w:val="009F7CEC"/>
    <w:rsid w:val="00A01AFA"/>
    <w:rsid w:val="00A031C2"/>
    <w:rsid w:val="00A03BC1"/>
    <w:rsid w:val="00A042E4"/>
    <w:rsid w:val="00A04744"/>
    <w:rsid w:val="00A04BAC"/>
    <w:rsid w:val="00A056F6"/>
    <w:rsid w:val="00A0729A"/>
    <w:rsid w:val="00A07B18"/>
    <w:rsid w:val="00A07C9C"/>
    <w:rsid w:val="00A1015D"/>
    <w:rsid w:val="00A1024A"/>
    <w:rsid w:val="00A10CC7"/>
    <w:rsid w:val="00A111C6"/>
    <w:rsid w:val="00A125CD"/>
    <w:rsid w:val="00A1278C"/>
    <w:rsid w:val="00A153AB"/>
    <w:rsid w:val="00A15B33"/>
    <w:rsid w:val="00A16A2D"/>
    <w:rsid w:val="00A172C7"/>
    <w:rsid w:val="00A220E3"/>
    <w:rsid w:val="00A22707"/>
    <w:rsid w:val="00A22972"/>
    <w:rsid w:val="00A229C6"/>
    <w:rsid w:val="00A2444F"/>
    <w:rsid w:val="00A2497A"/>
    <w:rsid w:val="00A25FC5"/>
    <w:rsid w:val="00A2645F"/>
    <w:rsid w:val="00A272EC"/>
    <w:rsid w:val="00A31092"/>
    <w:rsid w:val="00A32DEE"/>
    <w:rsid w:val="00A331EE"/>
    <w:rsid w:val="00A34E28"/>
    <w:rsid w:val="00A35EC6"/>
    <w:rsid w:val="00A363A4"/>
    <w:rsid w:val="00A366EA"/>
    <w:rsid w:val="00A36ABE"/>
    <w:rsid w:val="00A37290"/>
    <w:rsid w:val="00A375BA"/>
    <w:rsid w:val="00A37880"/>
    <w:rsid w:val="00A378A0"/>
    <w:rsid w:val="00A37ED5"/>
    <w:rsid w:val="00A40220"/>
    <w:rsid w:val="00A419C3"/>
    <w:rsid w:val="00A41F14"/>
    <w:rsid w:val="00A42599"/>
    <w:rsid w:val="00A425CB"/>
    <w:rsid w:val="00A42812"/>
    <w:rsid w:val="00A42C69"/>
    <w:rsid w:val="00A42F27"/>
    <w:rsid w:val="00A44712"/>
    <w:rsid w:val="00A467E8"/>
    <w:rsid w:val="00A46C70"/>
    <w:rsid w:val="00A50A3B"/>
    <w:rsid w:val="00A50CED"/>
    <w:rsid w:val="00A51AEA"/>
    <w:rsid w:val="00A52458"/>
    <w:rsid w:val="00A52D00"/>
    <w:rsid w:val="00A52D63"/>
    <w:rsid w:val="00A536A0"/>
    <w:rsid w:val="00A53963"/>
    <w:rsid w:val="00A545D1"/>
    <w:rsid w:val="00A55000"/>
    <w:rsid w:val="00A55217"/>
    <w:rsid w:val="00A56D38"/>
    <w:rsid w:val="00A579E9"/>
    <w:rsid w:val="00A6072B"/>
    <w:rsid w:val="00A61305"/>
    <w:rsid w:val="00A61983"/>
    <w:rsid w:val="00A62AAC"/>
    <w:rsid w:val="00A63011"/>
    <w:rsid w:val="00A633FE"/>
    <w:rsid w:val="00A634E2"/>
    <w:rsid w:val="00A63C01"/>
    <w:rsid w:val="00A64466"/>
    <w:rsid w:val="00A650F8"/>
    <w:rsid w:val="00A6659C"/>
    <w:rsid w:val="00A66A24"/>
    <w:rsid w:val="00A6714B"/>
    <w:rsid w:val="00A70287"/>
    <w:rsid w:val="00A722DF"/>
    <w:rsid w:val="00A7235A"/>
    <w:rsid w:val="00A7432F"/>
    <w:rsid w:val="00A75960"/>
    <w:rsid w:val="00A75C09"/>
    <w:rsid w:val="00A75CF5"/>
    <w:rsid w:val="00A77043"/>
    <w:rsid w:val="00A77785"/>
    <w:rsid w:val="00A779EA"/>
    <w:rsid w:val="00A80E8A"/>
    <w:rsid w:val="00A82047"/>
    <w:rsid w:val="00A83A3F"/>
    <w:rsid w:val="00A8489D"/>
    <w:rsid w:val="00A85212"/>
    <w:rsid w:val="00A86543"/>
    <w:rsid w:val="00A86E3D"/>
    <w:rsid w:val="00A8700B"/>
    <w:rsid w:val="00A875F0"/>
    <w:rsid w:val="00A913D4"/>
    <w:rsid w:val="00A91A5A"/>
    <w:rsid w:val="00A92F75"/>
    <w:rsid w:val="00A9329F"/>
    <w:rsid w:val="00A94409"/>
    <w:rsid w:val="00A94686"/>
    <w:rsid w:val="00A96EB7"/>
    <w:rsid w:val="00AA0AEE"/>
    <w:rsid w:val="00AA0E33"/>
    <w:rsid w:val="00AA1074"/>
    <w:rsid w:val="00AA25DB"/>
    <w:rsid w:val="00AA2CD8"/>
    <w:rsid w:val="00AA31DE"/>
    <w:rsid w:val="00AA3529"/>
    <w:rsid w:val="00AA3577"/>
    <w:rsid w:val="00AA44C7"/>
    <w:rsid w:val="00AA4A05"/>
    <w:rsid w:val="00AA5288"/>
    <w:rsid w:val="00AB08BA"/>
    <w:rsid w:val="00AB1A1B"/>
    <w:rsid w:val="00AB1C00"/>
    <w:rsid w:val="00AB2199"/>
    <w:rsid w:val="00AB2228"/>
    <w:rsid w:val="00AB2566"/>
    <w:rsid w:val="00AB2657"/>
    <w:rsid w:val="00AB28B8"/>
    <w:rsid w:val="00AB2A8A"/>
    <w:rsid w:val="00AB3044"/>
    <w:rsid w:val="00AB3156"/>
    <w:rsid w:val="00AB5761"/>
    <w:rsid w:val="00AB6990"/>
    <w:rsid w:val="00AB70EE"/>
    <w:rsid w:val="00AB70FE"/>
    <w:rsid w:val="00AC0B62"/>
    <w:rsid w:val="00AC0BEF"/>
    <w:rsid w:val="00AC13F0"/>
    <w:rsid w:val="00AC2536"/>
    <w:rsid w:val="00AC43D1"/>
    <w:rsid w:val="00AC496E"/>
    <w:rsid w:val="00AC49D4"/>
    <w:rsid w:val="00AC507D"/>
    <w:rsid w:val="00AC51A9"/>
    <w:rsid w:val="00AC5DF8"/>
    <w:rsid w:val="00AC68B2"/>
    <w:rsid w:val="00AC6F8C"/>
    <w:rsid w:val="00AC74BB"/>
    <w:rsid w:val="00AC7509"/>
    <w:rsid w:val="00AD0573"/>
    <w:rsid w:val="00AD05CC"/>
    <w:rsid w:val="00AD0D2F"/>
    <w:rsid w:val="00AD0F45"/>
    <w:rsid w:val="00AD10A6"/>
    <w:rsid w:val="00AD1424"/>
    <w:rsid w:val="00AD3872"/>
    <w:rsid w:val="00AD4A4E"/>
    <w:rsid w:val="00AD5335"/>
    <w:rsid w:val="00AD5ED8"/>
    <w:rsid w:val="00AD6E90"/>
    <w:rsid w:val="00AD7952"/>
    <w:rsid w:val="00AE1455"/>
    <w:rsid w:val="00AE166B"/>
    <w:rsid w:val="00AE1CFA"/>
    <w:rsid w:val="00AE2586"/>
    <w:rsid w:val="00AE4577"/>
    <w:rsid w:val="00AE4A17"/>
    <w:rsid w:val="00AE69C2"/>
    <w:rsid w:val="00AE69FC"/>
    <w:rsid w:val="00AE6EAD"/>
    <w:rsid w:val="00AE7477"/>
    <w:rsid w:val="00AE7CDA"/>
    <w:rsid w:val="00AF012A"/>
    <w:rsid w:val="00AF072B"/>
    <w:rsid w:val="00AF0848"/>
    <w:rsid w:val="00AF2592"/>
    <w:rsid w:val="00AF2645"/>
    <w:rsid w:val="00AF341E"/>
    <w:rsid w:val="00AF431E"/>
    <w:rsid w:val="00AF4A98"/>
    <w:rsid w:val="00AF4CA5"/>
    <w:rsid w:val="00AF59B2"/>
    <w:rsid w:val="00AF607F"/>
    <w:rsid w:val="00AF68DC"/>
    <w:rsid w:val="00B00325"/>
    <w:rsid w:val="00B01628"/>
    <w:rsid w:val="00B01DD0"/>
    <w:rsid w:val="00B01ED7"/>
    <w:rsid w:val="00B02726"/>
    <w:rsid w:val="00B0578E"/>
    <w:rsid w:val="00B05A21"/>
    <w:rsid w:val="00B05BF0"/>
    <w:rsid w:val="00B068CB"/>
    <w:rsid w:val="00B06AA9"/>
    <w:rsid w:val="00B07D3A"/>
    <w:rsid w:val="00B10B45"/>
    <w:rsid w:val="00B10D9B"/>
    <w:rsid w:val="00B12502"/>
    <w:rsid w:val="00B12520"/>
    <w:rsid w:val="00B12792"/>
    <w:rsid w:val="00B12AAC"/>
    <w:rsid w:val="00B12D37"/>
    <w:rsid w:val="00B13188"/>
    <w:rsid w:val="00B138FB"/>
    <w:rsid w:val="00B14C71"/>
    <w:rsid w:val="00B14D38"/>
    <w:rsid w:val="00B16C5F"/>
    <w:rsid w:val="00B17DA7"/>
    <w:rsid w:val="00B20D86"/>
    <w:rsid w:val="00B217AD"/>
    <w:rsid w:val="00B2184C"/>
    <w:rsid w:val="00B21CE2"/>
    <w:rsid w:val="00B221D3"/>
    <w:rsid w:val="00B2247E"/>
    <w:rsid w:val="00B22600"/>
    <w:rsid w:val="00B22A67"/>
    <w:rsid w:val="00B232B6"/>
    <w:rsid w:val="00B2413E"/>
    <w:rsid w:val="00B25524"/>
    <w:rsid w:val="00B25C5A"/>
    <w:rsid w:val="00B25EBE"/>
    <w:rsid w:val="00B2606D"/>
    <w:rsid w:val="00B26A2E"/>
    <w:rsid w:val="00B278F0"/>
    <w:rsid w:val="00B27DE0"/>
    <w:rsid w:val="00B30EFF"/>
    <w:rsid w:val="00B30F37"/>
    <w:rsid w:val="00B30FF7"/>
    <w:rsid w:val="00B31F38"/>
    <w:rsid w:val="00B3232C"/>
    <w:rsid w:val="00B3243E"/>
    <w:rsid w:val="00B32CE9"/>
    <w:rsid w:val="00B33161"/>
    <w:rsid w:val="00B3343E"/>
    <w:rsid w:val="00B34B02"/>
    <w:rsid w:val="00B34BA0"/>
    <w:rsid w:val="00B34FDA"/>
    <w:rsid w:val="00B36227"/>
    <w:rsid w:val="00B36AC0"/>
    <w:rsid w:val="00B36CA8"/>
    <w:rsid w:val="00B37272"/>
    <w:rsid w:val="00B40822"/>
    <w:rsid w:val="00B40AA3"/>
    <w:rsid w:val="00B41697"/>
    <w:rsid w:val="00B420E2"/>
    <w:rsid w:val="00B42F67"/>
    <w:rsid w:val="00B43A51"/>
    <w:rsid w:val="00B43DA0"/>
    <w:rsid w:val="00B43FE5"/>
    <w:rsid w:val="00B44615"/>
    <w:rsid w:val="00B44C80"/>
    <w:rsid w:val="00B45DCC"/>
    <w:rsid w:val="00B476F3"/>
    <w:rsid w:val="00B503EF"/>
    <w:rsid w:val="00B50BB9"/>
    <w:rsid w:val="00B52DDB"/>
    <w:rsid w:val="00B543C0"/>
    <w:rsid w:val="00B54BD6"/>
    <w:rsid w:val="00B54D20"/>
    <w:rsid w:val="00B5524C"/>
    <w:rsid w:val="00B559B1"/>
    <w:rsid w:val="00B5619A"/>
    <w:rsid w:val="00B56316"/>
    <w:rsid w:val="00B5639C"/>
    <w:rsid w:val="00B569D8"/>
    <w:rsid w:val="00B57022"/>
    <w:rsid w:val="00B57D78"/>
    <w:rsid w:val="00B60396"/>
    <w:rsid w:val="00B61170"/>
    <w:rsid w:val="00B62355"/>
    <w:rsid w:val="00B62957"/>
    <w:rsid w:val="00B629EF"/>
    <w:rsid w:val="00B64DB4"/>
    <w:rsid w:val="00B650C4"/>
    <w:rsid w:val="00B6664D"/>
    <w:rsid w:val="00B6694F"/>
    <w:rsid w:val="00B67727"/>
    <w:rsid w:val="00B70F9C"/>
    <w:rsid w:val="00B717B3"/>
    <w:rsid w:val="00B7199C"/>
    <w:rsid w:val="00B72A48"/>
    <w:rsid w:val="00B733CB"/>
    <w:rsid w:val="00B73451"/>
    <w:rsid w:val="00B73B72"/>
    <w:rsid w:val="00B73B9F"/>
    <w:rsid w:val="00B74923"/>
    <w:rsid w:val="00B759ED"/>
    <w:rsid w:val="00B75BEE"/>
    <w:rsid w:val="00B75D90"/>
    <w:rsid w:val="00B75F53"/>
    <w:rsid w:val="00B77D0F"/>
    <w:rsid w:val="00B80202"/>
    <w:rsid w:val="00B80B74"/>
    <w:rsid w:val="00B80E82"/>
    <w:rsid w:val="00B8128C"/>
    <w:rsid w:val="00B81627"/>
    <w:rsid w:val="00B81F38"/>
    <w:rsid w:val="00B8240F"/>
    <w:rsid w:val="00B82ECD"/>
    <w:rsid w:val="00B83DB5"/>
    <w:rsid w:val="00B866F8"/>
    <w:rsid w:val="00B86F59"/>
    <w:rsid w:val="00B87109"/>
    <w:rsid w:val="00B87D54"/>
    <w:rsid w:val="00B87EC1"/>
    <w:rsid w:val="00B907E9"/>
    <w:rsid w:val="00B9199B"/>
    <w:rsid w:val="00B91E25"/>
    <w:rsid w:val="00B920F9"/>
    <w:rsid w:val="00B92145"/>
    <w:rsid w:val="00B92207"/>
    <w:rsid w:val="00B93B79"/>
    <w:rsid w:val="00B9464C"/>
    <w:rsid w:val="00B948B4"/>
    <w:rsid w:val="00B94E3D"/>
    <w:rsid w:val="00B952CF"/>
    <w:rsid w:val="00B978A3"/>
    <w:rsid w:val="00B978C2"/>
    <w:rsid w:val="00B97A09"/>
    <w:rsid w:val="00BA0FE1"/>
    <w:rsid w:val="00BA15AA"/>
    <w:rsid w:val="00BA165A"/>
    <w:rsid w:val="00BA21A5"/>
    <w:rsid w:val="00BA2244"/>
    <w:rsid w:val="00BA3277"/>
    <w:rsid w:val="00BA4A92"/>
    <w:rsid w:val="00BA60BF"/>
    <w:rsid w:val="00BA62B4"/>
    <w:rsid w:val="00BA64BF"/>
    <w:rsid w:val="00BA6B0F"/>
    <w:rsid w:val="00BA7A63"/>
    <w:rsid w:val="00BA7F2A"/>
    <w:rsid w:val="00BB06EC"/>
    <w:rsid w:val="00BB1374"/>
    <w:rsid w:val="00BB22BC"/>
    <w:rsid w:val="00BB2C53"/>
    <w:rsid w:val="00BB4CFD"/>
    <w:rsid w:val="00BB530D"/>
    <w:rsid w:val="00BB585A"/>
    <w:rsid w:val="00BB6D27"/>
    <w:rsid w:val="00BB76A9"/>
    <w:rsid w:val="00BB7B73"/>
    <w:rsid w:val="00BC0793"/>
    <w:rsid w:val="00BC07A2"/>
    <w:rsid w:val="00BC17F4"/>
    <w:rsid w:val="00BC2368"/>
    <w:rsid w:val="00BC23DA"/>
    <w:rsid w:val="00BC4034"/>
    <w:rsid w:val="00BC4ECB"/>
    <w:rsid w:val="00BC7E22"/>
    <w:rsid w:val="00BD0551"/>
    <w:rsid w:val="00BD11B5"/>
    <w:rsid w:val="00BD212C"/>
    <w:rsid w:val="00BD2485"/>
    <w:rsid w:val="00BD4130"/>
    <w:rsid w:val="00BD479A"/>
    <w:rsid w:val="00BD48C8"/>
    <w:rsid w:val="00BD4D1A"/>
    <w:rsid w:val="00BD568E"/>
    <w:rsid w:val="00BD5D85"/>
    <w:rsid w:val="00BD6BEC"/>
    <w:rsid w:val="00BD786B"/>
    <w:rsid w:val="00BE005D"/>
    <w:rsid w:val="00BE070E"/>
    <w:rsid w:val="00BE07D2"/>
    <w:rsid w:val="00BE08C3"/>
    <w:rsid w:val="00BE1E2B"/>
    <w:rsid w:val="00BE1FB5"/>
    <w:rsid w:val="00BE316D"/>
    <w:rsid w:val="00BE34CD"/>
    <w:rsid w:val="00BE4E95"/>
    <w:rsid w:val="00BE6BC8"/>
    <w:rsid w:val="00BE7A96"/>
    <w:rsid w:val="00BE7E6A"/>
    <w:rsid w:val="00BF1B3C"/>
    <w:rsid w:val="00BF1D3B"/>
    <w:rsid w:val="00BF23EE"/>
    <w:rsid w:val="00BF241B"/>
    <w:rsid w:val="00BF2560"/>
    <w:rsid w:val="00BF26EB"/>
    <w:rsid w:val="00BF37C2"/>
    <w:rsid w:val="00BF3CEE"/>
    <w:rsid w:val="00BF3DC0"/>
    <w:rsid w:val="00BF4199"/>
    <w:rsid w:val="00BF4B3C"/>
    <w:rsid w:val="00BF55AB"/>
    <w:rsid w:val="00BF59B5"/>
    <w:rsid w:val="00BF6128"/>
    <w:rsid w:val="00BF6BE4"/>
    <w:rsid w:val="00BF6C49"/>
    <w:rsid w:val="00BF7A0F"/>
    <w:rsid w:val="00C00785"/>
    <w:rsid w:val="00C00FA9"/>
    <w:rsid w:val="00C0161C"/>
    <w:rsid w:val="00C0166F"/>
    <w:rsid w:val="00C01873"/>
    <w:rsid w:val="00C02D45"/>
    <w:rsid w:val="00C05C53"/>
    <w:rsid w:val="00C05F10"/>
    <w:rsid w:val="00C06796"/>
    <w:rsid w:val="00C06F65"/>
    <w:rsid w:val="00C07583"/>
    <w:rsid w:val="00C10809"/>
    <w:rsid w:val="00C10D3D"/>
    <w:rsid w:val="00C10D4E"/>
    <w:rsid w:val="00C1109F"/>
    <w:rsid w:val="00C11562"/>
    <w:rsid w:val="00C11618"/>
    <w:rsid w:val="00C11DE9"/>
    <w:rsid w:val="00C11E10"/>
    <w:rsid w:val="00C11FB4"/>
    <w:rsid w:val="00C12145"/>
    <w:rsid w:val="00C12B58"/>
    <w:rsid w:val="00C13AAA"/>
    <w:rsid w:val="00C13CF7"/>
    <w:rsid w:val="00C1420E"/>
    <w:rsid w:val="00C14775"/>
    <w:rsid w:val="00C1536E"/>
    <w:rsid w:val="00C156DC"/>
    <w:rsid w:val="00C158C3"/>
    <w:rsid w:val="00C15AD5"/>
    <w:rsid w:val="00C15CAD"/>
    <w:rsid w:val="00C160B5"/>
    <w:rsid w:val="00C1654B"/>
    <w:rsid w:val="00C173EC"/>
    <w:rsid w:val="00C17C0D"/>
    <w:rsid w:val="00C17F32"/>
    <w:rsid w:val="00C20630"/>
    <w:rsid w:val="00C2065E"/>
    <w:rsid w:val="00C20CCB"/>
    <w:rsid w:val="00C220A3"/>
    <w:rsid w:val="00C221B5"/>
    <w:rsid w:val="00C2479E"/>
    <w:rsid w:val="00C24857"/>
    <w:rsid w:val="00C2574C"/>
    <w:rsid w:val="00C2651A"/>
    <w:rsid w:val="00C267CB"/>
    <w:rsid w:val="00C27DFC"/>
    <w:rsid w:val="00C308DE"/>
    <w:rsid w:val="00C30BC8"/>
    <w:rsid w:val="00C314C8"/>
    <w:rsid w:val="00C31D42"/>
    <w:rsid w:val="00C31ED4"/>
    <w:rsid w:val="00C322F8"/>
    <w:rsid w:val="00C32ACE"/>
    <w:rsid w:val="00C32D00"/>
    <w:rsid w:val="00C352FC"/>
    <w:rsid w:val="00C358D8"/>
    <w:rsid w:val="00C3636F"/>
    <w:rsid w:val="00C3665E"/>
    <w:rsid w:val="00C36ADE"/>
    <w:rsid w:val="00C37741"/>
    <w:rsid w:val="00C3774E"/>
    <w:rsid w:val="00C40944"/>
    <w:rsid w:val="00C40CEA"/>
    <w:rsid w:val="00C42814"/>
    <w:rsid w:val="00C43364"/>
    <w:rsid w:val="00C444DD"/>
    <w:rsid w:val="00C454A5"/>
    <w:rsid w:val="00C45A99"/>
    <w:rsid w:val="00C45B3E"/>
    <w:rsid w:val="00C45F69"/>
    <w:rsid w:val="00C460D5"/>
    <w:rsid w:val="00C46D16"/>
    <w:rsid w:val="00C46EEA"/>
    <w:rsid w:val="00C47269"/>
    <w:rsid w:val="00C506A5"/>
    <w:rsid w:val="00C51552"/>
    <w:rsid w:val="00C51C25"/>
    <w:rsid w:val="00C52EDD"/>
    <w:rsid w:val="00C53BC2"/>
    <w:rsid w:val="00C53CF4"/>
    <w:rsid w:val="00C544A2"/>
    <w:rsid w:val="00C553E7"/>
    <w:rsid w:val="00C55477"/>
    <w:rsid w:val="00C55616"/>
    <w:rsid w:val="00C56863"/>
    <w:rsid w:val="00C56F6A"/>
    <w:rsid w:val="00C600C4"/>
    <w:rsid w:val="00C60360"/>
    <w:rsid w:val="00C612C5"/>
    <w:rsid w:val="00C6170E"/>
    <w:rsid w:val="00C62116"/>
    <w:rsid w:val="00C63360"/>
    <w:rsid w:val="00C63E30"/>
    <w:rsid w:val="00C65D79"/>
    <w:rsid w:val="00C66E07"/>
    <w:rsid w:val="00C67A27"/>
    <w:rsid w:val="00C70483"/>
    <w:rsid w:val="00C70AA9"/>
    <w:rsid w:val="00C71803"/>
    <w:rsid w:val="00C71A4E"/>
    <w:rsid w:val="00C72204"/>
    <w:rsid w:val="00C729EF"/>
    <w:rsid w:val="00C73F3C"/>
    <w:rsid w:val="00C74445"/>
    <w:rsid w:val="00C750FE"/>
    <w:rsid w:val="00C75192"/>
    <w:rsid w:val="00C751FB"/>
    <w:rsid w:val="00C7593A"/>
    <w:rsid w:val="00C75AE9"/>
    <w:rsid w:val="00C76342"/>
    <w:rsid w:val="00C76CDD"/>
    <w:rsid w:val="00C7793F"/>
    <w:rsid w:val="00C77FE4"/>
    <w:rsid w:val="00C83746"/>
    <w:rsid w:val="00C83E0D"/>
    <w:rsid w:val="00C8540F"/>
    <w:rsid w:val="00C85656"/>
    <w:rsid w:val="00C86964"/>
    <w:rsid w:val="00C8708A"/>
    <w:rsid w:val="00C8795A"/>
    <w:rsid w:val="00C87DB5"/>
    <w:rsid w:val="00C90600"/>
    <w:rsid w:val="00C91B1A"/>
    <w:rsid w:val="00C92709"/>
    <w:rsid w:val="00C9289E"/>
    <w:rsid w:val="00C92F6E"/>
    <w:rsid w:val="00C949CA"/>
    <w:rsid w:val="00C953F5"/>
    <w:rsid w:val="00C9689D"/>
    <w:rsid w:val="00C978F9"/>
    <w:rsid w:val="00C97DD0"/>
    <w:rsid w:val="00CA1927"/>
    <w:rsid w:val="00CA2940"/>
    <w:rsid w:val="00CA2A2E"/>
    <w:rsid w:val="00CA32CE"/>
    <w:rsid w:val="00CA3E1E"/>
    <w:rsid w:val="00CA4156"/>
    <w:rsid w:val="00CA4B18"/>
    <w:rsid w:val="00CA4DDA"/>
    <w:rsid w:val="00CA5ED8"/>
    <w:rsid w:val="00CA6062"/>
    <w:rsid w:val="00CA6602"/>
    <w:rsid w:val="00CB0071"/>
    <w:rsid w:val="00CB072B"/>
    <w:rsid w:val="00CB0BE8"/>
    <w:rsid w:val="00CB10A7"/>
    <w:rsid w:val="00CB1831"/>
    <w:rsid w:val="00CB22DF"/>
    <w:rsid w:val="00CB231D"/>
    <w:rsid w:val="00CB237E"/>
    <w:rsid w:val="00CB312C"/>
    <w:rsid w:val="00CB3229"/>
    <w:rsid w:val="00CB34C6"/>
    <w:rsid w:val="00CB3521"/>
    <w:rsid w:val="00CB37BB"/>
    <w:rsid w:val="00CB4DB4"/>
    <w:rsid w:val="00CB6934"/>
    <w:rsid w:val="00CB757E"/>
    <w:rsid w:val="00CB790C"/>
    <w:rsid w:val="00CB7D4C"/>
    <w:rsid w:val="00CC05C3"/>
    <w:rsid w:val="00CC05E8"/>
    <w:rsid w:val="00CC3A71"/>
    <w:rsid w:val="00CC3D70"/>
    <w:rsid w:val="00CC41DD"/>
    <w:rsid w:val="00CC5116"/>
    <w:rsid w:val="00CC5151"/>
    <w:rsid w:val="00CC6B5C"/>
    <w:rsid w:val="00CD2067"/>
    <w:rsid w:val="00CD2200"/>
    <w:rsid w:val="00CD2526"/>
    <w:rsid w:val="00CD2B33"/>
    <w:rsid w:val="00CD2D1C"/>
    <w:rsid w:val="00CD2E0D"/>
    <w:rsid w:val="00CD2E35"/>
    <w:rsid w:val="00CD329A"/>
    <w:rsid w:val="00CD380B"/>
    <w:rsid w:val="00CD451E"/>
    <w:rsid w:val="00CD4D76"/>
    <w:rsid w:val="00CD5DBC"/>
    <w:rsid w:val="00CD63F9"/>
    <w:rsid w:val="00CD6607"/>
    <w:rsid w:val="00CD661A"/>
    <w:rsid w:val="00CD6DD1"/>
    <w:rsid w:val="00CD744B"/>
    <w:rsid w:val="00CE0CFB"/>
    <w:rsid w:val="00CE143C"/>
    <w:rsid w:val="00CE15F2"/>
    <w:rsid w:val="00CE1F3A"/>
    <w:rsid w:val="00CE2A66"/>
    <w:rsid w:val="00CE32B2"/>
    <w:rsid w:val="00CF06AF"/>
    <w:rsid w:val="00CF0769"/>
    <w:rsid w:val="00CF0A27"/>
    <w:rsid w:val="00CF0CE3"/>
    <w:rsid w:val="00CF1CEA"/>
    <w:rsid w:val="00CF2139"/>
    <w:rsid w:val="00CF285A"/>
    <w:rsid w:val="00CF2F14"/>
    <w:rsid w:val="00CF363B"/>
    <w:rsid w:val="00CF4A1F"/>
    <w:rsid w:val="00CF4D43"/>
    <w:rsid w:val="00CF562A"/>
    <w:rsid w:val="00CF7457"/>
    <w:rsid w:val="00CF7926"/>
    <w:rsid w:val="00D01902"/>
    <w:rsid w:val="00D0322E"/>
    <w:rsid w:val="00D03965"/>
    <w:rsid w:val="00D03D1F"/>
    <w:rsid w:val="00D04071"/>
    <w:rsid w:val="00D04373"/>
    <w:rsid w:val="00D04802"/>
    <w:rsid w:val="00D05C01"/>
    <w:rsid w:val="00D05D21"/>
    <w:rsid w:val="00D06966"/>
    <w:rsid w:val="00D06D94"/>
    <w:rsid w:val="00D07B89"/>
    <w:rsid w:val="00D104BA"/>
    <w:rsid w:val="00D10766"/>
    <w:rsid w:val="00D10952"/>
    <w:rsid w:val="00D11253"/>
    <w:rsid w:val="00D115B2"/>
    <w:rsid w:val="00D11B7F"/>
    <w:rsid w:val="00D125F5"/>
    <w:rsid w:val="00D12B04"/>
    <w:rsid w:val="00D12C42"/>
    <w:rsid w:val="00D14DB2"/>
    <w:rsid w:val="00D150C5"/>
    <w:rsid w:val="00D16BA3"/>
    <w:rsid w:val="00D178C6"/>
    <w:rsid w:val="00D2085A"/>
    <w:rsid w:val="00D21FEA"/>
    <w:rsid w:val="00D22334"/>
    <w:rsid w:val="00D223FA"/>
    <w:rsid w:val="00D22B95"/>
    <w:rsid w:val="00D23C54"/>
    <w:rsid w:val="00D2424D"/>
    <w:rsid w:val="00D2425C"/>
    <w:rsid w:val="00D24747"/>
    <w:rsid w:val="00D25024"/>
    <w:rsid w:val="00D252D5"/>
    <w:rsid w:val="00D262A3"/>
    <w:rsid w:val="00D27A27"/>
    <w:rsid w:val="00D30B95"/>
    <w:rsid w:val="00D31A34"/>
    <w:rsid w:val="00D32A58"/>
    <w:rsid w:val="00D32CA3"/>
    <w:rsid w:val="00D33656"/>
    <w:rsid w:val="00D34984"/>
    <w:rsid w:val="00D349CF"/>
    <w:rsid w:val="00D34DE2"/>
    <w:rsid w:val="00D359D3"/>
    <w:rsid w:val="00D35AC8"/>
    <w:rsid w:val="00D35F26"/>
    <w:rsid w:val="00D36733"/>
    <w:rsid w:val="00D36C17"/>
    <w:rsid w:val="00D37800"/>
    <w:rsid w:val="00D4181F"/>
    <w:rsid w:val="00D4187C"/>
    <w:rsid w:val="00D41CFB"/>
    <w:rsid w:val="00D421D8"/>
    <w:rsid w:val="00D42656"/>
    <w:rsid w:val="00D45524"/>
    <w:rsid w:val="00D460C4"/>
    <w:rsid w:val="00D4673F"/>
    <w:rsid w:val="00D46A4F"/>
    <w:rsid w:val="00D46C85"/>
    <w:rsid w:val="00D500C9"/>
    <w:rsid w:val="00D512A3"/>
    <w:rsid w:val="00D52271"/>
    <w:rsid w:val="00D52343"/>
    <w:rsid w:val="00D52DA4"/>
    <w:rsid w:val="00D53A61"/>
    <w:rsid w:val="00D54180"/>
    <w:rsid w:val="00D544A4"/>
    <w:rsid w:val="00D54D7A"/>
    <w:rsid w:val="00D54F7B"/>
    <w:rsid w:val="00D557E7"/>
    <w:rsid w:val="00D5644A"/>
    <w:rsid w:val="00D57346"/>
    <w:rsid w:val="00D57A12"/>
    <w:rsid w:val="00D57CDF"/>
    <w:rsid w:val="00D60905"/>
    <w:rsid w:val="00D6164E"/>
    <w:rsid w:val="00D62501"/>
    <w:rsid w:val="00D62AFF"/>
    <w:rsid w:val="00D63A7F"/>
    <w:rsid w:val="00D63F1C"/>
    <w:rsid w:val="00D6416F"/>
    <w:rsid w:val="00D65D0A"/>
    <w:rsid w:val="00D671EE"/>
    <w:rsid w:val="00D67311"/>
    <w:rsid w:val="00D67FDA"/>
    <w:rsid w:val="00D67FDB"/>
    <w:rsid w:val="00D7036C"/>
    <w:rsid w:val="00D704BE"/>
    <w:rsid w:val="00D70A4A"/>
    <w:rsid w:val="00D713EB"/>
    <w:rsid w:val="00D717DC"/>
    <w:rsid w:val="00D71C13"/>
    <w:rsid w:val="00D71F16"/>
    <w:rsid w:val="00D723EB"/>
    <w:rsid w:val="00D72402"/>
    <w:rsid w:val="00D729AF"/>
    <w:rsid w:val="00D72B82"/>
    <w:rsid w:val="00D72F05"/>
    <w:rsid w:val="00D74BE7"/>
    <w:rsid w:val="00D7507C"/>
    <w:rsid w:val="00D76BB3"/>
    <w:rsid w:val="00D76CE6"/>
    <w:rsid w:val="00D772D6"/>
    <w:rsid w:val="00D80CD6"/>
    <w:rsid w:val="00D80D3E"/>
    <w:rsid w:val="00D82213"/>
    <w:rsid w:val="00D8363C"/>
    <w:rsid w:val="00D8464F"/>
    <w:rsid w:val="00D851A6"/>
    <w:rsid w:val="00D85324"/>
    <w:rsid w:val="00D85AF1"/>
    <w:rsid w:val="00D85C95"/>
    <w:rsid w:val="00D8601A"/>
    <w:rsid w:val="00D86271"/>
    <w:rsid w:val="00D87632"/>
    <w:rsid w:val="00D87A4E"/>
    <w:rsid w:val="00D90486"/>
    <w:rsid w:val="00D910B2"/>
    <w:rsid w:val="00D91341"/>
    <w:rsid w:val="00D91443"/>
    <w:rsid w:val="00D91AEA"/>
    <w:rsid w:val="00D91F16"/>
    <w:rsid w:val="00D92464"/>
    <w:rsid w:val="00D937A3"/>
    <w:rsid w:val="00D93A0E"/>
    <w:rsid w:val="00D94F40"/>
    <w:rsid w:val="00D952F6"/>
    <w:rsid w:val="00D963BC"/>
    <w:rsid w:val="00D96E16"/>
    <w:rsid w:val="00D9737F"/>
    <w:rsid w:val="00D977C2"/>
    <w:rsid w:val="00DA0373"/>
    <w:rsid w:val="00DA122D"/>
    <w:rsid w:val="00DA1D0F"/>
    <w:rsid w:val="00DA2EA3"/>
    <w:rsid w:val="00DA3419"/>
    <w:rsid w:val="00DA38B8"/>
    <w:rsid w:val="00DA3954"/>
    <w:rsid w:val="00DA4224"/>
    <w:rsid w:val="00DA59E6"/>
    <w:rsid w:val="00DA6083"/>
    <w:rsid w:val="00DA7ABD"/>
    <w:rsid w:val="00DA7B8E"/>
    <w:rsid w:val="00DB0CAD"/>
    <w:rsid w:val="00DB0DC0"/>
    <w:rsid w:val="00DB2877"/>
    <w:rsid w:val="00DB5410"/>
    <w:rsid w:val="00DB62A5"/>
    <w:rsid w:val="00DB67C8"/>
    <w:rsid w:val="00DB6897"/>
    <w:rsid w:val="00DB6A73"/>
    <w:rsid w:val="00DB6EB4"/>
    <w:rsid w:val="00DB70DF"/>
    <w:rsid w:val="00DB7375"/>
    <w:rsid w:val="00DB7BB2"/>
    <w:rsid w:val="00DC1375"/>
    <w:rsid w:val="00DC1CC9"/>
    <w:rsid w:val="00DC1EF1"/>
    <w:rsid w:val="00DC2DFA"/>
    <w:rsid w:val="00DC37A6"/>
    <w:rsid w:val="00DC5470"/>
    <w:rsid w:val="00DC766A"/>
    <w:rsid w:val="00DC7BAC"/>
    <w:rsid w:val="00DD03DA"/>
    <w:rsid w:val="00DD1B91"/>
    <w:rsid w:val="00DD2DD7"/>
    <w:rsid w:val="00DD430B"/>
    <w:rsid w:val="00DD4492"/>
    <w:rsid w:val="00DD4763"/>
    <w:rsid w:val="00DD47B6"/>
    <w:rsid w:val="00DD4C40"/>
    <w:rsid w:val="00DD5CEF"/>
    <w:rsid w:val="00DD5EE3"/>
    <w:rsid w:val="00DD60C7"/>
    <w:rsid w:val="00DD6A06"/>
    <w:rsid w:val="00DD6B4E"/>
    <w:rsid w:val="00DD6BE5"/>
    <w:rsid w:val="00DD7A69"/>
    <w:rsid w:val="00DD7D6A"/>
    <w:rsid w:val="00DD7D79"/>
    <w:rsid w:val="00DD7E4A"/>
    <w:rsid w:val="00DE092D"/>
    <w:rsid w:val="00DE1392"/>
    <w:rsid w:val="00DE1C68"/>
    <w:rsid w:val="00DE1C86"/>
    <w:rsid w:val="00DE2D6B"/>
    <w:rsid w:val="00DE2EDD"/>
    <w:rsid w:val="00DE2FC9"/>
    <w:rsid w:val="00DE3BBA"/>
    <w:rsid w:val="00DE3F7D"/>
    <w:rsid w:val="00DE54C0"/>
    <w:rsid w:val="00DE59B0"/>
    <w:rsid w:val="00DE6248"/>
    <w:rsid w:val="00DE6A22"/>
    <w:rsid w:val="00DE7349"/>
    <w:rsid w:val="00DE7458"/>
    <w:rsid w:val="00DE78DA"/>
    <w:rsid w:val="00DE7CBB"/>
    <w:rsid w:val="00DF07A4"/>
    <w:rsid w:val="00DF2291"/>
    <w:rsid w:val="00DF2446"/>
    <w:rsid w:val="00DF31CA"/>
    <w:rsid w:val="00DF61FB"/>
    <w:rsid w:val="00DF659D"/>
    <w:rsid w:val="00DF680F"/>
    <w:rsid w:val="00DF6866"/>
    <w:rsid w:val="00DF6A34"/>
    <w:rsid w:val="00E0069D"/>
    <w:rsid w:val="00E018B6"/>
    <w:rsid w:val="00E01963"/>
    <w:rsid w:val="00E023C2"/>
    <w:rsid w:val="00E02B96"/>
    <w:rsid w:val="00E02D1B"/>
    <w:rsid w:val="00E02EAC"/>
    <w:rsid w:val="00E03956"/>
    <w:rsid w:val="00E03C14"/>
    <w:rsid w:val="00E04EE2"/>
    <w:rsid w:val="00E058A7"/>
    <w:rsid w:val="00E05F8D"/>
    <w:rsid w:val="00E06FE9"/>
    <w:rsid w:val="00E07449"/>
    <w:rsid w:val="00E1026C"/>
    <w:rsid w:val="00E10524"/>
    <w:rsid w:val="00E10ADD"/>
    <w:rsid w:val="00E10D13"/>
    <w:rsid w:val="00E1199F"/>
    <w:rsid w:val="00E127DD"/>
    <w:rsid w:val="00E12CC0"/>
    <w:rsid w:val="00E1300A"/>
    <w:rsid w:val="00E1363A"/>
    <w:rsid w:val="00E14C62"/>
    <w:rsid w:val="00E14E8E"/>
    <w:rsid w:val="00E14FBF"/>
    <w:rsid w:val="00E1561A"/>
    <w:rsid w:val="00E15E72"/>
    <w:rsid w:val="00E16E51"/>
    <w:rsid w:val="00E17419"/>
    <w:rsid w:val="00E17679"/>
    <w:rsid w:val="00E17BFC"/>
    <w:rsid w:val="00E21D47"/>
    <w:rsid w:val="00E22C48"/>
    <w:rsid w:val="00E2309A"/>
    <w:rsid w:val="00E235CA"/>
    <w:rsid w:val="00E24157"/>
    <w:rsid w:val="00E244CD"/>
    <w:rsid w:val="00E25159"/>
    <w:rsid w:val="00E2529E"/>
    <w:rsid w:val="00E26550"/>
    <w:rsid w:val="00E30BF7"/>
    <w:rsid w:val="00E31435"/>
    <w:rsid w:val="00E325BF"/>
    <w:rsid w:val="00E3281C"/>
    <w:rsid w:val="00E32BEE"/>
    <w:rsid w:val="00E33D2E"/>
    <w:rsid w:val="00E36FCA"/>
    <w:rsid w:val="00E379F6"/>
    <w:rsid w:val="00E40320"/>
    <w:rsid w:val="00E40C0B"/>
    <w:rsid w:val="00E42A6E"/>
    <w:rsid w:val="00E42AA9"/>
    <w:rsid w:val="00E43502"/>
    <w:rsid w:val="00E4382F"/>
    <w:rsid w:val="00E44A05"/>
    <w:rsid w:val="00E45246"/>
    <w:rsid w:val="00E45AD9"/>
    <w:rsid w:val="00E45E11"/>
    <w:rsid w:val="00E470B8"/>
    <w:rsid w:val="00E47ADF"/>
    <w:rsid w:val="00E47FF9"/>
    <w:rsid w:val="00E51437"/>
    <w:rsid w:val="00E518AB"/>
    <w:rsid w:val="00E52AB8"/>
    <w:rsid w:val="00E52C3E"/>
    <w:rsid w:val="00E53068"/>
    <w:rsid w:val="00E53BDF"/>
    <w:rsid w:val="00E53C84"/>
    <w:rsid w:val="00E5448F"/>
    <w:rsid w:val="00E54997"/>
    <w:rsid w:val="00E5567E"/>
    <w:rsid w:val="00E5571A"/>
    <w:rsid w:val="00E55F50"/>
    <w:rsid w:val="00E56610"/>
    <w:rsid w:val="00E57C29"/>
    <w:rsid w:val="00E60B52"/>
    <w:rsid w:val="00E61158"/>
    <w:rsid w:val="00E6177D"/>
    <w:rsid w:val="00E63C0D"/>
    <w:rsid w:val="00E6422E"/>
    <w:rsid w:val="00E66251"/>
    <w:rsid w:val="00E6695A"/>
    <w:rsid w:val="00E677D7"/>
    <w:rsid w:val="00E67953"/>
    <w:rsid w:val="00E70F58"/>
    <w:rsid w:val="00E71659"/>
    <w:rsid w:val="00E71A45"/>
    <w:rsid w:val="00E71DBA"/>
    <w:rsid w:val="00E73A92"/>
    <w:rsid w:val="00E749FF"/>
    <w:rsid w:val="00E74C4B"/>
    <w:rsid w:val="00E74FCE"/>
    <w:rsid w:val="00E75A0D"/>
    <w:rsid w:val="00E75D31"/>
    <w:rsid w:val="00E75EF5"/>
    <w:rsid w:val="00E75F31"/>
    <w:rsid w:val="00E77437"/>
    <w:rsid w:val="00E77890"/>
    <w:rsid w:val="00E819EA"/>
    <w:rsid w:val="00E82881"/>
    <w:rsid w:val="00E82BA2"/>
    <w:rsid w:val="00E82C68"/>
    <w:rsid w:val="00E83200"/>
    <w:rsid w:val="00E848EA"/>
    <w:rsid w:val="00E84956"/>
    <w:rsid w:val="00E853BD"/>
    <w:rsid w:val="00E857C1"/>
    <w:rsid w:val="00E85945"/>
    <w:rsid w:val="00E85EF7"/>
    <w:rsid w:val="00E869FC"/>
    <w:rsid w:val="00E86C8F"/>
    <w:rsid w:val="00E87142"/>
    <w:rsid w:val="00E903B8"/>
    <w:rsid w:val="00E9074E"/>
    <w:rsid w:val="00E9075A"/>
    <w:rsid w:val="00E90A50"/>
    <w:rsid w:val="00E92074"/>
    <w:rsid w:val="00E923BF"/>
    <w:rsid w:val="00E92906"/>
    <w:rsid w:val="00E96327"/>
    <w:rsid w:val="00E96DF9"/>
    <w:rsid w:val="00E96FA8"/>
    <w:rsid w:val="00E97A8D"/>
    <w:rsid w:val="00EA0AF4"/>
    <w:rsid w:val="00EA1AF7"/>
    <w:rsid w:val="00EA2298"/>
    <w:rsid w:val="00EA28BA"/>
    <w:rsid w:val="00EA2C33"/>
    <w:rsid w:val="00EA2EDB"/>
    <w:rsid w:val="00EA3BE4"/>
    <w:rsid w:val="00EA3DA4"/>
    <w:rsid w:val="00EA427C"/>
    <w:rsid w:val="00EA546F"/>
    <w:rsid w:val="00EA56DC"/>
    <w:rsid w:val="00EA5BD2"/>
    <w:rsid w:val="00EA5D9A"/>
    <w:rsid w:val="00EA696C"/>
    <w:rsid w:val="00EA69E9"/>
    <w:rsid w:val="00EB08E7"/>
    <w:rsid w:val="00EB1917"/>
    <w:rsid w:val="00EB19CB"/>
    <w:rsid w:val="00EB20AA"/>
    <w:rsid w:val="00EB2325"/>
    <w:rsid w:val="00EB25B8"/>
    <w:rsid w:val="00EB2A9F"/>
    <w:rsid w:val="00EB2DA1"/>
    <w:rsid w:val="00EB32D5"/>
    <w:rsid w:val="00EB3972"/>
    <w:rsid w:val="00EB40D3"/>
    <w:rsid w:val="00EB4887"/>
    <w:rsid w:val="00EB5280"/>
    <w:rsid w:val="00EB762D"/>
    <w:rsid w:val="00EC0E48"/>
    <w:rsid w:val="00EC24D0"/>
    <w:rsid w:val="00EC35F3"/>
    <w:rsid w:val="00EC465F"/>
    <w:rsid w:val="00EC4B4F"/>
    <w:rsid w:val="00EC4D3C"/>
    <w:rsid w:val="00EC50FF"/>
    <w:rsid w:val="00EC6085"/>
    <w:rsid w:val="00EC65EB"/>
    <w:rsid w:val="00EC76DB"/>
    <w:rsid w:val="00ED09F8"/>
    <w:rsid w:val="00ED122B"/>
    <w:rsid w:val="00ED2751"/>
    <w:rsid w:val="00ED28E0"/>
    <w:rsid w:val="00ED3DB4"/>
    <w:rsid w:val="00ED5FF1"/>
    <w:rsid w:val="00ED67F5"/>
    <w:rsid w:val="00ED6831"/>
    <w:rsid w:val="00ED70B0"/>
    <w:rsid w:val="00ED73B1"/>
    <w:rsid w:val="00ED79DB"/>
    <w:rsid w:val="00EE037E"/>
    <w:rsid w:val="00EE1D9F"/>
    <w:rsid w:val="00EE2887"/>
    <w:rsid w:val="00EE28BD"/>
    <w:rsid w:val="00EE365F"/>
    <w:rsid w:val="00EE3B2E"/>
    <w:rsid w:val="00EE3E0E"/>
    <w:rsid w:val="00EE42B8"/>
    <w:rsid w:val="00EE4394"/>
    <w:rsid w:val="00EE4794"/>
    <w:rsid w:val="00EE4E5A"/>
    <w:rsid w:val="00EE541F"/>
    <w:rsid w:val="00EE5952"/>
    <w:rsid w:val="00EE646F"/>
    <w:rsid w:val="00EE680F"/>
    <w:rsid w:val="00EE72D9"/>
    <w:rsid w:val="00EE7EE1"/>
    <w:rsid w:val="00EF0B12"/>
    <w:rsid w:val="00EF159B"/>
    <w:rsid w:val="00EF3046"/>
    <w:rsid w:val="00EF345E"/>
    <w:rsid w:val="00EF377E"/>
    <w:rsid w:val="00EF3F39"/>
    <w:rsid w:val="00EF593B"/>
    <w:rsid w:val="00EF6E56"/>
    <w:rsid w:val="00EF70F0"/>
    <w:rsid w:val="00EF7355"/>
    <w:rsid w:val="00EF73B8"/>
    <w:rsid w:val="00EF7E42"/>
    <w:rsid w:val="00F00909"/>
    <w:rsid w:val="00F00B98"/>
    <w:rsid w:val="00F015F5"/>
    <w:rsid w:val="00F0183C"/>
    <w:rsid w:val="00F01C80"/>
    <w:rsid w:val="00F01EF3"/>
    <w:rsid w:val="00F02756"/>
    <w:rsid w:val="00F02E6F"/>
    <w:rsid w:val="00F036BE"/>
    <w:rsid w:val="00F037C4"/>
    <w:rsid w:val="00F057B9"/>
    <w:rsid w:val="00F06B70"/>
    <w:rsid w:val="00F07799"/>
    <w:rsid w:val="00F10599"/>
    <w:rsid w:val="00F10FDD"/>
    <w:rsid w:val="00F11240"/>
    <w:rsid w:val="00F118C1"/>
    <w:rsid w:val="00F11CBD"/>
    <w:rsid w:val="00F12221"/>
    <w:rsid w:val="00F128EF"/>
    <w:rsid w:val="00F12958"/>
    <w:rsid w:val="00F12D13"/>
    <w:rsid w:val="00F12E88"/>
    <w:rsid w:val="00F13826"/>
    <w:rsid w:val="00F141B5"/>
    <w:rsid w:val="00F145C7"/>
    <w:rsid w:val="00F14AA6"/>
    <w:rsid w:val="00F14ADD"/>
    <w:rsid w:val="00F15A57"/>
    <w:rsid w:val="00F16FD8"/>
    <w:rsid w:val="00F171BC"/>
    <w:rsid w:val="00F1775C"/>
    <w:rsid w:val="00F17D64"/>
    <w:rsid w:val="00F17EF0"/>
    <w:rsid w:val="00F21AED"/>
    <w:rsid w:val="00F21B57"/>
    <w:rsid w:val="00F22118"/>
    <w:rsid w:val="00F22613"/>
    <w:rsid w:val="00F23B34"/>
    <w:rsid w:val="00F2426D"/>
    <w:rsid w:val="00F24C77"/>
    <w:rsid w:val="00F24C8B"/>
    <w:rsid w:val="00F2625C"/>
    <w:rsid w:val="00F2629D"/>
    <w:rsid w:val="00F26B8E"/>
    <w:rsid w:val="00F2774D"/>
    <w:rsid w:val="00F27879"/>
    <w:rsid w:val="00F311F0"/>
    <w:rsid w:val="00F313FA"/>
    <w:rsid w:val="00F31659"/>
    <w:rsid w:val="00F32E4C"/>
    <w:rsid w:val="00F333A2"/>
    <w:rsid w:val="00F345F9"/>
    <w:rsid w:val="00F34C77"/>
    <w:rsid w:val="00F354ED"/>
    <w:rsid w:val="00F365FB"/>
    <w:rsid w:val="00F36714"/>
    <w:rsid w:val="00F36BE1"/>
    <w:rsid w:val="00F36C32"/>
    <w:rsid w:val="00F36ED3"/>
    <w:rsid w:val="00F37988"/>
    <w:rsid w:val="00F40F90"/>
    <w:rsid w:val="00F423AB"/>
    <w:rsid w:val="00F43537"/>
    <w:rsid w:val="00F44CA9"/>
    <w:rsid w:val="00F44ED8"/>
    <w:rsid w:val="00F4561C"/>
    <w:rsid w:val="00F45B91"/>
    <w:rsid w:val="00F46315"/>
    <w:rsid w:val="00F46E00"/>
    <w:rsid w:val="00F50BD7"/>
    <w:rsid w:val="00F51C6B"/>
    <w:rsid w:val="00F51C7E"/>
    <w:rsid w:val="00F52A9C"/>
    <w:rsid w:val="00F53052"/>
    <w:rsid w:val="00F53E29"/>
    <w:rsid w:val="00F544A8"/>
    <w:rsid w:val="00F547A8"/>
    <w:rsid w:val="00F54AE6"/>
    <w:rsid w:val="00F55744"/>
    <w:rsid w:val="00F5620A"/>
    <w:rsid w:val="00F567DB"/>
    <w:rsid w:val="00F56EA9"/>
    <w:rsid w:val="00F60211"/>
    <w:rsid w:val="00F60584"/>
    <w:rsid w:val="00F61A3E"/>
    <w:rsid w:val="00F61D0F"/>
    <w:rsid w:val="00F62E09"/>
    <w:rsid w:val="00F63262"/>
    <w:rsid w:val="00F63843"/>
    <w:rsid w:val="00F63E33"/>
    <w:rsid w:val="00F63F08"/>
    <w:rsid w:val="00F658E8"/>
    <w:rsid w:val="00F66A89"/>
    <w:rsid w:val="00F66C97"/>
    <w:rsid w:val="00F67290"/>
    <w:rsid w:val="00F672CB"/>
    <w:rsid w:val="00F673C9"/>
    <w:rsid w:val="00F67E00"/>
    <w:rsid w:val="00F715AC"/>
    <w:rsid w:val="00F71D83"/>
    <w:rsid w:val="00F71DB3"/>
    <w:rsid w:val="00F72BA4"/>
    <w:rsid w:val="00F742EB"/>
    <w:rsid w:val="00F745B2"/>
    <w:rsid w:val="00F75739"/>
    <w:rsid w:val="00F76077"/>
    <w:rsid w:val="00F7613B"/>
    <w:rsid w:val="00F76A3F"/>
    <w:rsid w:val="00F76CEC"/>
    <w:rsid w:val="00F770A3"/>
    <w:rsid w:val="00F777ED"/>
    <w:rsid w:val="00F77F1A"/>
    <w:rsid w:val="00F802CE"/>
    <w:rsid w:val="00F80F28"/>
    <w:rsid w:val="00F811FF"/>
    <w:rsid w:val="00F825D8"/>
    <w:rsid w:val="00F834A8"/>
    <w:rsid w:val="00F84520"/>
    <w:rsid w:val="00F849A4"/>
    <w:rsid w:val="00F85EB0"/>
    <w:rsid w:val="00F86089"/>
    <w:rsid w:val="00F860E4"/>
    <w:rsid w:val="00F869E5"/>
    <w:rsid w:val="00F86D83"/>
    <w:rsid w:val="00F90087"/>
    <w:rsid w:val="00F90CAB"/>
    <w:rsid w:val="00F90EDC"/>
    <w:rsid w:val="00F90F82"/>
    <w:rsid w:val="00F91F60"/>
    <w:rsid w:val="00F9212C"/>
    <w:rsid w:val="00F92D1B"/>
    <w:rsid w:val="00F9322A"/>
    <w:rsid w:val="00F93F2E"/>
    <w:rsid w:val="00F94121"/>
    <w:rsid w:val="00F946BB"/>
    <w:rsid w:val="00F95990"/>
    <w:rsid w:val="00F95ED4"/>
    <w:rsid w:val="00F9630D"/>
    <w:rsid w:val="00F96B0E"/>
    <w:rsid w:val="00F97318"/>
    <w:rsid w:val="00F9758A"/>
    <w:rsid w:val="00FA0F22"/>
    <w:rsid w:val="00FA24CB"/>
    <w:rsid w:val="00FA26F3"/>
    <w:rsid w:val="00FA2B5F"/>
    <w:rsid w:val="00FA2DD1"/>
    <w:rsid w:val="00FA30E2"/>
    <w:rsid w:val="00FA3683"/>
    <w:rsid w:val="00FA4C07"/>
    <w:rsid w:val="00FA4C84"/>
    <w:rsid w:val="00FA5A46"/>
    <w:rsid w:val="00FA7053"/>
    <w:rsid w:val="00FA7BC1"/>
    <w:rsid w:val="00FB0565"/>
    <w:rsid w:val="00FB0C26"/>
    <w:rsid w:val="00FB288D"/>
    <w:rsid w:val="00FB2E7F"/>
    <w:rsid w:val="00FB315D"/>
    <w:rsid w:val="00FB37E4"/>
    <w:rsid w:val="00FB38D3"/>
    <w:rsid w:val="00FB4927"/>
    <w:rsid w:val="00FB66F2"/>
    <w:rsid w:val="00FB6A33"/>
    <w:rsid w:val="00FB7017"/>
    <w:rsid w:val="00FC0795"/>
    <w:rsid w:val="00FC1256"/>
    <w:rsid w:val="00FC23C4"/>
    <w:rsid w:val="00FC2560"/>
    <w:rsid w:val="00FC2DFE"/>
    <w:rsid w:val="00FC349A"/>
    <w:rsid w:val="00FC45C6"/>
    <w:rsid w:val="00FC50F0"/>
    <w:rsid w:val="00FC531E"/>
    <w:rsid w:val="00FC549D"/>
    <w:rsid w:val="00FC5E78"/>
    <w:rsid w:val="00FC6151"/>
    <w:rsid w:val="00FC697F"/>
    <w:rsid w:val="00FC6E58"/>
    <w:rsid w:val="00FC7097"/>
    <w:rsid w:val="00FC7181"/>
    <w:rsid w:val="00FD082A"/>
    <w:rsid w:val="00FD0867"/>
    <w:rsid w:val="00FD1A4F"/>
    <w:rsid w:val="00FD209F"/>
    <w:rsid w:val="00FD3ABE"/>
    <w:rsid w:val="00FD3B80"/>
    <w:rsid w:val="00FD45CE"/>
    <w:rsid w:val="00FD5C10"/>
    <w:rsid w:val="00FD5E04"/>
    <w:rsid w:val="00FD6944"/>
    <w:rsid w:val="00FD6962"/>
    <w:rsid w:val="00FD71FF"/>
    <w:rsid w:val="00FD7976"/>
    <w:rsid w:val="00FD7C64"/>
    <w:rsid w:val="00FD7EFA"/>
    <w:rsid w:val="00FE057D"/>
    <w:rsid w:val="00FE0A8D"/>
    <w:rsid w:val="00FE0ABF"/>
    <w:rsid w:val="00FE1744"/>
    <w:rsid w:val="00FE31DD"/>
    <w:rsid w:val="00FE327D"/>
    <w:rsid w:val="00FE5E31"/>
    <w:rsid w:val="00FE64FF"/>
    <w:rsid w:val="00FE6AB1"/>
    <w:rsid w:val="00FE6ABB"/>
    <w:rsid w:val="00FF060E"/>
    <w:rsid w:val="00FF0B13"/>
    <w:rsid w:val="00FF11AB"/>
    <w:rsid w:val="00FF123D"/>
    <w:rsid w:val="00FF188B"/>
    <w:rsid w:val="00FF2598"/>
    <w:rsid w:val="00FF3560"/>
    <w:rsid w:val="00FF392F"/>
    <w:rsid w:val="00FF44DB"/>
    <w:rsid w:val="00FF4571"/>
    <w:rsid w:val="00FF491A"/>
    <w:rsid w:val="00FF56C3"/>
    <w:rsid w:val="00FF5B89"/>
    <w:rsid w:val="00FF673E"/>
    <w:rsid w:val="00FF6A98"/>
    <w:rsid w:val="00FF7B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4C81C"/>
  <w15:chartTrackingRefBased/>
  <w15:docId w15:val="{B63B4A53-594B-4762-AFF0-6B9BBD44B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39"/>
    <w:lsdException w:name="Table Theme" w:semiHidden="1" w:unhideWhenUsed="1"/>
    <w:lsdException w:name="Placeholder Text" w:locked="1"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1" w:semiHidden="1" w:unhideWhenUsed="1"/>
    <w:lsdException w:name="Smart Link" w:semiHidden="1" w:unhideWhenUsed="1"/>
  </w:latentStyles>
  <w:style w:type="paragraph" w:default="1" w:styleId="Normal">
    <w:name w:val="Normal"/>
    <w:qFormat/>
    <w:rsid w:val="00403F9F"/>
    <w:pPr>
      <w:spacing w:before="160" w:line="240" w:lineRule="auto"/>
    </w:pPr>
    <w:rPr>
      <w:rFonts w:ascii="Arial" w:hAnsi="Arial"/>
      <w:color w:val="525252"/>
      <w:kern w:val="0"/>
      <w:lang w:val="sl-SI"/>
      <w14:ligatures w14:val="none"/>
    </w:rPr>
  </w:style>
  <w:style w:type="paragraph" w:styleId="Heading1">
    <w:name w:val="heading 1"/>
    <w:basedOn w:val="Normal"/>
    <w:next w:val="Normal"/>
    <w:link w:val="Heading1Char"/>
    <w:uiPriority w:val="99"/>
    <w:qFormat/>
    <w:rsid w:val="00BF6128"/>
    <w:pPr>
      <w:keepNext/>
      <w:keepLines/>
      <w:numPr>
        <w:numId w:val="4"/>
      </w:numPr>
      <w:spacing w:before="720" w:after="240"/>
      <w:outlineLvl w:val="0"/>
    </w:pPr>
    <w:rPr>
      <w:rFonts w:eastAsiaTheme="majorEastAsia" w:cstheme="majorBidi"/>
      <w:b/>
      <w:caps/>
      <w:color w:val="294735"/>
      <w:sz w:val="40"/>
      <w:szCs w:val="32"/>
    </w:rPr>
  </w:style>
  <w:style w:type="paragraph" w:styleId="Heading2">
    <w:name w:val="heading 2"/>
    <w:basedOn w:val="Normal"/>
    <w:next w:val="Normal"/>
    <w:link w:val="Heading2Char"/>
    <w:uiPriority w:val="99"/>
    <w:unhideWhenUsed/>
    <w:qFormat/>
    <w:rsid w:val="00C92709"/>
    <w:pPr>
      <w:keepNext/>
      <w:keepLines/>
      <w:numPr>
        <w:ilvl w:val="1"/>
        <w:numId w:val="4"/>
      </w:numPr>
      <w:spacing w:before="560" w:after="240"/>
      <w:outlineLvl w:val="1"/>
    </w:pPr>
    <w:rPr>
      <w:rFonts w:eastAsiaTheme="majorEastAsia" w:cstheme="majorBidi"/>
      <w:b/>
      <w:color w:val="294735"/>
      <w:sz w:val="32"/>
      <w:szCs w:val="26"/>
    </w:rPr>
  </w:style>
  <w:style w:type="paragraph" w:styleId="Heading3">
    <w:name w:val="heading 3"/>
    <w:basedOn w:val="Normal"/>
    <w:next w:val="Normal"/>
    <w:link w:val="Heading3Char"/>
    <w:uiPriority w:val="99"/>
    <w:unhideWhenUsed/>
    <w:qFormat/>
    <w:rsid w:val="00C92709"/>
    <w:pPr>
      <w:keepNext/>
      <w:keepLines/>
      <w:numPr>
        <w:ilvl w:val="2"/>
        <w:numId w:val="4"/>
      </w:numPr>
      <w:spacing w:before="560" w:after="240"/>
      <w:ind w:left="720"/>
      <w:outlineLvl w:val="2"/>
    </w:pPr>
    <w:rPr>
      <w:rFonts w:eastAsiaTheme="majorEastAsia" w:cstheme="majorBidi"/>
      <w:b/>
      <w:color w:val="294735"/>
      <w:sz w:val="28"/>
      <w:szCs w:val="24"/>
    </w:rPr>
  </w:style>
  <w:style w:type="paragraph" w:styleId="Heading4">
    <w:name w:val="heading 4"/>
    <w:basedOn w:val="Normal"/>
    <w:next w:val="Normal"/>
    <w:link w:val="Heading4Char"/>
    <w:uiPriority w:val="99"/>
    <w:unhideWhenUsed/>
    <w:qFormat/>
    <w:rsid w:val="00B40AA3"/>
    <w:pPr>
      <w:keepNext/>
      <w:keepLines/>
      <w:numPr>
        <w:ilvl w:val="3"/>
        <w:numId w:val="4"/>
      </w:numPr>
      <w:spacing w:before="480" w:after="24"/>
      <w:outlineLvl w:val="3"/>
    </w:pPr>
    <w:rPr>
      <w:rFonts w:eastAsiaTheme="majorEastAsia" w:cstheme="majorBidi"/>
      <w:b/>
      <w:iCs/>
      <w:color w:val="294735"/>
      <w:sz w:val="24"/>
    </w:rPr>
  </w:style>
  <w:style w:type="paragraph" w:styleId="Heading5">
    <w:name w:val="heading 5"/>
    <w:basedOn w:val="Normal"/>
    <w:next w:val="Normal"/>
    <w:link w:val="Heading5Char"/>
    <w:uiPriority w:val="99"/>
    <w:unhideWhenUsed/>
    <w:qFormat/>
    <w:rsid w:val="008C2FF5"/>
    <w:pPr>
      <w:keepNext/>
      <w:keepLines/>
      <w:numPr>
        <w:ilvl w:val="4"/>
        <w:numId w:val="4"/>
      </w:numPr>
      <w:spacing w:before="360" w:line="259" w:lineRule="auto"/>
      <w:outlineLvl w:val="4"/>
    </w:pPr>
    <w:rPr>
      <w:rFonts w:eastAsiaTheme="majorEastAsia" w:cstheme="majorBidi"/>
      <w:b/>
      <w:color w:val="294735"/>
      <w:sz w:val="24"/>
    </w:rPr>
  </w:style>
  <w:style w:type="paragraph" w:styleId="Heading6">
    <w:name w:val="heading 6"/>
    <w:basedOn w:val="Normal"/>
    <w:next w:val="Normal"/>
    <w:link w:val="Heading6Char"/>
    <w:uiPriority w:val="99"/>
    <w:unhideWhenUsed/>
    <w:qFormat/>
    <w:rsid w:val="008C2FF5"/>
    <w:pPr>
      <w:keepNext/>
      <w:keepLines/>
      <w:numPr>
        <w:ilvl w:val="5"/>
        <w:numId w:val="4"/>
      </w:numPr>
      <w:spacing w:before="360" w:line="259" w:lineRule="auto"/>
      <w:outlineLvl w:val="5"/>
    </w:pPr>
    <w:rPr>
      <w:rFonts w:eastAsiaTheme="majorEastAsia" w:cstheme="majorBidi"/>
      <w:b/>
      <w:i/>
      <w:color w:val="294735"/>
    </w:rPr>
  </w:style>
  <w:style w:type="paragraph" w:styleId="Heading7">
    <w:name w:val="heading 7"/>
    <w:basedOn w:val="Normal"/>
    <w:next w:val="Normal"/>
    <w:link w:val="Heading7Char"/>
    <w:uiPriority w:val="99"/>
    <w:unhideWhenUsed/>
    <w:qFormat/>
    <w:rsid w:val="00791A32"/>
    <w:pPr>
      <w:keepNext/>
      <w:keepLines/>
      <w:numPr>
        <w:ilvl w:val="6"/>
        <w:numId w:val="4"/>
      </w:numPr>
      <w:spacing w:before="40" w:after="0"/>
      <w:outlineLvl w:val="6"/>
    </w:pPr>
    <w:rPr>
      <w:rFonts w:eastAsiaTheme="majorEastAsia" w:cstheme="majorBidi"/>
      <w:i/>
      <w:iCs/>
      <w:color w:val="294735"/>
    </w:rPr>
  </w:style>
  <w:style w:type="paragraph" w:styleId="Heading8">
    <w:name w:val="heading 8"/>
    <w:basedOn w:val="Normal"/>
    <w:next w:val="Normal"/>
    <w:link w:val="Heading8Char"/>
    <w:uiPriority w:val="99"/>
    <w:unhideWhenUsed/>
    <w:qFormat/>
    <w:rsid w:val="00791A32"/>
    <w:pPr>
      <w:keepNext/>
      <w:keepLines/>
      <w:numPr>
        <w:ilvl w:val="7"/>
        <w:numId w:val="4"/>
      </w:numPr>
      <w:spacing w:before="40" w:after="0"/>
      <w:outlineLvl w:val="7"/>
    </w:pPr>
    <w:rPr>
      <w:rFonts w:eastAsiaTheme="majorEastAsia" w:cstheme="majorBidi"/>
      <w:color w:val="294735"/>
      <w:szCs w:val="21"/>
    </w:rPr>
  </w:style>
  <w:style w:type="paragraph" w:styleId="Heading9">
    <w:name w:val="heading 9"/>
    <w:basedOn w:val="Normal"/>
    <w:next w:val="Normal"/>
    <w:link w:val="Heading9Char"/>
    <w:uiPriority w:val="99"/>
    <w:unhideWhenUsed/>
    <w:qFormat/>
    <w:rsid w:val="008717B7"/>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6128"/>
    <w:rPr>
      <w:rFonts w:ascii="Arial" w:eastAsiaTheme="majorEastAsia" w:hAnsi="Arial" w:cstheme="majorBidi"/>
      <w:b/>
      <w:caps/>
      <w:color w:val="294735"/>
      <w:kern w:val="0"/>
      <w:sz w:val="40"/>
      <w:szCs w:val="32"/>
      <w:lang w:val="sl-SI"/>
      <w14:ligatures w14:val="none"/>
    </w:rPr>
  </w:style>
  <w:style w:type="character" w:customStyle="1" w:styleId="Heading2Char">
    <w:name w:val="Heading 2 Char"/>
    <w:basedOn w:val="DefaultParagraphFont"/>
    <w:link w:val="Heading2"/>
    <w:rsid w:val="00C92709"/>
    <w:rPr>
      <w:rFonts w:ascii="Arial" w:eastAsiaTheme="majorEastAsia" w:hAnsi="Arial" w:cstheme="majorBidi"/>
      <w:b/>
      <w:color w:val="294735"/>
      <w:kern w:val="0"/>
      <w:sz w:val="32"/>
      <w:szCs w:val="26"/>
      <w:lang w:val="sl-SI"/>
      <w14:ligatures w14:val="none"/>
    </w:rPr>
  </w:style>
  <w:style w:type="character" w:customStyle="1" w:styleId="Heading3Char">
    <w:name w:val="Heading 3 Char"/>
    <w:basedOn w:val="DefaultParagraphFont"/>
    <w:link w:val="Heading3"/>
    <w:uiPriority w:val="9"/>
    <w:rsid w:val="00C92709"/>
    <w:rPr>
      <w:rFonts w:ascii="Arial" w:eastAsiaTheme="majorEastAsia" w:hAnsi="Arial" w:cstheme="majorBidi"/>
      <w:b/>
      <w:color w:val="294735"/>
      <w:kern w:val="0"/>
      <w:sz w:val="28"/>
      <w:szCs w:val="24"/>
      <w:lang w:val="sl-SI"/>
      <w14:ligatures w14:val="none"/>
    </w:rPr>
  </w:style>
  <w:style w:type="paragraph" w:styleId="Title">
    <w:name w:val="Title"/>
    <w:basedOn w:val="Normal"/>
    <w:next w:val="Normal"/>
    <w:link w:val="TitleChar"/>
    <w:uiPriority w:val="10"/>
    <w:qFormat/>
    <w:rsid w:val="0042420C"/>
    <w:pPr>
      <w:spacing w:before="0" w:after="0"/>
      <w:contextualSpacing/>
    </w:pPr>
    <w:rPr>
      <w:rFonts w:eastAsiaTheme="majorEastAsia" w:cstheme="majorBidi"/>
      <w:b/>
      <w:color w:val="294735"/>
      <w:spacing w:val="-10"/>
      <w:kern w:val="28"/>
      <w:sz w:val="40"/>
      <w:szCs w:val="56"/>
    </w:rPr>
  </w:style>
  <w:style w:type="character" w:customStyle="1" w:styleId="TitleChar">
    <w:name w:val="Title Char"/>
    <w:basedOn w:val="DefaultParagraphFont"/>
    <w:link w:val="Title"/>
    <w:uiPriority w:val="10"/>
    <w:rsid w:val="0042420C"/>
    <w:rPr>
      <w:rFonts w:ascii="Arial" w:eastAsiaTheme="majorEastAsia" w:hAnsi="Arial" w:cstheme="majorBidi"/>
      <w:b/>
      <w:color w:val="294735"/>
      <w:spacing w:val="-10"/>
      <w:kern w:val="28"/>
      <w:sz w:val="40"/>
      <w:szCs w:val="56"/>
    </w:rPr>
  </w:style>
  <w:style w:type="paragraph" w:styleId="Subtitle">
    <w:name w:val="Subtitle"/>
    <w:basedOn w:val="Normal"/>
    <w:next w:val="Normal"/>
    <w:link w:val="SubtitleChar"/>
    <w:uiPriority w:val="11"/>
    <w:qFormat/>
    <w:rsid w:val="007F304E"/>
    <w:pPr>
      <w:numPr>
        <w:ilvl w:val="1"/>
      </w:numPr>
    </w:pPr>
    <w:rPr>
      <w:rFonts w:eastAsiaTheme="minorEastAsia"/>
      <w:b/>
      <w:color w:val="294735"/>
    </w:rPr>
  </w:style>
  <w:style w:type="character" w:customStyle="1" w:styleId="SubtitleChar">
    <w:name w:val="Subtitle Char"/>
    <w:basedOn w:val="DefaultParagraphFont"/>
    <w:link w:val="Subtitle"/>
    <w:uiPriority w:val="11"/>
    <w:rsid w:val="007F304E"/>
    <w:rPr>
      <w:rFonts w:ascii="Arial" w:eastAsiaTheme="minorEastAsia" w:hAnsi="Arial"/>
      <w:b/>
      <w:color w:val="294735"/>
      <w:kern w:val="0"/>
      <w:lang w:val="sl-SI"/>
      <w14:ligatures w14:val="none"/>
    </w:rPr>
  </w:style>
  <w:style w:type="paragraph" w:styleId="Caption">
    <w:name w:val="caption"/>
    <w:basedOn w:val="Normal"/>
    <w:next w:val="Normal"/>
    <w:uiPriority w:val="35"/>
    <w:unhideWhenUsed/>
    <w:qFormat/>
    <w:rsid w:val="00B6694F"/>
    <w:rPr>
      <w:b/>
      <w:iCs/>
      <w:color w:val="294735"/>
      <w:sz w:val="18"/>
      <w:szCs w:val="18"/>
    </w:rPr>
  </w:style>
  <w:style w:type="paragraph" w:styleId="TOCHeading">
    <w:name w:val="TOC Heading"/>
    <w:basedOn w:val="Normal"/>
    <w:next w:val="Normal"/>
    <w:uiPriority w:val="39"/>
    <w:unhideWhenUsed/>
    <w:qFormat/>
    <w:rsid w:val="00490EDC"/>
    <w:pPr>
      <w:spacing w:line="259" w:lineRule="auto"/>
    </w:pPr>
    <w:rPr>
      <w:b/>
      <w:color w:val="294735"/>
      <w:sz w:val="28"/>
      <w:lang w:val="en-US"/>
    </w:rPr>
  </w:style>
  <w:style w:type="paragraph" w:styleId="TOC1">
    <w:name w:val="toc 1"/>
    <w:basedOn w:val="Normal"/>
    <w:next w:val="Normal"/>
    <w:autoRedefine/>
    <w:uiPriority w:val="39"/>
    <w:unhideWhenUsed/>
    <w:qFormat/>
    <w:rsid w:val="006D2B18"/>
    <w:pPr>
      <w:tabs>
        <w:tab w:val="left" w:pos="442"/>
        <w:tab w:val="right" w:leader="dot" w:pos="9628"/>
      </w:tabs>
      <w:spacing w:before="80" w:after="80"/>
    </w:pPr>
    <w:rPr>
      <w:b/>
      <w:caps/>
      <w:sz w:val="20"/>
    </w:rPr>
  </w:style>
  <w:style w:type="paragraph" w:styleId="TOC2">
    <w:name w:val="toc 2"/>
    <w:basedOn w:val="Normal"/>
    <w:next w:val="Normal"/>
    <w:autoRedefine/>
    <w:uiPriority w:val="39"/>
    <w:unhideWhenUsed/>
    <w:qFormat/>
    <w:rsid w:val="006D2B18"/>
    <w:pPr>
      <w:tabs>
        <w:tab w:val="left" w:pos="880"/>
        <w:tab w:val="right" w:leader="dot" w:pos="9639"/>
      </w:tabs>
      <w:spacing w:before="40" w:after="40"/>
      <w:ind w:left="221"/>
    </w:pPr>
    <w:rPr>
      <w:b/>
      <w:sz w:val="20"/>
    </w:rPr>
  </w:style>
  <w:style w:type="paragraph" w:styleId="TOC3">
    <w:name w:val="toc 3"/>
    <w:basedOn w:val="Normal"/>
    <w:next w:val="Normal"/>
    <w:autoRedefine/>
    <w:uiPriority w:val="39"/>
    <w:unhideWhenUsed/>
    <w:qFormat/>
    <w:rsid w:val="006D2B18"/>
    <w:pPr>
      <w:spacing w:before="20" w:after="20"/>
      <w:ind w:left="442"/>
    </w:pPr>
    <w:rPr>
      <w:sz w:val="20"/>
    </w:rPr>
  </w:style>
  <w:style w:type="character" w:styleId="Hyperlink">
    <w:name w:val="Hyperlink"/>
    <w:basedOn w:val="DefaultParagraphFont"/>
    <w:uiPriority w:val="99"/>
    <w:unhideWhenUsed/>
    <w:rsid w:val="00D54F7B"/>
    <w:rPr>
      <w:color w:val="0563C1" w:themeColor="hyperlink"/>
      <w:u w:val="single"/>
    </w:rPr>
  </w:style>
  <w:style w:type="character" w:customStyle="1" w:styleId="Heading4Char">
    <w:name w:val="Heading 4 Char"/>
    <w:basedOn w:val="DefaultParagraphFont"/>
    <w:link w:val="Heading4"/>
    <w:uiPriority w:val="9"/>
    <w:rsid w:val="00B40AA3"/>
    <w:rPr>
      <w:rFonts w:ascii="Arial" w:eastAsiaTheme="majorEastAsia" w:hAnsi="Arial" w:cstheme="majorBidi"/>
      <w:b/>
      <w:iCs/>
      <w:color w:val="294735"/>
      <w:kern w:val="0"/>
      <w:sz w:val="24"/>
      <w:lang w:val="sl-SI"/>
      <w14:ligatures w14:val="none"/>
    </w:rPr>
  </w:style>
  <w:style w:type="character" w:customStyle="1" w:styleId="Heading5Char">
    <w:name w:val="Heading 5 Char"/>
    <w:basedOn w:val="DefaultParagraphFont"/>
    <w:link w:val="Heading5"/>
    <w:uiPriority w:val="9"/>
    <w:rsid w:val="008C2FF5"/>
    <w:rPr>
      <w:rFonts w:ascii="Arial" w:eastAsiaTheme="majorEastAsia" w:hAnsi="Arial" w:cstheme="majorBidi"/>
      <w:b/>
      <w:color w:val="294735"/>
      <w:kern w:val="0"/>
      <w:sz w:val="24"/>
      <w:lang w:val="sl-SI"/>
      <w14:ligatures w14:val="none"/>
    </w:rPr>
  </w:style>
  <w:style w:type="character" w:customStyle="1" w:styleId="Heading6Char">
    <w:name w:val="Heading 6 Char"/>
    <w:basedOn w:val="DefaultParagraphFont"/>
    <w:link w:val="Heading6"/>
    <w:uiPriority w:val="99"/>
    <w:rsid w:val="008C2FF5"/>
    <w:rPr>
      <w:rFonts w:ascii="Arial" w:eastAsiaTheme="majorEastAsia" w:hAnsi="Arial" w:cstheme="majorBidi"/>
      <w:b/>
      <w:i/>
      <w:color w:val="294735"/>
      <w:kern w:val="0"/>
      <w:lang w:val="sl-SI"/>
      <w14:ligatures w14:val="none"/>
    </w:rPr>
  </w:style>
  <w:style w:type="paragraph" w:styleId="ListParagraph">
    <w:name w:val="List Paragraph"/>
    <w:basedOn w:val="Normal"/>
    <w:uiPriority w:val="34"/>
    <w:qFormat/>
    <w:rsid w:val="00DA2EA3"/>
    <w:pPr>
      <w:numPr>
        <w:numId w:val="1"/>
      </w:numPr>
      <w:ind w:left="357" w:hanging="357"/>
      <w:contextualSpacing/>
    </w:pPr>
  </w:style>
  <w:style w:type="paragraph" w:styleId="Header">
    <w:name w:val="header"/>
    <w:basedOn w:val="Normal"/>
    <w:link w:val="HeaderChar"/>
    <w:uiPriority w:val="99"/>
    <w:unhideWhenUsed/>
    <w:rsid w:val="00210B1A"/>
    <w:pPr>
      <w:tabs>
        <w:tab w:val="center" w:pos="4513"/>
        <w:tab w:val="right" w:pos="9026"/>
      </w:tabs>
      <w:spacing w:before="0" w:after="0"/>
    </w:pPr>
  </w:style>
  <w:style w:type="character" w:customStyle="1" w:styleId="HeaderChar">
    <w:name w:val="Header Char"/>
    <w:basedOn w:val="DefaultParagraphFont"/>
    <w:link w:val="Header"/>
    <w:uiPriority w:val="99"/>
    <w:rsid w:val="00210B1A"/>
    <w:rPr>
      <w:rFonts w:ascii="Arial" w:hAnsi="Arial"/>
      <w:color w:val="525252"/>
    </w:rPr>
  </w:style>
  <w:style w:type="paragraph" w:styleId="Footer">
    <w:name w:val="footer"/>
    <w:basedOn w:val="Normal"/>
    <w:link w:val="FooterChar"/>
    <w:uiPriority w:val="99"/>
    <w:unhideWhenUsed/>
    <w:rsid w:val="00210B1A"/>
    <w:pPr>
      <w:tabs>
        <w:tab w:val="center" w:pos="4513"/>
        <w:tab w:val="right" w:pos="9026"/>
      </w:tabs>
      <w:spacing w:before="0" w:after="0"/>
    </w:pPr>
    <w:rPr>
      <w:sz w:val="20"/>
    </w:rPr>
  </w:style>
  <w:style w:type="character" w:customStyle="1" w:styleId="FooterChar">
    <w:name w:val="Footer Char"/>
    <w:basedOn w:val="DefaultParagraphFont"/>
    <w:link w:val="Footer"/>
    <w:uiPriority w:val="99"/>
    <w:rsid w:val="00210B1A"/>
    <w:rPr>
      <w:rFonts w:ascii="Arial" w:hAnsi="Arial"/>
      <w:color w:val="525252"/>
      <w:sz w:val="20"/>
    </w:rPr>
  </w:style>
  <w:style w:type="paragraph" w:customStyle="1" w:styleId="IHPSNeostevicenNaslov">
    <w:name w:val="IHPS_Neostevicen_Naslov"/>
    <w:basedOn w:val="Normal"/>
    <w:qFormat/>
    <w:rsid w:val="00ED79DB"/>
    <w:pPr>
      <w:spacing w:before="360" w:after="600"/>
    </w:pPr>
    <w:rPr>
      <w:b/>
      <w:color w:val="294735"/>
      <w:sz w:val="24"/>
    </w:rPr>
  </w:style>
  <w:style w:type="paragraph" w:customStyle="1" w:styleId="IHPSSeznamStevilcen">
    <w:name w:val="IHPS_Seznam_Stevilcen"/>
    <w:basedOn w:val="ListParagraph"/>
    <w:qFormat/>
    <w:rsid w:val="00B6694F"/>
    <w:pPr>
      <w:numPr>
        <w:numId w:val="2"/>
      </w:numPr>
      <w:ind w:left="357" w:hanging="357"/>
    </w:pPr>
  </w:style>
  <w:style w:type="paragraph" w:customStyle="1" w:styleId="IHPSSeznamNastevanje">
    <w:name w:val="IHPS_Seznam_Nastevanje"/>
    <w:basedOn w:val="IHPSSeznamStevilcen"/>
    <w:qFormat/>
    <w:rsid w:val="00B6694F"/>
    <w:pPr>
      <w:numPr>
        <w:numId w:val="3"/>
      </w:numPr>
    </w:pPr>
  </w:style>
  <w:style w:type="character" w:customStyle="1" w:styleId="Heading7Char">
    <w:name w:val="Heading 7 Char"/>
    <w:basedOn w:val="DefaultParagraphFont"/>
    <w:link w:val="Heading7"/>
    <w:uiPriority w:val="99"/>
    <w:rsid w:val="00791A32"/>
    <w:rPr>
      <w:rFonts w:ascii="Arial" w:eastAsiaTheme="majorEastAsia" w:hAnsi="Arial" w:cstheme="majorBidi"/>
      <w:i/>
      <w:iCs/>
      <w:color w:val="294735"/>
      <w:kern w:val="0"/>
      <w:lang w:val="sl-SI"/>
      <w14:ligatures w14:val="none"/>
    </w:rPr>
  </w:style>
  <w:style w:type="character" w:customStyle="1" w:styleId="Heading8Char">
    <w:name w:val="Heading 8 Char"/>
    <w:basedOn w:val="DefaultParagraphFont"/>
    <w:link w:val="Heading8"/>
    <w:uiPriority w:val="99"/>
    <w:rsid w:val="00791A32"/>
    <w:rPr>
      <w:rFonts w:ascii="Arial" w:eastAsiaTheme="majorEastAsia" w:hAnsi="Arial" w:cstheme="majorBidi"/>
      <w:color w:val="294735"/>
      <w:kern w:val="0"/>
      <w:szCs w:val="21"/>
      <w:lang w:val="sl-SI"/>
      <w14:ligatures w14:val="none"/>
    </w:rPr>
  </w:style>
  <w:style w:type="character" w:customStyle="1" w:styleId="Heading9Char">
    <w:name w:val="Heading 9 Char"/>
    <w:basedOn w:val="DefaultParagraphFont"/>
    <w:link w:val="Heading9"/>
    <w:uiPriority w:val="99"/>
    <w:rsid w:val="008717B7"/>
    <w:rPr>
      <w:rFonts w:asciiTheme="majorHAnsi" w:eastAsiaTheme="majorEastAsia" w:hAnsiTheme="majorHAnsi" w:cstheme="majorBidi"/>
      <w:i/>
      <w:iCs/>
      <w:color w:val="272727" w:themeColor="text1" w:themeTint="D8"/>
      <w:kern w:val="0"/>
      <w:sz w:val="21"/>
      <w:szCs w:val="21"/>
      <w:lang w:val="sl-SI"/>
      <w14:ligatures w14:val="none"/>
    </w:rPr>
  </w:style>
  <w:style w:type="paragraph" w:customStyle="1" w:styleId="IHPSTabelaTextLevo">
    <w:name w:val="IHPS_Tabela_Text_Levo"/>
    <w:basedOn w:val="Normal"/>
    <w:qFormat/>
    <w:rsid w:val="005A6A59"/>
    <w:pPr>
      <w:spacing w:before="20" w:after="20"/>
    </w:pPr>
    <w:rPr>
      <w:sz w:val="20"/>
    </w:rPr>
  </w:style>
  <w:style w:type="paragraph" w:styleId="TOC4">
    <w:name w:val="toc 4"/>
    <w:basedOn w:val="Normal"/>
    <w:next w:val="Normal"/>
    <w:autoRedefine/>
    <w:uiPriority w:val="39"/>
    <w:unhideWhenUsed/>
    <w:rsid w:val="00D01902"/>
    <w:pPr>
      <w:tabs>
        <w:tab w:val="left" w:pos="1760"/>
        <w:tab w:val="right" w:leader="dot" w:pos="9639"/>
      </w:tabs>
      <w:spacing w:before="60" w:after="60"/>
      <w:ind w:left="658"/>
    </w:pPr>
    <w:rPr>
      <w:sz w:val="18"/>
    </w:rPr>
  </w:style>
  <w:style w:type="paragraph" w:styleId="TOC5">
    <w:name w:val="toc 5"/>
    <w:basedOn w:val="Normal"/>
    <w:next w:val="Normal"/>
    <w:autoRedefine/>
    <w:uiPriority w:val="39"/>
    <w:unhideWhenUsed/>
    <w:rsid w:val="0077795B"/>
    <w:pPr>
      <w:spacing w:before="60" w:after="60"/>
      <w:ind w:left="879"/>
    </w:pPr>
  </w:style>
  <w:style w:type="paragraph" w:styleId="TOC6">
    <w:name w:val="toc 6"/>
    <w:basedOn w:val="Normal"/>
    <w:next w:val="Normal"/>
    <w:autoRedefine/>
    <w:uiPriority w:val="39"/>
    <w:unhideWhenUsed/>
    <w:rsid w:val="007E5B85"/>
    <w:pPr>
      <w:tabs>
        <w:tab w:val="left" w:pos="2360"/>
        <w:tab w:val="right" w:leader="dot" w:pos="9639"/>
      </w:tabs>
      <w:spacing w:before="60" w:after="60"/>
      <w:ind w:left="1100"/>
    </w:pPr>
  </w:style>
  <w:style w:type="table" w:styleId="TableGrid">
    <w:name w:val="Table Grid"/>
    <w:basedOn w:val="TableNormal"/>
    <w:uiPriority w:val="39"/>
    <w:rsid w:val="008B1937"/>
    <w:pPr>
      <w:spacing w:after="0" w:line="240" w:lineRule="auto"/>
    </w:pPr>
    <w:rPr>
      <w:rFonts w:ascii="Arial" w:hAnsi="Arial"/>
      <w:color w:val="525252"/>
      <w:sz w:val="20"/>
    </w:rPr>
    <w:tblP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cPr>
      <w:vAlign w:val="center"/>
    </w:tcPr>
  </w:style>
  <w:style w:type="table" w:styleId="GridTable1Light-Accent3">
    <w:name w:val="Grid Table 1 Light Accent 3"/>
    <w:basedOn w:val="TableNormal"/>
    <w:uiPriority w:val="46"/>
    <w:rsid w:val="008B1937"/>
    <w:pPr>
      <w:spacing w:after="0" w:line="240" w:lineRule="auto"/>
    </w:pPr>
    <w:rPr>
      <w:rFonts w:ascii="Arial" w:hAnsi="Arial"/>
      <w:color w:val="525252"/>
    </w:rPr>
    <w:tblPr>
      <w:tblStyleRowBandSize w:val="1"/>
      <w:tblStyleColBandSize w:val="1"/>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cPr>
      <w:shd w:val="clear" w:color="auto" w:fill="auto"/>
      <w:vAlign w:val="center"/>
    </w:tc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IHPSPrvaStranNaslov">
    <w:name w:val="IHPS_PrvaStran_Naslov"/>
    <w:basedOn w:val="Normal"/>
    <w:qFormat/>
    <w:rsid w:val="0056728B"/>
    <w:pPr>
      <w:spacing w:before="840" w:after="240"/>
    </w:pPr>
    <w:rPr>
      <w:b/>
      <w:color w:val="294735"/>
      <w:sz w:val="52"/>
    </w:rPr>
  </w:style>
  <w:style w:type="paragraph" w:customStyle="1" w:styleId="IHPSNaslovKazalo">
    <w:name w:val="IHPS_NaslovKazalo"/>
    <w:basedOn w:val="Normal"/>
    <w:qFormat/>
    <w:rsid w:val="006244FF"/>
    <w:pPr>
      <w:spacing w:before="360" w:after="240"/>
    </w:pPr>
    <w:rPr>
      <w:b/>
      <w:color w:val="294735"/>
      <w:sz w:val="28"/>
    </w:rPr>
  </w:style>
  <w:style w:type="paragraph" w:customStyle="1" w:styleId="IHPSOdstavekKrepko">
    <w:name w:val="IHPS_OdstavekKrepko"/>
    <w:basedOn w:val="Normal"/>
    <w:qFormat/>
    <w:rsid w:val="006244FF"/>
    <w:pPr>
      <w:spacing w:before="240" w:after="120"/>
    </w:pPr>
    <w:rPr>
      <w:b/>
      <w:color w:val="294735"/>
    </w:rPr>
  </w:style>
  <w:style w:type="paragraph" w:customStyle="1" w:styleId="IHPSHeader">
    <w:name w:val="IHPS_Header"/>
    <w:basedOn w:val="Header"/>
    <w:qFormat/>
    <w:rsid w:val="00CF06AF"/>
    <w:pPr>
      <w:spacing w:after="480"/>
    </w:pPr>
    <w:rPr>
      <w:sz w:val="20"/>
    </w:rPr>
  </w:style>
  <w:style w:type="paragraph" w:customStyle="1" w:styleId="IHPSNoga">
    <w:name w:val="IHPS_Noga"/>
    <w:basedOn w:val="Normal"/>
    <w:qFormat/>
    <w:rsid w:val="006244FF"/>
    <w:pPr>
      <w:pBdr>
        <w:top w:val="single" w:sz="4" w:space="1" w:color="auto"/>
      </w:pBdr>
      <w:tabs>
        <w:tab w:val="center" w:pos="4550"/>
        <w:tab w:val="left" w:pos="5818"/>
      </w:tabs>
      <w:ind w:right="260"/>
      <w:jc w:val="right"/>
    </w:pPr>
    <w:rPr>
      <w:sz w:val="20"/>
      <w:szCs w:val="24"/>
    </w:rPr>
  </w:style>
  <w:style w:type="paragraph" w:customStyle="1" w:styleId="IHPSPrvaStranPodatki">
    <w:name w:val="IHPS_PrvaStran_Podatki"/>
    <w:basedOn w:val="Normal"/>
    <w:uiPriority w:val="99"/>
    <w:qFormat/>
    <w:rsid w:val="006244FF"/>
    <w:pPr>
      <w:spacing w:before="0" w:after="0"/>
    </w:pPr>
    <w:rPr>
      <w:rFonts w:eastAsia="Calibri" w:cs="Calibri"/>
      <w:bCs/>
    </w:rPr>
  </w:style>
  <w:style w:type="paragraph" w:customStyle="1" w:styleId="IHPSPrvaStranPodnaslovJS">
    <w:name w:val="IHPS_PrvaStran_PodnaslovJS"/>
    <w:basedOn w:val="IHPSPrvaStranNaslov"/>
    <w:qFormat/>
    <w:rsid w:val="00E21D47"/>
    <w:pPr>
      <w:spacing w:before="240"/>
    </w:pPr>
    <w:rPr>
      <w:color w:val="214434"/>
      <w:sz w:val="40"/>
      <w:szCs w:val="40"/>
    </w:rPr>
  </w:style>
  <w:style w:type="paragraph" w:customStyle="1" w:styleId="IHPSPrvaStranOdgovorni">
    <w:name w:val="IHPS_PrvaStran_Odgovorni"/>
    <w:basedOn w:val="Normal"/>
    <w:qFormat/>
    <w:rsid w:val="00C160B5"/>
    <w:pPr>
      <w:spacing w:before="40" w:after="40"/>
    </w:pPr>
  </w:style>
  <w:style w:type="paragraph" w:customStyle="1" w:styleId="IHPSDirektorPodpis">
    <w:name w:val="IHPS_Direktor_Podpis"/>
    <w:basedOn w:val="IHPSPrvaStranPodatki"/>
    <w:rsid w:val="002B36A2"/>
    <w:pPr>
      <w:jc w:val="right"/>
    </w:pPr>
  </w:style>
  <w:style w:type="paragraph" w:customStyle="1" w:styleId="Razmik">
    <w:name w:val="Razmik"/>
    <w:basedOn w:val="IHPSOdstavekKrepko"/>
    <w:qFormat/>
    <w:rsid w:val="00C160B5"/>
    <w:pPr>
      <w:spacing w:before="480" w:after="480"/>
    </w:pPr>
    <w:rPr>
      <w:rFonts w:cs="Arial"/>
    </w:rPr>
  </w:style>
  <w:style w:type="character" w:customStyle="1" w:styleId="IHPSABOLDKREPKO">
    <w:name w:val="IHPS_ABOLD_KREPKO"/>
    <w:basedOn w:val="DefaultParagraphFont"/>
    <w:uiPriority w:val="1"/>
    <w:qFormat/>
    <w:rsid w:val="00D76BB3"/>
    <w:rPr>
      <w:rFonts w:ascii="Arial" w:hAnsi="Arial"/>
      <w:b/>
      <w:sz w:val="22"/>
    </w:rPr>
  </w:style>
  <w:style w:type="character" w:customStyle="1" w:styleId="IHPSAITALICKURZIVA">
    <w:name w:val="IHPS_AITALIC_KURZIVA"/>
    <w:basedOn w:val="IHPSABOLDKREPKO"/>
    <w:uiPriority w:val="1"/>
    <w:qFormat/>
    <w:rsid w:val="00D76BB3"/>
    <w:rPr>
      <w:rFonts w:ascii="Arial" w:hAnsi="Arial"/>
      <w:b w:val="0"/>
      <w:i/>
      <w:sz w:val="22"/>
    </w:rPr>
  </w:style>
  <w:style w:type="paragraph" w:styleId="BodyText2">
    <w:name w:val="Body Text 2"/>
    <w:basedOn w:val="Normal"/>
    <w:link w:val="BodyText2Char"/>
    <w:uiPriority w:val="99"/>
    <w:semiHidden/>
    <w:unhideWhenUsed/>
    <w:rsid w:val="008D6968"/>
    <w:pPr>
      <w:spacing w:after="120" w:line="480" w:lineRule="auto"/>
    </w:pPr>
  </w:style>
  <w:style w:type="character" w:customStyle="1" w:styleId="BodyText2Char">
    <w:name w:val="Body Text 2 Char"/>
    <w:basedOn w:val="DefaultParagraphFont"/>
    <w:link w:val="BodyText2"/>
    <w:uiPriority w:val="99"/>
    <w:semiHidden/>
    <w:rsid w:val="008D6968"/>
    <w:rPr>
      <w:rFonts w:ascii="Arial" w:hAnsi="Arial"/>
      <w:color w:val="525252"/>
      <w:kern w:val="0"/>
      <w:lang w:val="sl-SI"/>
      <w14:ligatures w14:val="none"/>
    </w:rPr>
  </w:style>
  <w:style w:type="paragraph" w:styleId="BodyText">
    <w:name w:val="Body Text"/>
    <w:basedOn w:val="Normal"/>
    <w:link w:val="BodyTextChar"/>
    <w:uiPriority w:val="99"/>
    <w:semiHidden/>
    <w:unhideWhenUsed/>
    <w:rsid w:val="00875139"/>
    <w:pPr>
      <w:spacing w:after="120"/>
    </w:pPr>
  </w:style>
  <w:style w:type="character" w:customStyle="1" w:styleId="BodyTextChar">
    <w:name w:val="Body Text Char"/>
    <w:basedOn w:val="DefaultParagraphFont"/>
    <w:link w:val="BodyText"/>
    <w:uiPriority w:val="99"/>
    <w:semiHidden/>
    <w:rsid w:val="00875139"/>
    <w:rPr>
      <w:rFonts w:ascii="Arial" w:hAnsi="Arial"/>
      <w:color w:val="525252"/>
      <w:kern w:val="0"/>
      <w:lang w:val="sl-SI"/>
      <w14:ligatures w14:val="none"/>
    </w:rPr>
  </w:style>
  <w:style w:type="paragraph" w:customStyle="1" w:styleId="IHPSOpombaPodTabelo">
    <w:name w:val="IHPS_OpombaPod_Tabelo"/>
    <w:basedOn w:val="Normal"/>
    <w:qFormat/>
    <w:rsid w:val="003D3332"/>
    <w:pPr>
      <w:spacing w:before="60" w:after="240"/>
    </w:pPr>
    <w:rPr>
      <w:sz w:val="18"/>
    </w:rPr>
  </w:style>
  <w:style w:type="paragraph" w:customStyle="1" w:styleId="IHPSNapisSlika">
    <w:name w:val="IHPS_Napis_Slika"/>
    <w:basedOn w:val="Normal"/>
    <w:qFormat/>
    <w:rsid w:val="005A6A59"/>
    <w:pPr>
      <w:spacing w:before="60" w:after="240"/>
    </w:pPr>
    <w:rPr>
      <w:b/>
      <w:color w:val="294735"/>
      <w:sz w:val="20"/>
    </w:rPr>
  </w:style>
  <w:style w:type="paragraph" w:customStyle="1" w:styleId="IHPSNapisPreglednica">
    <w:name w:val="IHPS_Napis_Preglednica"/>
    <w:basedOn w:val="Normal"/>
    <w:qFormat/>
    <w:rsid w:val="004D13EA"/>
    <w:pPr>
      <w:spacing w:before="360" w:after="120"/>
    </w:pPr>
    <w:rPr>
      <w:b/>
      <w:color w:val="294735"/>
      <w:sz w:val="20"/>
    </w:rPr>
  </w:style>
  <w:style w:type="paragraph" w:customStyle="1" w:styleId="IHPSTabelaGlava">
    <w:name w:val="IHPS_Tabela_Glava"/>
    <w:basedOn w:val="Normal"/>
    <w:qFormat/>
    <w:rsid w:val="00367D2D"/>
    <w:pPr>
      <w:spacing w:before="40" w:after="40"/>
    </w:pPr>
    <w:rPr>
      <w:b/>
      <w:sz w:val="20"/>
    </w:rPr>
  </w:style>
  <w:style w:type="paragraph" w:customStyle="1" w:styleId="IHPSSlika">
    <w:name w:val="IHPS_Slika"/>
    <w:basedOn w:val="Normal"/>
    <w:qFormat/>
    <w:rsid w:val="004D13EA"/>
    <w:pPr>
      <w:spacing w:before="240" w:after="0"/>
    </w:pPr>
  </w:style>
  <w:style w:type="paragraph" w:styleId="TableofFigures">
    <w:name w:val="table of figures"/>
    <w:basedOn w:val="Normal"/>
    <w:next w:val="Normal"/>
    <w:uiPriority w:val="99"/>
    <w:unhideWhenUsed/>
    <w:rsid w:val="00E6695A"/>
    <w:pPr>
      <w:spacing w:before="40" w:after="40"/>
    </w:pPr>
    <w:rPr>
      <w:sz w:val="20"/>
    </w:rPr>
  </w:style>
  <w:style w:type="character" w:styleId="UnresolvedMention">
    <w:name w:val="Unresolved Mention"/>
    <w:basedOn w:val="DefaultParagraphFont"/>
    <w:uiPriority w:val="99"/>
    <w:semiHidden/>
    <w:unhideWhenUsed/>
    <w:rsid w:val="00484FDC"/>
    <w:rPr>
      <w:color w:val="605E5C"/>
      <w:shd w:val="clear" w:color="auto" w:fill="E1DFDD"/>
    </w:rPr>
  </w:style>
  <w:style w:type="character" w:customStyle="1" w:styleId="IHPSAHiperpovezava">
    <w:name w:val="IHPS_AHiperpovezava"/>
    <w:basedOn w:val="Hyperlink"/>
    <w:uiPriority w:val="1"/>
    <w:qFormat/>
    <w:rsid w:val="00A52D00"/>
    <w:rPr>
      <w:color w:val="0563C1" w:themeColor="hyperlink"/>
      <w:u w:val="single"/>
    </w:rPr>
  </w:style>
  <w:style w:type="paragraph" w:styleId="NoSpacing">
    <w:name w:val="No Spacing"/>
    <w:uiPriority w:val="1"/>
    <w:qFormat/>
    <w:rsid w:val="006D344D"/>
    <w:pPr>
      <w:spacing w:after="0" w:line="240" w:lineRule="auto"/>
    </w:pPr>
    <w:rPr>
      <w:rFonts w:ascii="Arial" w:hAnsi="Arial"/>
      <w:color w:val="525252"/>
      <w:kern w:val="0"/>
      <w:lang w:val="sl-SI"/>
      <w14:ligatures w14:val="none"/>
    </w:rPr>
  </w:style>
  <w:style w:type="paragraph" w:customStyle="1" w:styleId="IHPSTabelaTextDesno">
    <w:name w:val="IHPS_Tabela_Text_Desno"/>
    <w:basedOn w:val="IHPSTabelaTextLevo"/>
    <w:qFormat/>
    <w:rsid w:val="006A6428"/>
    <w:pPr>
      <w:jc w:val="right"/>
    </w:pPr>
  </w:style>
  <w:style w:type="paragraph" w:customStyle="1" w:styleId="IHPSAOznacevanjeBesedila">
    <w:name w:val="IHPS_AOznacevanje_Besedila"/>
    <w:basedOn w:val="Normal"/>
    <w:qFormat/>
    <w:rsid w:val="0029036E"/>
    <w:pPr>
      <w:shd w:val="clear" w:color="auto" w:fill="FFFF00"/>
    </w:pPr>
  </w:style>
  <w:style w:type="table" w:customStyle="1" w:styleId="IHPSGRID">
    <w:name w:val="IHPS_GRID"/>
    <w:basedOn w:val="TableNormal"/>
    <w:uiPriority w:val="99"/>
    <w:rsid w:val="00D42656"/>
    <w:pPr>
      <w:spacing w:after="0" w:line="240" w:lineRule="auto"/>
    </w:pPr>
    <w:rPr>
      <w:rFonts w:ascii="Arial" w:hAnsi="Arial"/>
      <w:color w:val="525252"/>
      <w:sz w:val="20"/>
    </w:rPr>
    <w:tblP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Pr>
    <w:trPr>
      <w:tblHeader/>
    </w:trPr>
    <w:tcPr>
      <w:vAlign w:val="center"/>
    </w:tcPr>
  </w:style>
  <w:style w:type="paragraph" w:customStyle="1" w:styleId="IHPSPrvaStranPodnaslov">
    <w:name w:val="IHPS_PrvaStran_Podnaslov"/>
    <w:basedOn w:val="IHPSPrvaStranPodnaslovJS"/>
    <w:qFormat/>
    <w:rsid w:val="00553076"/>
    <w:pPr>
      <w:spacing w:after="960"/>
    </w:pPr>
    <w:rPr>
      <w:sz w:val="32"/>
    </w:rPr>
  </w:style>
  <w:style w:type="character" w:styleId="CommentReference">
    <w:name w:val="annotation reference"/>
    <w:basedOn w:val="DefaultParagraphFont"/>
    <w:uiPriority w:val="99"/>
    <w:semiHidden/>
    <w:unhideWhenUsed/>
    <w:rsid w:val="006E792C"/>
    <w:rPr>
      <w:sz w:val="16"/>
      <w:szCs w:val="16"/>
    </w:rPr>
  </w:style>
  <w:style w:type="paragraph" w:styleId="CommentText">
    <w:name w:val="annotation text"/>
    <w:basedOn w:val="Normal"/>
    <w:link w:val="CommentTextChar"/>
    <w:uiPriority w:val="99"/>
    <w:unhideWhenUsed/>
    <w:rsid w:val="006E792C"/>
    <w:rPr>
      <w:sz w:val="20"/>
      <w:szCs w:val="20"/>
    </w:rPr>
  </w:style>
  <w:style w:type="character" w:customStyle="1" w:styleId="CommentTextChar">
    <w:name w:val="Comment Text Char"/>
    <w:basedOn w:val="DefaultParagraphFont"/>
    <w:link w:val="CommentText"/>
    <w:uiPriority w:val="99"/>
    <w:rsid w:val="006E792C"/>
    <w:rPr>
      <w:rFonts w:ascii="Arial" w:hAnsi="Arial"/>
      <w:color w:val="525252"/>
      <w:kern w:val="0"/>
      <w:sz w:val="20"/>
      <w:szCs w:val="20"/>
      <w:lang w:val="sl-SI"/>
      <w14:ligatures w14:val="none"/>
    </w:rPr>
  </w:style>
  <w:style w:type="paragraph" w:styleId="CommentSubject">
    <w:name w:val="annotation subject"/>
    <w:basedOn w:val="CommentText"/>
    <w:next w:val="CommentText"/>
    <w:link w:val="CommentSubjectChar"/>
    <w:uiPriority w:val="99"/>
    <w:semiHidden/>
    <w:unhideWhenUsed/>
    <w:rsid w:val="006E792C"/>
    <w:rPr>
      <w:b/>
      <w:bCs/>
    </w:rPr>
  </w:style>
  <w:style w:type="character" w:customStyle="1" w:styleId="CommentSubjectChar">
    <w:name w:val="Comment Subject Char"/>
    <w:basedOn w:val="CommentTextChar"/>
    <w:link w:val="CommentSubject"/>
    <w:uiPriority w:val="99"/>
    <w:semiHidden/>
    <w:rsid w:val="006E792C"/>
    <w:rPr>
      <w:rFonts w:ascii="Arial" w:hAnsi="Arial"/>
      <w:b/>
      <w:bCs/>
      <w:color w:val="525252"/>
      <w:kern w:val="0"/>
      <w:sz w:val="20"/>
      <w:szCs w:val="20"/>
      <w:lang w:val="sl-SI"/>
      <w14:ligatures w14:val="none"/>
    </w:rPr>
  </w:style>
  <w:style w:type="character" w:styleId="IntenseReference">
    <w:name w:val="Intense Reference"/>
    <w:basedOn w:val="DefaultParagraphFont"/>
    <w:uiPriority w:val="32"/>
    <w:qFormat/>
    <w:rsid w:val="00003D86"/>
    <w:rPr>
      <w:b/>
      <w:bCs/>
      <w:smallCaps/>
      <w:color w:val="4472C4" w:themeColor="accent1"/>
      <w:spacing w:val="5"/>
    </w:rPr>
  </w:style>
  <w:style w:type="paragraph" w:styleId="Revision">
    <w:name w:val="Revision"/>
    <w:hidden/>
    <w:uiPriority w:val="99"/>
    <w:semiHidden/>
    <w:rsid w:val="003B37F7"/>
    <w:pPr>
      <w:spacing w:after="0" w:line="240" w:lineRule="auto"/>
    </w:pPr>
    <w:rPr>
      <w:rFonts w:ascii="Microsoft Sans Serif" w:eastAsia="Microsoft Sans Serif" w:hAnsi="Microsoft Sans Serif" w:cs="Microsoft Sans Serif"/>
      <w:kern w:val="0"/>
      <w:lang w:val="sl-SI"/>
      <w14:ligatures w14:val="none"/>
    </w:rPr>
  </w:style>
  <w:style w:type="character" w:styleId="Strong">
    <w:name w:val="Strong"/>
    <w:basedOn w:val="DefaultParagraphFont"/>
    <w:uiPriority w:val="22"/>
    <w:qFormat/>
    <w:rsid w:val="003B37F7"/>
    <w:rPr>
      <w:b/>
      <w:bCs/>
    </w:rPr>
  </w:style>
  <w:style w:type="paragraph" w:styleId="NormalWeb">
    <w:name w:val="Normal (Web)"/>
    <w:basedOn w:val="Normal"/>
    <w:uiPriority w:val="99"/>
    <w:semiHidden/>
    <w:unhideWhenUsed/>
    <w:rsid w:val="003B37F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B37F7"/>
    <w:rPr>
      <w:color w:val="954F72" w:themeColor="followedHyperlink"/>
      <w:u w:val="single"/>
    </w:rPr>
  </w:style>
  <w:style w:type="paragraph" w:styleId="BalloonText">
    <w:name w:val="Balloon Text"/>
    <w:basedOn w:val="Normal"/>
    <w:link w:val="BalloonTextChar"/>
    <w:uiPriority w:val="99"/>
    <w:semiHidden/>
    <w:unhideWhenUsed/>
    <w:rsid w:val="003B37F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7F7"/>
    <w:rPr>
      <w:rFonts w:ascii="Segoe UI" w:hAnsi="Segoe UI" w:cs="Segoe UI"/>
      <w:color w:val="525252"/>
      <w:kern w:val="0"/>
      <w:sz w:val="18"/>
      <w:szCs w:val="18"/>
      <w:lang w:val="sl-SI"/>
      <w14:ligatures w14:val="none"/>
    </w:rPr>
  </w:style>
  <w:style w:type="paragraph" w:styleId="FootnoteText">
    <w:name w:val="footnote text"/>
    <w:basedOn w:val="Normal"/>
    <w:link w:val="FootnoteTextChar"/>
    <w:uiPriority w:val="99"/>
    <w:semiHidden/>
    <w:unhideWhenUsed/>
    <w:rsid w:val="003B37F7"/>
    <w:pPr>
      <w:spacing w:before="0" w:after="0"/>
    </w:pPr>
    <w:rPr>
      <w:sz w:val="20"/>
      <w:szCs w:val="20"/>
    </w:rPr>
  </w:style>
  <w:style w:type="character" w:customStyle="1" w:styleId="FootnoteTextChar">
    <w:name w:val="Footnote Text Char"/>
    <w:basedOn w:val="DefaultParagraphFont"/>
    <w:link w:val="FootnoteText"/>
    <w:uiPriority w:val="99"/>
    <w:semiHidden/>
    <w:rsid w:val="003B37F7"/>
    <w:rPr>
      <w:rFonts w:ascii="Arial" w:hAnsi="Arial"/>
      <w:color w:val="525252"/>
      <w:kern w:val="0"/>
      <w:sz w:val="20"/>
      <w:szCs w:val="20"/>
      <w:lang w:val="sl-SI"/>
      <w14:ligatures w14:val="none"/>
    </w:rPr>
  </w:style>
  <w:style w:type="character" w:styleId="FootnoteReference">
    <w:name w:val="footnote reference"/>
    <w:basedOn w:val="DefaultParagraphFont"/>
    <w:uiPriority w:val="99"/>
    <w:semiHidden/>
    <w:unhideWhenUsed/>
    <w:rsid w:val="003B37F7"/>
    <w:rPr>
      <w:vertAlign w:val="superscript"/>
    </w:rPr>
  </w:style>
  <w:style w:type="character" w:customStyle="1" w:styleId="IHPSANadpis">
    <w:name w:val="IHPS_ANadpis"/>
    <w:basedOn w:val="DefaultParagraphFont"/>
    <w:uiPriority w:val="1"/>
    <w:qFormat/>
    <w:rsid w:val="00A9329F"/>
    <w:rPr>
      <w:rFonts w:ascii="Arial" w:hAnsi="Arial"/>
      <w:b w:val="0"/>
      <w:i w:val="0"/>
      <w:caps/>
      <w:smallCaps w:val="0"/>
      <w:strike w:val="0"/>
      <w:dstrike w:val="0"/>
      <w:vanish w:val="0"/>
      <w:sz w:val="20"/>
      <w:vertAlign w:val="superscript"/>
    </w:rPr>
  </w:style>
  <w:style w:type="paragraph" w:customStyle="1" w:styleId="IHPSPagina">
    <w:name w:val="IHPS_Pagina"/>
    <w:basedOn w:val="Normal"/>
    <w:qFormat/>
    <w:rsid w:val="001E6816"/>
    <w:pPr>
      <w:spacing w:before="60" w:after="60"/>
    </w:pPr>
    <w:rPr>
      <w:sz w:val="18"/>
    </w:rPr>
  </w:style>
  <w:style w:type="character" w:styleId="Emphasis">
    <w:name w:val="Emphasis"/>
    <w:basedOn w:val="DefaultParagraphFont"/>
    <w:uiPriority w:val="20"/>
    <w:qFormat/>
    <w:rsid w:val="00DB0DC0"/>
    <w:rPr>
      <w:i/>
      <w:iCs/>
    </w:rPr>
  </w:style>
  <w:style w:type="paragraph" w:styleId="PlainText">
    <w:name w:val="Plain Text"/>
    <w:basedOn w:val="Normal"/>
    <w:link w:val="PlainTextChar"/>
    <w:uiPriority w:val="99"/>
    <w:semiHidden/>
    <w:unhideWhenUsed/>
    <w:rsid w:val="00C37741"/>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C37741"/>
    <w:rPr>
      <w:rFonts w:ascii="Consolas" w:hAnsi="Consolas"/>
      <w:color w:val="525252"/>
      <w:kern w:val="0"/>
      <w:sz w:val="21"/>
      <w:szCs w:val="21"/>
      <w:lang w:val="sl-SI"/>
      <w14:ligatures w14:val="none"/>
    </w:rPr>
  </w:style>
  <w:style w:type="character" w:styleId="PlaceholderText">
    <w:name w:val="Placeholder Text"/>
    <w:basedOn w:val="DefaultParagraphFont"/>
    <w:uiPriority w:val="99"/>
    <w:semiHidden/>
    <w:rsid w:val="00C3774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7911">
      <w:bodyDiv w:val="1"/>
      <w:marLeft w:val="0"/>
      <w:marRight w:val="0"/>
      <w:marTop w:val="0"/>
      <w:marBottom w:val="0"/>
      <w:divBdr>
        <w:top w:val="none" w:sz="0" w:space="0" w:color="auto"/>
        <w:left w:val="none" w:sz="0" w:space="0" w:color="auto"/>
        <w:bottom w:val="none" w:sz="0" w:space="0" w:color="auto"/>
        <w:right w:val="none" w:sz="0" w:space="0" w:color="auto"/>
      </w:divBdr>
    </w:div>
    <w:div w:id="31733198">
      <w:bodyDiv w:val="1"/>
      <w:marLeft w:val="0"/>
      <w:marRight w:val="0"/>
      <w:marTop w:val="0"/>
      <w:marBottom w:val="0"/>
      <w:divBdr>
        <w:top w:val="none" w:sz="0" w:space="0" w:color="auto"/>
        <w:left w:val="none" w:sz="0" w:space="0" w:color="auto"/>
        <w:bottom w:val="none" w:sz="0" w:space="0" w:color="auto"/>
        <w:right w:val="none" w:sz="0" w:space="0" w:color="auto"/>
      </w:divBdr>
    </w:div>
    <w:div w:id="53164675">
      <w:bodyDiv w:val="1"/>
      <w:marLeft w:val="0"/>
      <w:marRight w:val="0"/>
      <w:marTop w:val="0"/>
      <w:marBottom w:val="0"/>
      <w:divBdr>
        <w:top w:val="none" w:sz="0" w:space="0" w:color="auto"/>
        <w:left w:val="none" w:sz="0" w:space="0" w:color="auto"/>
        <w:bottom w:val="none" w:sz="0" w:space="0" w:color="auto"/>
        <w:right w:val="none" w:sz="0" w:space="0" w:color="auto"/>
      </w:divBdr>
    </w:div>
    <w:div w:id="129979286">
      <w:bodyDiv w:val="1"/>
      <w:marLeft w:val="0"/>
      <w:marRight w:val="0"/>
      <w:marTop w:val="0"/>
      <w:marBottom w:val="0"/>
      <w:divBdr>
        <w:top w:val="none" w:sz="0" w:space="0" w:color="auto"/>
        <w:left w:val="none" w:sz="0" w:space="0" w:color="auto"/>
        <w:bottom w:val="none" w:sz="0" w:space="0" w:color="auto"/>
        <w:right w:val="none" w:sz="0" w:space="0" w:color="auto"/>
      </w:divBdr>
    </w:div>
    <w:div w:id="166749018">
      <w:bodyDiv w:val="1"/>
      <w:marLeft w:val="0"/>
      <w:marRight w:val="0"/>
      <w:marTop w:val="0"/>
      <w:marBottom w:val="0"/>
      <w:divBdr>
        <w:top w:val="none" w:sz="0" w:space="0" w:color="auto"/>
        <w:left w:val="none" w:sz="0" w:space="0" w:color="auto"/>
        <w:bottom w:val="none" w:sz="0" w:space="0" w:color="auto"/>
        <w:right w:val="none" w:sz="0" w:space="0" w:color="auto"/>
      </w:divBdr>
    </w:div>
    <w:div w:id="222908595">
      <w:bodyDiv w:val="1"/>
      <w:marLeft w:val="0"/>
      <w:marRight w:val="0"/>
      <w:marTop w:val="0"/>
      <w:marBottom w:val="0"/>
      <w:divBdr>
        <w:top w:val="none" w:sz="0" w:space="0" w:color="auto"/>
        <w:left w:val="none" w:sz="0" w:space="0" w:color="auto"/>
        <w:bottom w:val="none" w:sz="0" w:space="0" w:color="auto"/>
        <w:right w:val="none" w:sz="0" w:space="0" w:color="auto"/>
      </w:divBdr>
    </w:div>
    <w:div w:id="247736973">
      <w:bodyDiv w:val="1"/>
      <w:marLeft w:val="0"/>
      <w:marRight w:val="0"/>
      <w:marTop w:val="0"/>
      <w:marBottom w:val="0"/>
      <w:divBdr>
        <w:top w:val="none" w:sz="0" w:space="0" w:color="auto"/>
        <w:left w:val="none" w:sz="0" w:space="0" w:color="auto"/>
        <w:bottom w:val="none" w:sz="0" w:space="0" w:color="auto"/>
        <w:right w:val="none" w:sz="0" w:space="0" w:color="auto"/>
      </w:divBdr>
    </w:div>
    <w:div w:id="262299024">
      <w:bodyDiv w:val="1"/>
      <w:marLeft w:val="0"/>
      <w:marRight w:val="0"/>
      <w:marTop w:val="0"/>
      <w:marBottom w:val="0"/>
      <w:divBdr>
        <w:top w:val="none" w:sz="0" w:space="0" w:color="auto"/>
        <w:left w:val="none" w:sz="0" w:space="0" w:color="auto"/>
        <w:bottom w:val="none" w:sz="0" w:space="0" w:color="auto"/>
        <w:right w:val="none" w:sz="0" w:space="0" w:color="auto"/>
      </w:divBdr>
    </w:div>
    <w:div w:id="263467105">
      <w:bodyDiv w:val="1"/>
      <w:marLeft w:val="0"/>
      <w:marRight w:val="0"/>
      <w:marTop w:val="0"/>
      <w:marBottom w:val="0"/>
      <w:divBdr>
        <w:top w:val="none" w:sz="0" w:space="0" w:color="auto"/>
        <w:left w:val="none" w:sz="0" w:space="0" w:color="auto"/>
        <w:bottom w:val="none" w:sz="0" w:space="0" w:color="auto"/>
        <w:right w:val="none" w:sz="0" w:space="0" w:color="auto"/>
      </w:divBdr>
    </w:div>
    <w:div w:id="297951441">
      <w:bodyDiv w:val="1"/>
      <w:marLeft w:val="0"/>
      <w:marRight w:val="0"/>
      <w:marTop w:val="0"/>
      <w:marBottom w:val="0"/>
      <w:divBdr>
        <w:top w:val="none" w:sz="0" w:space="0" w:color="auto"/>
        <w:left w:val="none" w:sz="0" w:space="0" w:color="auto"/>
        <w:bottom w:val="none" w:sz="0" w:space="0" w:color="auto"/>
        <w:right w:val="none" w:sz="0" w:space="0" w:color="auto"/>
      </w:divBdr>
    </w:div>
    <w:div w:id="447897943">
      <w:bodyDiv w:val="1"/>
      <w:marLeft w:val="0"/>
      <w:marRight w:val="0"/>
      <w:marTop w:val="0"/>
      <w:marBottom w:val="0"/>
      <w:divBdr>
        <w:top w:val="none" w:sz="0" w:space="0" w:color="auto"/>
        <w:left w:val="none" w:sz="0" w:space="0" w:color="auto"/>
        <w:bottom w:val="none" w:sz="0" w:space="0" w:color="auto"/>
        <w:right w:val="none" w:sz="0" w:space="0" w:color="auto"/>
      </w:divBdr>
    </w:div>
    <w:div w:id="450368881">
      <w:bodyDiv w:val="1"/>
      <w:marLeft w:val="0"/>
      <w:marRight w:val="0"/>
      <w:marTop w:val="0"/>
      <w:marBottom w:val="0"/>
      <w:divBdr>
        <w:top w:val="none" w:sz="0" w:space="0" w:color="auto"/>
        <w:left w:val="none" w:sz="0" w:space="0" w:color="auto"/>
        <w:bottom w:val="none" w:sz="0" w:space="0" w:color="auto"/>
        <w:right w:val="none" w:sz="0" w:space="0" w:color="auto"/>
      </w:divBdr>
    </w:div>
    <w:div w:id="625934605">
      <w:bodyDiv w:val="1"/>
      <w:marLeft w:val="0"/>
      <w:marRight w:val="0"/>
      <w:marTop w:val="0"/>
      <w:marBottom w:val="0"/>
      <w:divBdr>
        <w:top w:val="none" w:sz="0" w:space="0" w:color="auto"/>
        <w:left w:val="none" w:sz="0" w:space="0" w:color="auto"/>
        <w:bottom w:val="none" w:sz="0" w:space="0" w:color="auto"/>
        <w:right w:val="none" w:sz="0" w:space="0" w:color="auto"/>
      </w:divBdr>
    </w:div>
    <w:div w:id="684748970">
      <w:bodyDiv w:val="1"/>
      <w:marLeft w:val="0"/>
      <w:marRight w:val="0"/>
      <w:marTop w:val="0"/>
      <w:marBottom w:val="0"/>
      <w:divBdr>
        <w:top w:val="none" w:sz="0" w:space="0" w:color="auto"/>
        <w:left w:val="none" w:sz="0" w:space="0" w:color="auto"/>
        <w:bottom w:val="none" w:sz="0" w:space="0" w:color="auto"/>
        <w:right w:val="none" w:sz="0" w:space="0" w:color="auto"/>
      </w:divBdr>
    </w:div>
    <w:div w:id="837768974">
      <w:bodyDiv w:val="1"/>
      <w:marLeft w:val="0"/>
      <w:marRight w:val="0"/>
      <w:marTop w:val="0"/>
      <w:marBottom w:val="0"/>
      <w:divBdr>
        <w:top w:val="none" w:sz="0" w:space="0" w:color="auto"/>
        <w:left w:val="none" w:sz="0" w:space="0" w:color="auto"/>
        <w:bottom w:val="none" w:sz="0" w:space="0" w:color="auto"/>
        <w:right w:val="none" w:sz="0" w:space="0" w:color="auto"/>
      </w:divBdr>
    </w:div>
    <w:div w:id="844441231">
      <w:bodyDiv w:val="1"/>
      <w:marLeft w:val="0"/>
      <w:marRight w:val="0"/>
      <w:marTop w:val="0"/>
      <w:marBottom w:val="0"/>
      <w:divBdr>
        <w:top w:val="none" w:sz="0" w:space="0" w:color="auto"/>
        <w:left w:val="none" w:sz="0" w:space="0" w:color="auto"/>
        <w:bottom w:val="none" w:sz="0" w:space="0" w:color="auto"/>
        <w:right w:val="none" w:sz="0" w:space="0" w:color="auto"/>
      </w:divBdr>
    </w:div>
    <w:div w:id="883712384">
      <w:bodyDiv w:val="1"/>
      <w:marLeft w:val="0"/>
      <w:marRight w:val="0"/>
      <w:marTop w:val="0"/>
      <w:marBottom w:val="0"/>
      <w:divBdr>
        <w:top w:val="none" w:sz="0" w:space="0" w:color="auto"/>
        <w:left w:val="none" w:sz="0" w:space="0" w:color="auto"/>
        <w:bottom w:val="none" w:sz="0" w:space="0" w:color="auto"/>
        <w:right w:val="none" w:sz="0" w:space="0" w:color="auto"/>
      </w:divBdr>
    </w:div>
    <w:div w:id="892621885">
      <w:bodyDiv w:val="1"/>
      <w:marLeft w:val="0"/>
      <w:marRight w:val="0"/>
      <w:marTop w:val="0"/>
      <w:marBottom w:val="0"/>
      <w:divBdr>
        <w:top w:val="none" w:sz="0" w:space="0" w:color="auto"/>
        <w:left w:val="none" w:sz="0" w:space="0" w:color="auto"/>
        <w:bottom w:val="none" w:sz="0" w:space="0" w:color="auto"/>
        <w:right w:val="none" w:sz="0" w:space="0" w:color="auto"/>
      </w:divBdr>
    </w:div>
    <w:div w:id="895311042">
      <w:bodyDiv w:val="1"/>
      <w:marLeft w:val="0"/>
      <w:marRight w:val="0"/>
      <w:marTop w:val="0"/>
      <w:marBottom w:val="0"/>
      <w:divBdr>
        <w:top w:val="none" w:sz="0" w:space="0" w:color="auto"/>
        <w:left w:val="none" w:sz="0" w:space="0" w:color="auto"/>
        <w:bottom w:val="none" w:sz="0" w:space="0" w:color="auto"/>
        <w:right w:val="none" w:sz="0" w:space="0" w:color="auto"/>
      </w:divBdr>
    </w:div>
    <w:div w:id="919339165">
      <w:bodyDiv w:val="1"/>
      <w:marLeft w:val="0"/>
      <w:marRight w:val="0"/>
      <w:marTop w:val="0"/>
      <w:marBottom w:val="0"/>
      <w:divBdr>
        <w:top w:val="none" w:sz="0" w:space="0" w:color="auto"/>
        <w:left w:val="none" w:sz="0" w:space="0" w:color="auto"/>
        <w:bottom w:val="none" w:sz="0" w:space="0" w:color="auto"/>
        <w:right w:val="none" w:sz="0" w:space="0" w:color="auto"/>
      </w:divBdr>
    </w:div>
    <w:div w:id="937249013">
      <w:bodyDiv w:val="1"/>
      <w:marLeft w:val="0"/>
      <w:marRight w:val="0"/>
      <w:marTop w:val="0"/>
      <w:marBottom w:val="0"/>
      <w:divBdr>
        <w:top w:val="none" w:sz="0" w:space="0" w:color="auto"/>
        <w:left w:val="none" w:sz="0" w:space="0" w:color="auto"/>
        <w:bottom w:val="none" w:sz="0" w:space="0" w:color="auto"/>
        <w:right w:val="none" w:sz="0" w:space="0" w:color="auto"/>
      </w:divBdr>
    </w:div>
    <w:div w:id="988244583">
      <w:bodyDiv w:val="1"/>
      <w:marLeft w:val="0"/>
      <w:marRight w:val="0"/>
      <w:marTop w:val="0"/>
      <w:marBottom w:val="0"/>
      <w:divBdr>
        <w:top w:val="none" w:sz="0" w:space="0" w:color="auto"/>
        <w:left w:val="none" w:sz="0" w:space="0" w:color="auto"/>
        <w:bottom w:val="none" w:sz="0" w:space="0" w:color="auto"/>
        <w:right w:val="none" w:sz="0" w:space="0" w:color="auto"/>
      </w:divBdr>
    </w:div>
    <w:div w:id="1027634576">
      <w:bodyDiv w:val="1"/>
      <w:marLeft w:val="0"/>
      <w:marRight w:val="0"/>
      <w:marTop w:val="0"/>
      <w:marBottom w:val="0"/>
      <w:divBdr>
        <w:top w:val="none" w:sz="0" w:space="0" w:color="auto"/>
        <w:left w:val="none" w:sz="0" w:space="0" w:color="auto"/>
        <w:bottom w:val="none" w:sz="0" w:space="0" w:color="auto"/>
        <w:right w:val="none" w:sz="0" w:space="0" w:color="auto"/>
      </w:divBdr>
    </w:div>
    <w:div w:id="1078021479">
      <w:bodyDiv w:val="1"/>
      <w:marLeft w:val="0"/>
      <w:marRight w:val="0"/>
      <w:marTop w:val="0"/>
      <w:marBottom w:val="0"/>
      <w:divBdr>
        <w:top w:val="none" w:sz="0" w:space="0" w:color="auto"/>
        <w:left w:val="none" w:sz="0" w:space="0" w:color="auto"/>
        <w:bottom w:val="none" w:sz="0" w:space="0" w:color="auto"/>
        <w:right w:val="none" w:sz="0" w:space="0" w:color="auto"/>
      </w:divBdr>
    </w:div>
    <w:div w:id="1136292070">
      <w:bodyDiv w:val="1"/>
      <w:marLeft w:val="0"/>
      <w:marRight w:val="0"/>
      <w:marTop w:val="0"/>
      <w:marBottom w:val="0"/>
      <w:divBdr>
        <w:top w:val="none" w:sz="0" w:space="0" w:color="auto"/>
        <w:left w:val="none" w:sz="0" w:space="0" w:color="auto"/>
        <w:bottom w:val="none" w:sz="0" w:space="0" w:color="auto"/>
        <w:right w:val="none" w:sz="0" w:space="0" w:color="auto"/>
      </w:divBdr>
    </w:div>
    <w:div w:id="1150559327">
      <w:bodyDiv w:val="1"/>
      <w:marLeft w:val="0"/>
      <w:marRight w:val="0"/>
      <w:marTop w:val="0"/>
      <w:marBottom w:val="0"/>
      <w:divBdr>
        <w:top w:val="none" w:sz="0" w:space="0" w:color="auto"/>
        <w:left w:val="none" w:sz="0" w:space="0" w:color="auto"/>
        <w:bottom w:val="none" w:sz="0" w:space="0" w:color="auto"/>
        <w:right w:val="none" w:sz="0" w:space="0" w:color="auto"/>
      </w:divBdr>
    </w:div>
    <w:div w:id="1158811125">
      <w:bodyDiv w:val="1"/>
      <w:marLeft w:val="0"/>
      <w:marRight w:val="0"/>
      <w:marTop w:val="0"/>
      <w:marBottom w:val="0"/>
      <w:divBdr>
        <w:top w:val="none" w:sz="0" w:space="0" w:color="auto"/>
        <w:left w:val="none" w:sz="0" w:space="0" w:color="auto"/>
        <w:bottom w:val="none" w:sz="0" w:space="0" w:color="auto"/>
        <w:right w:val="none" w:sz="0" w:space="0" w:color="auto"/>
      </w:divBdr>
    </w:div>
    <w:div w:id="1173030976">
      <w:bodyDiv w:val="1"/>
      <w:marLeft w:val="0"/>
      <w:marRight w:val="0"/>
      <w:marTop w:val="0"/>
      <w:marBottom w:val="0"/>
      <w:divBdr>
        <w:top w:val="none" w:sz="0" w:space="0" w:color="auto"/>
        <w:left w:val="none" w:sz="0" w:space="0" w:color="auto"/>
        <w:bottom w:val="none" w:sz="0" w:space="0" w:color="auto"/>
        <w:right w:val="none" w:sz="0" w:space="0" w:color="auto"/>
      </w:divBdr>
    </w:div>
    <w:div w:id="1193688087">
      <w:bodyDiv w:val="1"/>
      <w:marLeft w:val="0"/>
      <w:marRight w:val="0"/>
      <w:marTop w:val="0"/>
      <w:marBottom w:val="0"/>
      <w:divBdr>
        <w:top w:val="none" w:sz="0" w:space="0" w:color="auto"/>
        <w:left w:val="none" w:sz="0" w:space="0" w:color="auto"/>
        <w:bottom w:val="none" w:sz="0" w:space="0" w:color="auto"/>
        <w:right w:val="none" w:sz="0" w:space="0" w:color="auto"/>
      </w:divBdr>
    </w:div>
    <w:div w:id="1216354373">
      <w:bodyDiv w:val="1"/>
      <w:marLeft w:val="0"/>
      <w:marRight w:val="0"/>
      <w:marTop w:val="0"/>
      <w:marBottom w:val="0"/>
      <w:divBdr>
        <w:top w:val="none" w:sz="0" w:space="0" w:color="auto"/>
        <w:left w:val="none" w:sz="0" w:space="0" w:color="auto"/>
        <w:bottom w:val="none" w:sz="0" w:space="0" w:color="auto"/>
        <w:right w:val="none" w:sz="0" w:space="0" w:color="auto"/>
      </w:divBdr>
    </w:div>
    <w:div w:id="1288505934">
      <w:bodyDiv w:val="1"/>
      <w:marLeft w:val="0"/>
      <w:marRight w:val="0"/>
      <w:marTop w:val="0"/>
      <w:marBottom w:val="0"/>
      <w:divBdr>
        <w:top w:val="none" w:sz="0" w:space="0" w:color="auto"/>
        <w:left w:val="none" w:sz="0" w:space="0" w:color="auto"/>
        <w:bottom w:val="none" w:sz="0" w:space="0" w:color="auto"/>
        <w:right w:val="none" w:sz="0" w:space="0" w:color="auto"/>
      </w:divBdr>
    </w:div>
    <w:div w:id="1301766642">
      <w:bodyDiv w:val="1"/>
      <w:marLeft w:val="0"/>
      <w:marRight w:val="0"/>
      <w:marTop w:val="0"/>
      <w:marBottom w:val="0"/>
      <w:divBdr>
        <w:top w:val="none" w:sz="0" w:space="0" w:color="auto"/>
        <w:left w:val="none" w:sz="0" w:space="0" w:color="auto"/>
        <w:bottom w:val="none" w:sz="0" w:space="0" w:color="auto"/>
        <w:right w:val="none" w:sz="0" w:space="0" w:color="auto"/>
      </w:divBdr>
    </w:div>
    <w:div w:id="1304584877">
      <w:bodyDiv w:val="1"/>
      <w:marLeft w:val="0"/>
      <w:marRight w:val="0"/>
      <w:marTop w:val="0"/>
      <w:marBottom w:val="0"/>
      <w:divBdr>
        <w:top w:val="none" w:sz="0" w:space="0" w:color="auto"/>
        <w:left w:val="none" w:sz="0" w:space="0" w:color="auto"/>
        <w:bottom w:val="none" w:sz="0" w:space="0" w:color="auto"/>
        <w:right w:val="none" w:sz="0" w:space="0" w:color="auto"/>
      </w:divBdr>
    </w:div>
    <w:div w:id="1304850497">
      <w:bodyDiv w:val="1"/>
      <w:marLeft w:val="0"/>
      <w:marRight w:val="0"/>
      <w:marTop w:val="0"/>
      <w:marBottom w:val="0"/>
      <w:divBdr>
        <w:top w:val="none" w:sz="0" w:space="0" w:color="auto"/>
        <w:left w:val="none" w:sz="0" w:space="0" w:color="auto"/>
        <w:bottom w:val="none" w:sz="0" w:space="0" w:color="auto"/>
        <w:right w:val="none" w:sz="0" w:space="0" w:color="auto"/>
      </w:divBdr>
    </w:div>
    <w:div w:id="1351374237">
      <w:bodyDiv w:val="1"/>
      <w:marLeft w:val="0"/>
      <w:marRight w:val="0"/>
      <w:marTop w:val="0"/>
      <w:marBottom w:val="0"/>
      <w:divBdr>
        <w:top w:val="none" w:sz="0" w:space="0" w:color="auto"/>
        <w:left w:val="none" w:sz="0" w:space="0" w:color="auto"/>
        <w:bottom w:val="none" w:sz="0" w:space="0" w:color="auto"/>
        <w:right w:val="none" w:sz="0" w:space="0" w:color="auto"/>
      </w:divBdr>
    </w:div>
    <w:div w:id="1361004341">
      <w:bodyDiv w:val="1"/>
      <w:marLeft w:val="0"/>
      <w:marRight w:val="0"/>
      <w:marTop w:val="0"/>
      <w:marBottom w:val="0"/>
      <w:divBdr>
        <w:top w:val="none" w:sz="0" w:space="0" w:color="auto"/>
        <w:left w:val="none" w:sz="0" w:space="0" w:color="auto"/>
        <w:bottom w:val="none" w:sz="0" w:space="0" w:color="auto"/>
        <w:right w:val="none" w:sz="0" w:space="0" w:color="auto"/>
      </w:divBdr>
    </w:div>
    <w:div w:id="1368261409">
      <w:bodyDiv w:val="1"/>
      <w:marLeft w:val="0"/>
      <w:marRight w:val="0"/>
      <w:marTop w:val="0"/>
      <w:marBottom w:val="0"/>
      <w:divBdr>
        <w:top w:val="none" w:sz="0" w:space="0" w:color="auto"/>
        <w:left w:val="none" w:sz="0" w:space="0" w:color="auto"/>
        <w:bottom w:val="none" w:sz="0" w:space="0" w:color="auto"/>
        <w:right w:val="none" w:sz="0" w:space="0" w:color="auto"/>
      </w:divBdr>
    </w:div>
    <w:div w:id="1423143736">
      <w:bodyDiv w:val="1"/>
      <w:marLeft w:val="0"/>
      <w:marRight w:val="0"/>
      <w:marTop w:val="0"/>
      <w:marBottom w:val="0"/>
      <w:divBdr>
        <w:top w:val="none" w:sz="0" w:space="0" w:color="auto"/>
        <w:left w:val="none" w:sz="0" w:space="0" w:color="auto"/>
        <w:bottom w:val="none" w:sz="0" w:space="0" w:color="auto"/>
        <w:right w:val="none" w:sz="0" w:space="0" w:color="auto"/>
      </w:divBdr>
    </w:div>
    <w:div w:id="1451629184">
      <w:bodyDiv w:val="1"/>
      <w:marLeft w:val="0"/>
      <w:marRight w:val="0"/>
      <w:marTop w:val="0"/>
      <w:marBottom w:val="0"/>
      <w:divBdr>
        <w:top w:val="none" w:sz="0" w:space="0" w:color="auto"/>
        <w:left w:val="none" w:sz="0" w:space="0" w:color="auto"/>
        <w:bottom w:val="none" w:sz="0" w:space="0" w:color="auto"/>
        <w:right w:val="none" w:sz="0" w:space="0" w:color="auto"/>
      </w:divBdr>
    </w:div>
    <w:div w:id="1466198061">
      <w:bodyDiv w:val="1"/>
      <w:marLeft w:val="0"/>
      <w:marRight w:val="0"/>
      <w:marTop w:val="0"/>
      <w:marBottom w:val="0"/>
      <w:divBdr>
        <w:top w:val="none" w:sz="0" w:space="0" w:color="auto"/>
        <w:left w:val="none" w:sz="0" w:space="0" w:color="auto"/>
        <w:bottom w:val="none" w:sz="0" w:space="0" w:color="auto"/>
        <w:right w:val="none" w:sz="0" w:space="0" w:color="auto"/>
      </w:divBdr>
    </w:div>
    <w:div w:id="1484423001">
      <w:bodyDiv w:val="1"/>
      <w:marLeft w:val="0"/>
      <w:marRight w:val="0"/>
      <w:marTop w:val="0"/>
      <w:marBottom w:val="0"/>
      <w:divBdr>
        <w:top w:val="none" w:sz="0" w:space="0" w:color="auto"/>
        <w:left w:val="none" w:sz="0" w:space="0" w:color="auto"/>
        <w:bottom w:val="none" w:sz="0" w:space="0" w:color="auto"/>
        <w:right w:val="none" w:sz="0" w:space="0" w:color="auto"/>
      </w:divBdr>
    </w:div>
    <w:div w:id="1524517330">
      <w:bodyDiv w:val="1"/>
      <w:marLeft w:val="0"/>
      <w:marRight w:val="0"/>
      <w:marTop w:val="0"/>
      <w:marBottom w:val="0"/>
      <w:divBdr>
        <w:top w:val="none" w:sz="0" w:space="0" w:color="auto"/>
        <w:left w:val="none" w:sz="0" w:space="0" w:color="auto"/>
        <w:bottom w:val="none" w:sz="0" w:space="0" w:color="auto"/>
        <w:right w:val="none" w:sz="0" w:space="0" w:color="auto"/>
      </w:divBdr>
    </w:div>
    <w:div w:id="1525090266">
      <w:bodyDiv w:val="1"/>
      <w:marLeft w:val="0"/>
      <w:marRight w:val="0"/>
      <w:marTop w:val="0"/>
      <w:marBottom w:val="0"/>
      <w:divBdr>
        <w:top w:val="none" w:sz="0" w:space="0" w:color="auto"/>
        <w:left w:val="none" w:sz="0" w:space="0" w:color="auto"/>
        <w:bottom w:val="none" w:sz="0" w:space="0" w:color="auto"/>
        <w:right w:val="none" w:sz="0" w:space="0" w:color="auto"/>
      </w:divBdr>
    </w:div>
    <w:div w:id="1545367139">
      <w:bodyDiv w:val="1"/>
      <w:marLeft w:val="0"/>
      <w:marRight w:val="0"/>
      <w:marTop w:val="0"/>
      <w:marBottom w:val="0"/>
      <w:divBdr>
        <w:top w:val="none" w:sz="0" w:space="0" w:color="auto"/>
        <w:left w:val="none" w:sz="0" w:space="0" w:color="auto"/>
        <w:bottom w:val="none" w:sz="0" w:space="0" w:color="auto"/>
        <w:right w:val="none" w:sz="0" w:space="0" w:color="auto"/>
      </w:divBdr>
    </w:div>
    <w:div w:id="1576354615">
      <w:bodyDiv w:val="1"/>
      <w:marLeft w:val="0"/>
      <w:marRight w:val="0"/>
      <w:marTop w:val="0"/>
      <w:marBottom w:val="0"/>
      <w:divBdr>
        <w:top w:val="none" w:sz="0" w:space="0" w:color="auto"/>
        <w:left w:val="none" w:sz="0" w:space="0" w:color="auto"/>
        <w:bottom w:val="none" w:sz="0" w:space="0" w:color="auto"/>
        <w:right w:val="none" w:sz="0" w:space="0" w:color="auto"/>
      </w:divBdr>
    </w:div>
    <w:div w:id="1661158116">
      <w:bodyDiv w:val="1"/>
      <w:marLeft w:val="0"/>
      <w:marRight w:val="0"/>
      <w:marTop w:val="0"/>
      <w:marBottom w:val="0"/>
      <w:divBdr>
        <w:top w:val="none" w:sz="0" w:space="0" w:color="auto"/>
        <w:left w:val="none" w:sz="0" w:space="0" w:color="auto"/>
        <w:bottom w:val="none" w:sz="0" w:space="0" w:color="auto"/>
        <w:right w:val="none" w:sz="0" w:space="0" w:color="auto"/>
      </w:divBdr>
    </w:div>
    <w:div w:id="1696350519">
      <w:bodyDiv w:val="1"/>
      <w:marLeft w:val="0"/>
      <w:marRight w:val="0"/>
      <w:marTop w:val="0"/>
      <w:marBottom w:val="0"/>
      <w:divBdr>
        <w:top w:val="none" w:sz="0" w:space="0" w:color="auto"/>
        <w:left w:val="none" w:sz="0" w:space="0" w:color="auto"/>
        <w:bottom w:val="none" w:sz="0" w:space="0" w:color="auto"/>
        <w:right w:val="none" w:sz="0" w:space="0" w:color="auto"/>
      </w:divBdr>
    </w:div>
    <w:div w:id="1781678429">
      <w:bodyDiv w:val="1"/>
      <w:marLeft w:val="0"/>
      <w:marRight w:val="0"/>
      <w:marTop w:val="0"/>
      <w:marBottom w:val="0"/>
      <w:divBdr>
        <w:top w:val="none" w:sz="0" w:space="0" w:color="auto"/>
        <w:left w:val="none" w:sz="0" w:space="0" w:color="auto"/>
        <w:bottom w:val="none" w:sz="0" w:space="0" w:color="auto"/>
        <w:right w:val="none" w:sz="0" w:space="0" w:color="auto"/>
      </w:divBdr>
    </w:div>
    <w:div w:id="1787001579">
      <w:bodyDiv w:val="1"/>
      <w:marLeft w:val="0"/>
      <w:marRight w:val="0"/>
      <w:marTop w:val="0"/>
      <w:marBottom w:val="0"/>
      <w:divBdr>
        <w:top w:val="none" w:sz="0" w:space="0" w:color="auto"/>
        <w:left w:val="none" w:sz="0" w:space="0" w:color="auto"/>
        <w:bottom w:val="none" w:sz="0" w:space="0" w:color="auto"/>
        <w:right w:val="none" w:sz="0" w:space="0" w:color="auto"/>
      </w:divBdr>
    </w:div>
    <w:div w:id="1835298536">
      <w:bodyDiv w:val="1"/>
      <w:marLeft w:val="0"/>
      <w:marRight w:val="0"/>
      <w:marTop w:val="0"/>
      <w:marBottom w:val="0"/>
      <w:divBdr>
        <w:top w:val="none" w:sz="0" w:space="0" w:color="auto"/>
        <w:left w:val="none" w:sz="0" w:space="0" w:color="auto"/>
        <w:bottom w:val="none" w:sz="0" w:space="0" w:color="auto"/>
        <w:right w:val="none" w:sz="0" w:space="0" w:color="auto"/>
      </w:divBdr>
    </w:div>
    <w:div w:id="1839151380">
      <w:bodyDiv w:val="1"/>
      <w:marLeft w:val="0"/>
      <w:marRight w:val="0"/>
      <w:marTop w:val="0"/>
      <w:marBottom w:val="0"/>
      <w:divBdr>
        <w:top w:val="none" w:sz="0" w:space="0" w:color="auto"/>
        <w:left w:val="none" w:sz="0" w:space="0" w:color="auto"/>
        <w:bottom w:val="none" w:sz="0" w:space="0" w:color="auto"/>
        <w:right w:val="none" w:sz="0" w:space="0" w:color="auto"/>
      </w:divBdr>
    </w:div>
    <w:div w:id="1876313487">
      <w:bodyDiv w:val="1"/>
      <w:marLeft w:val="0"/>
      <w:marRight w:val="0"/>
      <w:marTop w:val="0"/>
      <w:marBottom w:val="0"/>
      <w:divBdr>
        <w:top w:val="none" w:sz="0" w:space="0" w:color="auto"/>
        <w:left w:val="none" w:sz="0" w:space="0" w:color="auto"/>
        <w:bottom w:val="none" w:sz="0" w:space="0" w:color="auto"/>
        <w:right w:val="none" w:sz="0" w:space="0" w:color="auto"/>
      </w:divBdr>
    </w:div>
    <w:div w:id="1886020273">
      <w:bodyDiv w:val="1"/>
      <w:marLeft w:val="0"/>
      <w:marRight w:val="0"/>
      <w:marTop w:val="0"/>
      <w:marBottom w:val="0"/>
      <w:divBdr>
        <w:top w:val="none" w:sz="0" w:space="0" w:color="auto"/>
        <w:left w:val="none" w:sz="0" w:space="0" w:color="auto"/>
        <w:bottom w:val="none" w:sz="0" w:space="0" w:color="auto"/>
        <w:right w:val="none" w:sz="0" w:space="0" w:color="auto"/>
      </w:divBdr>
    </w:div>
    <w:div w:id="1922136207">
      <w:bodyDiv w:val="1"/>
      <w:marLeft w:val="0"/>
      <w:marRight w:val="0"/>
      <w:marTop w:val="0"/>
      <w:marBottom w:val="0"/>
      <w:divBdr>
        <w:top w:val="none" w:sz="0" w:space="0" w:color="auto"/>
        <w:left w:val="none" w:sz="0" w:space="0" w:color="auto"/>
        <w:bottom w:val="none" w:sz="0" w:space="0" w:color="auto"/>
        <w:right w:val="none" w:sz="0" w:space="0" w:color="auto"/>
      </w:divBdr>
    </w:div>
    <w:div w:id="1931546689">
      <w:bodyDiv w:val="1"/>
      <w:marLeft w:val="0"/>
      <w:marRight w:val="0"/>
      <w:marTop w:val="0"/>
      <w:marBottom w:val="0"/>
      <w:divBdr>
        <w:top w:val="none" w:sz="0" w:space="0" w:color="auto"/>
        <w:left w:val="none" w:sz="0" w:space="0" w:color="auto"/>
        <w:bottom w:val="none" w:sz="0" w:space="0" w:color="auto"/>
        <w:right w:val="none" w:sz="0" w:space="0" w:color="auto"/>
      </w:divBdr>
    </w:div>
    <w:div w:id="2003120994">
      <w:bodyDiv w:val="1"/>
      <w:marLeft w:val="0"/>
      <w:marRight w:val="0"/>
      <w:marTop w:val="0"/>
      <w:marBottom w:val="0"/>
      <w:divBdr>
        <w:top w:val="none" w:sz="0" w:space="0" w:color="auto"/>
        <w:left w:val="none" w:sz="0" w:space="0" w:color="auto"/>
        <w:bottom w:val="none" w:sz="0" w:space="0" w:color="auto"/>
        <w:right w:val="none" w:sz="0" w:space="0" w:color="auto"/>
      </w:divBdr>
    </w:div>
    <w:div w:id="2020767897">
      <w:bodyDiv w:val="1"/>
      <w:marLeft w:val="0"/>
      <w:marRight w:val="0"/>
      <w:marTop w:val="0"/>
      <w:marBottom w:val="0"/>
      <w:divBdr>
        <w:top w:val="none" w:sz="0" w:space="0" w:color="auto"/>
        <w:left w:val="none" w:sz="0" w:space="0" w:color="auto"/>
        <w:bottom w:val="none" w:sz="0" w:space="0" w:color="auto"/>
        <w:right w:val="none" w:sz="0" w:space="0" w:color="auto"/>
      </w:divBdr>
    </w:div>
    <w:div w:id="2116248619">
      <w:bodyDiv w:val="1"/>
      <w:marLeft w:val="0"/>
      <w:marRight w:val="0"/>
      <w:marTop w:val="0"/>
      <w:marBottom w:val="0"/>
      <w:divBdr>
        <w:top w:val="none" w:sz="0" w:space="0" w:color="auto"/>
        <w:left w:val="none" w:sz="0" w:space="0" w:color="auto"/>
        <w:bottom w:val="none" w:sz="0" w:space="0" w:color="auto"/>
        <w:right w:val="none" w:sz="0" w:space="0" w:color="auto"/>
      </w:divBdr>
    </w:div>
    <w:div w:id="2124297733">
      <w:bodyDiv w:val="1"/>
      <w:marLeft w:val="0"/>
      <w:marRight w:val="0"/>
      <w:marTop w:val="0"/>
      <w:marBottom w:val="0"/>
      <w:divBdr>
        <w:top w:val="none" w:sz="0" w:space="0" w:color="auto"/>
        <w:left w:val="none" w:sz="0" w:space="0" w:color="auto"/>
        <w:bottom w:val="none" w:sz="0" w:space="0" w:color="auto"/>
        <w:right w:val="none" w:sz="0" w:space="0" w:color="auto"/>
      </w:divBdr>
    </w:div>
    <w:div w:id="214415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us.cobiss.net/cobiss/si/sl/snip?c=sc=0353-4790+and+PY=2022&amp;r1=true&amp;" TargetMode="External"/><Relationship Id="rId21" Type="http://schemas.openxmlformats.org/officeDocument/2006/relationships/hyperlink" Target="https://plus.cobiss.net/cobiss/si/sl/bib/181234179" TargetMode="External"/><Relationship Id="rId42" Type="http://schemas.openxmlformats.org/officeDocument/2006/relationships/image" Target="media/image9.png"/><Relationship Id="rId47" Type="http://schemas.openxmlformats.org/officeDocument/2006/relationships/hyperlink" Target="https://gd.eppo.int/taxon/HYPPE" TargetMode="External"/><Relationship Id="rId63" Type="http://schemas.openxmlformats.org/officeDocument/2006/relationships/image" Target="media/image10.jpe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ebofscience.com/wos/woscc/full-record/001189993100001" TargetMode="External"/><Relationship Id="rId29" Type="http://schemas.openxmlformats.org/officeDocument/2006/relationships/hyperlink" Target="https://avdio.ognjisce.si/share/ko_2024_09_22?fbclid=IwY2xjawF5rWVleHRuA2FlbQIxMQABHbYjg_kINWhim-HWQLaNS88OmcM1fUByjS6BtOPUIJPvfF3jpXfiKM5JHw_aem_4rbfZvFNpX6iFmAtEaae3A" TargetMode="External"/><Relationship Id="rId11" Type="http://schemas.openxmlformats.org/officeDocument/2006/relationships/image" Target="media/image3.jpeg"/><Relationship Id="rId24" Type="http://schemas.openxmlformats.org/officeDocument/2006/relationships/hyperlink" Target="http://revis.openscience.si/IzpisGradiva.php?id=10231" TargetMode="External"/><Relationship Id="rId32" Type="http://schemas.openxmlformats.org/officeDocument/2006/relationships/image" Target="media/image4.jpeg"/><Relationship Id="rId37" Type="http://schemas.openxmlformats.org/officeDocument/2006/relationships/hyperlink" Target="https://plus.cobiss.net/cobiss/ul/sl/bib/ul/77530368" TargetMode="External"/><Relationship Id="rId40" Type="http://schemas.openxmlformats.org/officeDocument/2006/relationships/hyperlink" Target="https://www.ihps.si/wp-content/uploads/2022/09/Model_ocene-_stro%C5%A1kov-_pridelave_zelisc.xlsx" TargetMode="External"/><Relationship Id="rId45" Type="http://schemas.openxmlformats.org/officeDocument/2006/relationships/hyperlink" Target="https://gd.eppo.int/taxon/CLDOF" TargetMode="External"/><Relationship Id="rId53" Type="http://schemas.openxmlformats.org/officeDocument/2006/relationships/hyperlink" Target="https://gd.eppo.int/taxon/THYVU" TargetMode="External"/><Relationship Id="rId58" Type="http://schemas.openxmlformats.org/officeDocument/2006/relationships/hyperlink" Target="https://gd.eppo.int/taxon/ROSSS"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gd.eppo.int/taxon/HECSS" TargetMode="External"/><Relationship Id="rId19" Type="http://schemas.openxmlformats.org/officeDocument/2006/relationships/hyperlink" Target="https://plus.cobiss.net/cobiss/si/sl/bib/181232131" TargetMode="External"/><Relationship Id="rId14" Type="http://schemas.openxmlformats.org/officeDocument/2006/relationships/hyperlink" Target="https://plus.cobiss.net/cobiss/si/sl/bib/190512131" TargetMode="External"/><Relationship Id="rId22" Type="http://schemas.openxmlformats.org/officeDocument/2006/relationships/hyperlink" Target="https://www.ihps.si/zdravilne-in-aromaticne-rastline/crp-v4-2207-moznosti-razvoja-zeliscarstva-v-sloveniji/ER%C5%BDEN,%20Marjeta,%20%C4%8CEH,%20Barbara.%20Nabiralni%C5%A1tvo%20zeli%C5%A1%C4%8D%20in%20okolje%20=%20Herb%20forgaing%20and%20the%20environment.%20Hmeljarski%20bilten.%20%5bTiskana%20izd.%5d.%202023,%20%C5%A1t.%2030,%20str.%20119-126,%20ilustr.%20ISSN%200350-0756.%20https:/www.dlib.si/stream/URN:NBN:SI:DOC-K92498FE/c0456e18-febd-4e94-8a25-478bba58bf7b/PDF.%20%5bCOBISS.SI-ID%20181232131%5d" TargetMode="External"/><Relationship Id="rId27" Type="http://schemas.openxmlformats.org/officeDocument/2006/relationships/hyperlink" Target="https://www.jhs.si/index.php/JHS/article/view/154/153" TargetMode="External"/><Relationship Id="rId30" Type="http://schemas.openxmlformats.org/officeDocument/2006/relationships/hyperlink" Target="https://sl.wikipedia.org/wiki/Podravska_regija" TargetMode="External"/><Relationship Id="rId35" Type="http://schemas.openxmlformats.org/officeDocument/2006/relationships/image" Target="media/image7.jpeg"/><Relationship Id="rId43" Type="http://schemas.openxmlformats.org/officeDocument/2006/relationships/hyperlink" Target="http://www.fito-info.si/index1.asp?ID=OrgCirs/OpisiSkod/vsi/fra_occi.htm" TargetMode="External"/><Relationship Id="rId48" Type="http://schemas.openxmlformats.org/officeDocument/2006/relationships/hyperlink" Target="https://gd.eppo.int/taxon/HYSOF" TargetMode="External"/><Relationship Id="rId56" Type="http://schemas.openxmlformats.org/officeDocument/2006/relationships/hyperlink" Target="https://gd.eppo.int/taxon/ALGSS" TargetMode="External"/><Relationship Id="rId64" Type="http://schemas.openxmlformats.org/officeDocument/2006/relationships/image" Target="media/image11.jpeg"/><Relationship Id="rId69" Type="http://schemas.openxmlformats.org/officeDocument/2006/relationships/footer" Target="footer3.xml"/><Relationship Id="rId8" Type="http://schemas.openxmlformats.org/officeDocument/2006/relationships/hyperlink" Target="https://www.ihps.si/zdravilne-in-aromaticne-rastline/crp-v4-2207-moznosti-razvoja-zeliscarstva-v-sloveniji/" TargetMode="External"/><Relationship Id="rId51" Type="http://schemas.openxmlformats.org/officeDocument/2006/relationships/hyperlink" Target="https://gd.eppo.int/taxon/MLSOF" TargetMode="External"/><Relationship Id="rId3" Type="http://schemas.openxmlformats.org/officeDocument/2006/relationships/styles" Target="styles.xml"/><Relationship Id="rId12" Type="http://schemas.openxmlformats.org/officeDocument/2006/relationships/hyperlink" Target="https://journals.sagepub.com/doi/10.1177/23743735241241181,%20http:/revis.openscience.si/IzpisGradiva.php?id=10444" TargetMode="External"/><Relationship Id="rId17" Type="http://schemas.openxmlformats.org/officeDocument/2006/relationships/hyperlink" Target="http://www.scopus.com/inward/record.url?partnerID=2dRBettD&amp;eid=2-s2.0-85188527959" TargetMode="External"/><Relationship Id="rId25" Type="http://schemas.openxmlformats.org/officeDocument/2006/relationships/hyperlink" Target="https://plus.cobiss.net/cobiss/si/sl/bib/179928067" TargetMode="External"/><Relationship Id="rId33" Type="http://schemas.openxmlformats.org/officeDocument/2006/relationships/image" Target="media/image5.jpeg"/><Relationship Id="rId38" Type="http://schemas.openxmlformats.org/officeDocument/2006/relationships/hyperlink" Target="https://www.farm-manager.si/" TargetMode="External"/><Relationship Id="rId46" Type="http://schemas.openxmlformats.org/officeDocument/2006/relationships/hyperlink" Target="https://gd.eppo.int/taxon/RUDPU" TargetMode="External"/><Relationship Id="rId59" Type="http://schemas.openxmlformats.org/officeDocument/2006/relationships/hyperlink" Target="https://gd.eppo.int/taxon/TAGER" TargetMode="External"/><Relationship Id="rId67" Type="http://schemas.openxmlformats.org/officeDocument/2006/relationships/footer" Target="footer1.xml"/><Relationship Id="rId20" Type="http://schemas.openxmlformats.org/officeDocument/2006/relationships/hyperlink" Target="https://www.dlib.si/stream/URN:NBN:SI:DOC-K92498FE/c0456e18-febd-4e94-8a25-478bba58bf7b/PDF" TargetMode="External"/><Relationship Id="rId41" Type="http://schemas.openxmlformats.org/officeDocument/2006/relationships/hyperlink" Target="https://www.kgzs-ms.si/wp-content/uploads/2023/09/Prirocnik-za-izvajanje-panoznih-krozkov.pdf" TargetMode="External"/><Relationship Id="rId54" Type="http://schemas.openxmlformats.org/officeDocument/2006/relationships/hyperlink" Target="https://gd.eppo.int/taxon/RIICO" TargetMode="External"/><Relationship Id="rId62" Type="http://schemas.openxmlformats.org/officeDocument/2006/relationships/hyperlink" Target="https://gd.eppo.int/taxon/MENS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us.cobiss.net/cobiss/si/sl/snip?c=sc=2374-3735+and+PY=2022&amp;r1=true&amp;" TargetMode="External"/><Relationship Id="rId23" Type="http://schemas.openxmlformats.org/officeDocument/2006/relationships/hyperlink" Target="https://plus.cobiss.net/cobiss/si/sl/bib/180686851" TargetMode="External"/><Relationship Id="rId28" Type="http://schemas.openxmlformats.org/officeDocument/2006/relationships/hyperlink" Target="https://dx.doi.org/10.55707/jhs.v11i1.154" TargetMode="External"/><Relationship Id="rId36" Type="http://schemas.openxmlformats.org/officeDocument/2006/relationships/image" Target="media/image8.jpeg"/><Relationship Id="rId49" Type="http://schemas.openxmlformats.org/officeDocument/2006/relationships/hyperlink" Target="https://gd.eppo.int/taxon/LAVIN" TargetMode="External"/><Relationship Id="rId57" Type="http://schemas.openxmlformats.org/officeDocument/2006/relationships/hyperlink" Target="https://gd.eppo.int/taxon/MALSI" TargetMode="External"/><Relationship Id="rId10" Type="http://schemas.openxmlformats.org/officeDocument/2006/relationships/image" Target="media/image2.png"/><Relationship Id="rId31" Type="http://schemas.openxmlformats.org/officeDocument/2006/relationships/hyperlink" Target="https://sl.wikipedia.org/wiki/Jugovzhodna_Slovenija" TargetMode="External"/><Relationship Id="rId44" Type="http://schemas.openxmlformats.org/officeDocument/2006/relationships/hyperlink" Target="https://www.eppo.int/ACTIVITIES/plant_quarantine/A2_list" TargetMode="External"/><Relationship Id="rId52" Type="http://schemas.openxmlformats.org/officeDocument/2006/relationships/hyperlink" Target="https://gd.eppo.int/taxon/NIOTA" TargetMode="External"/><Relationship Id="rId60" Type="http://schemas.openxmlformats.org/officeDocument/2006/relationships/hyperlink" Target="https://gd.eppo.int/taxon/SALSS" TargetMode="External"/><Relationship Id="rId65" Type="http://schemas.openxmlformats.org/officeDocument/2006/relationships/hyperlink" Target="https://www.ihps.si/zdravilne-in-aromaticne-rastline/crp-v4-2207-moznosti-razvoja-zeliscarstva-v-sloveniji/"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dx.doi.org/10.1177/23743735241241181" TargetMode="External"/><Relationship Id="rId18" Type="http://schemas.openxmlformats.org/officeDocument/2006/relationships/hyperlink" Target="https://www.dlib.si/stream/URN:NBN:SI:DOC-K92498FE/c0456e18-febd-4e94-8a25-478bba58bf7b/PDF" TargetMode="External"/><Relationship Id="rId39" Type="http://schemas.openxmlformats.org/officeDocument/2006/relationships/hyperlink" Target="https://www.ihps.si/zdravilne-in-aromaticne-rastline/crp-v4-2207-moznosti-razvoja-zeliscarstva-v-sloveniji/" TargetMode="External"/><Relationship Id="rId34" Type="http://schemas.openxmlformats.org/officeDocument/2006/relationships/image" Target="media/image6.tiff"/><Relationship Id="rId50" Type="http://schemas.openxmlformats.org/officeDocument/2006/relationships/hyperlink" Target="https://gd.eppo.int/taxon/LAVAN" TargetMode="External"/><Relationship Id="rId55" Type="http://schemas.openxmlformats.org/officeDocument/2006/relationships/hyperlink" Target="https://gd.eppo.int/taxon/OCI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F8CA2-9196-4904-8DE0-48BF6456E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45</Pages>
  <Words>20002</Words>
  <Characters>114018</Characters>
  <Application>Microsoft Office Word</Application>
  <DocSecurity>0</DocSecurity>
  <Lines>950</Lines>
  <Paragraphs>267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133753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Priloga k vsebinskemu poročilu CRP</dc:title>
  <dc:subject/>
  <dc:creator>Jolanda Persolja</dc:creator>
  <cp:keywords/>
  <dc:description/>
  <cp:lastModifiedBy>Jolanda Persolja</cp:lastModifiedBy>
  <cp:revision>18</cp:revision>
  <cp:lastPrinted>2025-02-26T13:02:00Z</cp:lastPrinted>
  <dcterms:created xsi:type="dcterms:W3CDTF">2024-10-14T12:16:00Z</dcterms:created>
  <dcterms:modified xsi:type="dcterms:W3CDTF">2025-02-26T13:32:00Z</dcterms:modified>
</cp:coreProperties>
</file>