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Simple1"/>
        <w:tblW w:w="0" w:type="auto"/>
        <w:tblBorders>
          <w:top w:val="none" w:sz="0" w:space="0" w:color="auto"/>
          <w:bottom w:val="none" w:sz="0" w:space="0" w:color="auto"/>
        </w:tblBorders>
        <w:tblLook w:val="06A0" w:firstRow="1" w:lastRow="0" w:firstColumn="1" w:lastColumn="0" w:noHBand="1" w:noVBand="1"/>
        <w:tblCaption w:val="Podatki o izdaji obvestila"/>
      </w:tblPr>
      <w:tblGrid>
        <w:gridCol w:w="1983"/>
        <w:gridCol w:w="5525"/>
        <w:gridCol w:w="1508"/>
      </w:tblGrid>
      <w:tr w:rsidR="00C812B3" w:rsidRPr="00902098" w14:paraId="4CF2C4A0" w14:textId="77777777" w:rsidTr="00BB63A1">
        <w:trPr>
          <w:cnfStyle w:val="100000000000" w:firstRow="1" w:lastRow="0" w:firstColumn="0" w:lastColumn="0" w:oddVBand="0" w:evenVBand="0" w:oddHBand="0" w:evenHBand="0" w:firstRowFirstColumn="0" w:firstRowLastColumn="0" w:lastRowFirstColumn="0" w:lastRowLastColumn="0"/>
          <w:tblHeader/>
        </w:trPr>
        <w:tc>
          <w:tcPr>
            <w:tcW w:w="1983" w:type="dxa"/>
            <w:tcBorders>
              <w:bottom w:val="none" w:sz="0" w:space="0" w:color="auto"/>
            </w:tcBorders>
          </w:tcPr>
          <w:p w14:paraId="52E8B2C2" w14:textId="77777777" w:rsidR="00C5388D" w:rsidRPr="00902098" w:rsidRDefault="00C5388D" w:rsidP="00853888">
            <w:pPr>
              <w:pStyle w:val="OBVESTILOIzdajaKrepko"/>
            </w:pPr>
            <w:r w:rsidRPr="00902098">
              <w:t>Podatki o publikaciji</w:t>
            </w:r>
          </w:p>
        </w:tc>
        <w:tc>
          <w:tcPr>
            <w:tcW w:w="5525" w:type="dxa"/>
            <w:tcBorders>
              <w:bottom w:val="none" w:sz="0" w:space="0" w:color="auto"/>
            </w:tcBorders>
          </w:tcPr>
          <w:p w14:paraId="441EAF91" w14:textId="77777777" w:rsidR="00C5388D" w:rsidRPr="00902098" w:rsidRDefault="00C5388D" w:rsidP="00853888">
            <w:pPr>
              <w:pStyle w:val="OBVESTILOIzdajaKrepko"/>
            </w:pPr>
          </w:p>
        </w:tc>
        <w:tc>
          <w:tcPr>
            <w:tcW w:w="1508" w:type="dxa"/>
            <w:tcBorders>
              <w:bottom w:val="none" w:sz="0" w:space="0" w:color="auto"/>
            </w:tcBorders>
          </w:tcPr>
          <w:p w14:paraId="68422783" w14:textId="77777777" w:rsidR="00C5388D" w:rsidRPr="00902098" w:rsidRDefault="00C5388D" w:rsidP="00853888">
            <w:pPr>
              <w:pStyle w:val="OBVESTILOIzdajaKrepko"/>
            </w:pPr>
          </w:p>
        </w:tc>
      </w:tr>
      <w:tr w:rsidR="00C812B3" w:rsidRPr="00902098" w14:paraId="57577A35" w14:textId="77777777" w:rsidTr="00BB63A1">
        <w:tc>
          <w:tcPr>
            <w:tcW w:w="1983" w:type="dxa"/>
          </w:tcPr>
          <w:p w14:paraId="186E0784" w14:textId="77777777" w:rsidR="00C5388D" w:rsidRPr="00902098" w:rsidRDefault="00C5388D" w:rsidP="00853888">
            <w:pPr>
              <w:pStyle w:val="OBVESTILOIzdajaKrepko"/>
            </w:pPr>
            <w:r w:rsidRPr="00902098">
              <w:t>Izdaja:</w:t>
            </w:r>
          </w:p>
        </w:tc>
        <w:tc>
          <w:tcPr>
            <w:tcW w:w="5525" w:type="dxa"/>
          </w:tcPr>
          <w:p w14:paraId="5023212D" w14:textId="77777777" w:rsidR="00C5388D" w:rsidRPr="00902098" w:rsidRDefault="00C5388D" w:rsidP="00853888">
            <w:pPr>
              <w:pStyle w:val="OBVESTILOIzdaja"/>
            </w:pPr>
            <w:r w:rsidRPr="00902098">
              <w:t>Inštitut za hmeljarstvo i</w:t>
            </w:r>
            <w:r w:rsidR="007B022C" w:rsidRPr="00902098">
              <w:t xml:space="preserve">n pivovarstvo Slovenije, </w:t>
            </w:r>
            <w:r w:rsidR="006825D3" w:rsidRPr="00902098">
              <w:br w:type="textWrapping" w:clear="all"/>
            </w:r>
            <w:r w:rsidR="007B022C" w:rsidRPr="00902098">
              <w:t>Cesta Ž</w:t>
            </w:r>
            <w:r w:rsidRPr="00902098">
              <w:t>alskega tabora 2, 3310</w:t>
            </w:r>
            <w:r w:rsidR="001B6FD8" w:rsidRPr="00902098">
              <w:t xml:space="preserve"> Žalec</w:t>
            </w:r>
          </w:p>
        </w:tc>
        <w:tc>
          <w:tcPr>
            <w:tcW w:w="1508" w:type="dxa"/>
            <w:vMerge w:val="restart"/>
          </w:tcPr>
          <w:p w14:paraId="6EBCAD76" w14:textId="77777777" w:rsidR="00C5388D" w:rsidRPr="00902098" w:rsidRDefault="00C812B3" w:rsidP="00853888">
            <w:pPr>
              <w:pStyle w:val="OBVESTILOIzdaja"/>
            </w:pPr>
            <w:r w:rsidRPr="00902098">
              <w:rPr>
                <w:noProof/>
              </w:rPr>
              <w:drawing>
                <wp:inline distT="0" distB="0" distL="0" distR="0" wp14:anchorId="56F49B79" wp14:editId="00FD5990">
                  <wp:extent cx="820489" cy="731520"/>
                  <wp:effectExtent l="0" t="0" r="0" b="0"/>
                  <wp:docPr id="3" name="Picture 3" title="Ikona, ki se uporablja za hmeljarske informacije: storžek hm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V_Hmelj_2021.png"/>
                          <pic:cNvPicPr/>
                        </pic:nvPicPr>
                        <pic:blipFill>
                          <a:blip r:embed="rId8">
                            <a:extLst>
                              <a:ext uri="{28A0092B-C50C-407E-A947-70E740481C1C}">
                                <a14:useLocalDpi xmlns:a14="http://schemas.microsoft.com/office/drawing/2010/main" val="0"/>
                              </a:ext>
                            </a:extLst>
                          </a:blip>
                          <a:stretch>
                            <a:fillRect/>
                          </a:stretch>
                        </pic:blipFill>
                        <pic:spPr>
                          <a:xfrm>
                            <a:off x="0" y="0"/>
                            <a:ext cx="841693" cy="750425"/>
                          </a:xfrm>
                          <a:prstGeom prst="rect">
                            <a:avLst/>
                          </a:prstGeom>
                        </pic:spPr>
                      </pic:pic>
                    </a:graphicData>
                  </a:graphic>
                </wp:inline>
              </w:drawing>
            </w:r>
          </w:p>
        </w:tc>
      </w:tr>
      <w:tr w:rsidR="00C812B3" w:rsidRPr="00902098" w14:paraId="1E26A089" w14:textId="77777777" w:rsidTr="00BB63A1">
        <w:tc>
          <w:tcPr>
            <w:tcW w:w="1983" w:type="dxa"/>
          </w:tcPr>
          <w:p w14:paraId="51F82449" w14:textId="77777777" w:rsidR="00C5388D" w:rsidRPr="00902098" w:rsidRDefault="00284384" w:rsidP="00284384">
            <w:pPr>
              <w:pStyle w:val="OBVESTILOIzdajaKrepko"/>
            </w:pPr>
            <w:r w:rsidRPr="00902098">
              <w:t>Urednik</w:t>
            </w:r>
            <w:r w:rsidR="00C5388D" w:rsidRPr="00902098">
              <w:t>:</w:t>
            </w:r>
          </w:p>
        </w:tc>
        <w:tc>
          <w:tcPr>
            <w:tcW w:w="5525" w:type="dxa"/>
          </w:tcPr>
          <w:p w14:paraId="3794E6FA" w14:textId="77777777" w:rsidR="00C5388D" w:rsidRPr="00902098" w:rsidRDefault="00FF277B" w:rsidP="00C812B3">
            <w:pPr>
              <w:pStyle w:val="OBVESTILOIzdaja"/>
            </w:pPr>
            <w:r w:rsidRPr="00902098">
              <w:t>Magda Rak Cizej</w:t>
            </w:r>
          </w:p>
        </w:tc>
        <w:tc>
          <w:tcPr>
            <w:tcW w:w="1508" w:type="dxa"/>
            <w:vMerge/>
          </w:tcPr>
          <w:p w14:paraId="666DD238" w14:textId="77777777" w:rsidR="00C5388D" w:rsidRPr="00902098" w:rsidRDefault="00C5388D" w:rsidP="00853888">
            <w:pPr>
              <w:pStyle w:val="OBVESTILOIzdaja"/>
            </w:pPr>
          </w:p>
        </w:tc>
      </w:tr>
      <w:tr w:rsidR="00C812B3" w:rsidRPr="00D34732" w14:paraId="2E25D112" w14:textId="77777777" w:rsidTr="00BB63A1">
        <w:tc>
          <w:tcPr>
            <w:tcW w:w="1983" w:type="dxa"/>
          </w:tcPr>
          <w:p w14:paraId="4AE97AB7" w14:textId="77777777" w:rsidR="00C5388D" w:rsidRPr="00902098" w:rsidRDefault="00C5388D" w:rsidP="00853888">
            <w:pPr>
              <w:pStyle w:val="OBVESTILOIzdajaKrepko"/>
            </w:pPr>
            <w:r w:rsidRPr="00902098">
              <w:t>E-pošta uredništva:</w:t>
            </w:r>
          </w:p>
        </w:tc>
        <w:tc>
          <w:tcPr>
            <w:tcW w:w="5525" w:type="dxa"/>
          </w:tcPr>
          <w:p w14:paraId="7A159B3D" w14:textId="77777777" w:rsidR="00C5388D" w:rsidRPr="00902098" w:rsidRDefault="00000000" w:rsidP="00FF277B">
            <w:pPr>
              <w:pStyle w:val="OBVESTILOIzdaja"/>
            </w:pPr>
            <w:hyperlink r:id="rId9" w:history="1">
              <w:r w:rsidR="00FF277B" w:rsidRPr="00902098">
                <w:rPr>
                  <w:rStyle w:val="Hyperlink"/>
                </w:rPr>
                <w:t>m</w:t>
              </w:r>
            </w:hyperlink>
            <w:r w:rsidR="00FF277B" w:rsidRPr="00902098">
              <w:rPr>
                <w:rStyle w:val="Hyperlink"/>
              </w:rPr>
              <w:t>agda.rak-cizej@ihps.si</w:t>
            </w:r>
          </w:p>
        </w:tc>
        <w:tc>
          <w:tcPr>
            <w:tcW w:w="1508" w:type="dxa"/>
            <w:vMerge/>
          </w:tcPr>
          <w:p w14:paraId="29F16E6B" w14:textId="77777777" w:rsidR="00C5388D" w:rsidRPr="00902098" w:rsidRDefault="00C5388D" w:rsidP="00853888">
            <w:pPr>
              <w:pStyle w:val="OBVESTILOIzdaja"/>
            </w:pPr>
          </w:p>
        </w:tc>
      </w:tr>
    </w:tbl>
    <w:p w14:paraId="7BD25CFA" w14:textId="194262FB" w:rsidR="00C5388D" w:rsidRPr="00902098" w:rsidRDefault="001048AA" w:rsidP="00C5388D">
      <w:pPr>
        <w:pStyle w:val="ISSN"/>
      </w:pPr>
      <w:r>
        <w:t>ISSN 2536-2062</w:t>
      </w:r>
      <w:r w:rsidR="00C812B3" w:rsidRPr="00902098">
        <w:tab/>
      </w:r>
      <w:r w:rsidR="00C5388D" w:rsidRPr="00902098">
        <w:tab/>
        <w:t xml:space="preserve">Letnik </w:t>
      </w:r>
      <w:r w:rsidR="00FF277B" w:rsidRPr="00902098">
        <w:t>39</w:t>
      </w:r>
      <w:r w:rsidR="00C5388D" w:rsidRPr="00902098">
        <w:t xml:space="preserve">, št. </w:t>
      </w:r>
      <w:r w:rsidR="00EE37C1" w:rsidRPr="00902098">
        <w:t>1</w:t>
      </w:r>
      <w:r w:rsidR="004246D3">
        <w:t>8</w:t>
      </w:r>
      <w:r w:rsidR="00BB63A1" w:rsidRPr="00902098">
        <w:tab/>
      </w:r>
      <w:r w:rsidR="00BB63A1" w:rsidRPr="00902098">
        <w:tab/>
      </w:r>
      <w:r w:rsidR="004246D3" w:rsidRPr="00B741CE">
        <w:t>2</w:t>
      </w:r>
      <w:r w:rsidR="00B741CE" w:rsidRPr="00B741CE">
        <w:t>5</w:t>
      </w:r>
      <w:r w:rsidR="00BB63A1" w:rsidRPr="00B741CE">
        <w:t>.</w:t>
      </w:r>
      <w:r w:rsidR="00C3124A" w:rsidRPr="00B741CE">
        <w:t xml:space="preserve"> </w:t>
      </w:r>
      <w:r w:rsidR="004246D3" w:rsidRPr="00B741CE">
        <w:t>november</w:t>
      </w:r>
      <w:r w:rsidR="00FF277B" w:rsidRPr="00B741CE">
        <w:t xml:space="preserve"> 2022</w:t>
      </w:r>
    </w:p>
    <w:p w14:paraId="3DDAAF90" w14:textId="77777777" w:rsidR="004246D3" w:rsidRPr="004246D3" w:rsidRDefault="004246D3" w:rsidP="004246D3">
      <w:pPr>
        <w:pStyle w:val="Heading2"/>
        <w:rPr>
          <w:lang w:val="sl-SI"/>
        </w:rPr>
      </w:pPr>
      <w:r w:rsidRPr="004246D3">
        <w:rPr>
          <w:lang w:val="sl-SI"/>
        </w:rPr>
        <w:t>Skromnejša svetovna ponudba hmelja za pivovarsko leto 2023 (M. Pavlovič)</w:t>
      </w:r>
    </w:p>
    <w:p w14:paraId="0359E5E4" w14:textId="46F12273" w:rsidR="004246D3" w:rsidRPr="004246D3" w:rsidRDefault="004246D3" w:rsidP="00D34732">
      <w:r w:rsidRPr="004246D3">
        <w:t xml:space="preserve">V prispevku se navezujemo </w:t>
      </w:r>
      <w:proofErr w:type="spellStart"/>
      <w:r w:rsidRPr="004246D3">
        <w:t>na</w:t>
      </w:r>
      <w:proofErr w:type="spellEnd"/>
      <w:r w:rsidRPr="004246D3">
        <w:t xml:space="preserve"> </w:t>
      </w:r>
      <w:proofErr w:type="spellStart"/>
      <w:r w:rsidRPr="004246D3">
        <w:t>oktobrski</w:t>
      </w:r>
      <w:proofErr w:type="spellEnd"/>
      <w:r w:rsidRPr="004246D3">
        <w:t xml:space="preserve"> </w:t>
      </w:r>
      <w:proofErr w:type="spellStart"/>
      <w:r w:rsidRPr="004246D3">
        <w:t>zapis</w:t>
      </w:r>
      <w:proofErr w:type="spellEnd"/>
      <w:r w:rsidRPr="004246D3">
        <w:t xml:space="preserve"> </w:t>
      </w:r>
      <w:r w:rsidR="00805152">
        <w:t>(</w:t>
      </w:r>
      <w:hyperlink r:id="rId10" w:tgtFrame="_blank" w:history="1">
        <w:r w:rsidR="00805152" w:rsidRPr="00805152">
          <w:rPr>
            <w:rStyle w:val="Hyperlink"/>
            <w:sz w:val="22"/>
          </w:rPr>
          <w:t>pdf</w:t>
        </w:r>
      </w:hyperlink>
      <w:r w:rsidR="00805152">
        <w:t xml:space="preserve"> [1,2 MB]) </w:t>
      </w:r>
      <w:r w:rsidRPr="004246D3">
        <w:t xml:space="preserve">o </w:t>
      </w:r>
      <w:proofErr w:type="spellStart"/>
      <w:r w:rsidRPr="004246D3">
        <w:t>trgu</w:t>
      </w:r>
      <w:proofErr w:type="spellEnd"/>
      <w:r w:rsidRPr="004246D3">
        <w:t xml:space="preserve"> s </w:t>
      </w:r>
      <w:proofErr w:type="spellStart"/>
      <w:r w:rsidRPr="004246D3">
        <w:t>hmeljem</w:t>
      </w:r>
      <w:proofErr w:type="spellEnd"/>
      <w:r w:rsidRPr="004246D3">
        <w:t xml:space="preserve"> v Hmeljarskih informacijah št. 17, </w:t>
      </w:r>
      <w:proofErr w:type="spellStart"/>
      <w:r w:rsidRPr="004246D3">
        <w:t>kjer</w:t>
      </w:r>
      <w:proofErr w:type="spellEnd"/>
      <w:r w:rsidRPr="004246D3">
        <w:t xml:space="preserve"> </w:t>
      </w:r>
      <w:proofErr w:type="spellStart"/>
      <w:r w:rsidRPr="004246D3">
        <w:t>povzemamo</w:t>
      </w:r>
      <w:proofErr w:type="spellEnd"/>
      <w:r w:rsidRPr="004246D3">
        <w:t xml:space="preserve"> </w:t>
      </w:r>
      <w:proofErr w:type="spellStart"/>
      <w:r w:rsidRPr="004246D3">
        <w:t>tržne</w:t>
      </w:r>
      <w:proofErr w:type="spellEnd"/>
      <w:r w:rsidRPr="004246D3">
        <w:t xml:space="preserve"> razmere v letu 2021. S pričakovano proizvodnjo 1.879 milijonov hl piva v pivovarskem letu 2022 je bil pridelek količine grenčic (alfa-kislin) izravnan s povpraševanjem pivovarn na ravni okoli 9.000 ton. Letina 2021 je imela ocenjen tržni presežek okoli </w:t>
      </w:r>
      <w:proofErr w:type="gramStart"/>
      <w:r w:rsidRPr="004246D3">
        <w:t>3.600 ton</w:t>
      </w:r>
      <w:proofErr w:type="gramEnd"/>
      <w:r w:rsidRPr="004246D3">
        <w:t xml:space="preserve"> grenčic.</w:t>
      </w:r>
    </w:p>
    <w:p w14:paraId="2AD5100E" w14:textId="77777777" w:rsidR="004246D3" w:rsidRPr="004246D3" w:rsidRDefault="004246D3" w:rsidP="00D34732">
      <w:r w:rsidRPr="004246D3">
        <w:t xml:space="preserve">Kaj pa letos? Priča smo podpovprečnim svetovnim pridelkom hmelja v letu 2022. S tem pa tudi že najavljeni oživitvi prostega trga s hmeljem. V nasprotju z letom 2021 so bile namreč rastne razmere v najpomembnejših pridelovalnih evropskih območjih poleti 2022 izjemno neugodne. Nadpovprečno vroči dnevi, pomanjkanje padavin v poletnih mesecih od junija do septembra in prisotna škoda po toči je zaznamovala pridelek hmelja in grenčic (alfa-kislin) tako nemških, čeških, francoskih, kot tudi slovenskih hmeljarjev. Iz posameznih tržnih poročil novembrske video-seje Ekonomske komisije Svetovne hmeljarske organizacije (IHGC) ugotavljamo, da pridelki pri številnih sortah hmelja niso dosegli niti tistih - v rekordno sušnem in po letini skromnem letu 2003. Izjemoma so letos zadovoljni le hmeljarji na Poljskem in v Španiji, kjer so bile vremenske razmere ugodnejše. </w:t>
      </w:r>
    </w:p>
    <w:p w14:paraId="035C4A07" w14:textId="2BC37B75" w:rsidR="004246D3" w:rsidRPr="004246D3" w:rsidRDefault="004246D3" w:rsidP="00D34732">
      <w:r w:rsidRPr="004246D3">
        <w:t xml:space="preserve">Po novembrski oceni bo letošnji pridelek hmelja za celotno Evropo okoli 47.600 ton, medtem ko je bil leta 2021 67.000 ton (-29 %). Tudi v ZDA je pridelek hmelja v letu 2022 nižji. V juniju beležimo neobičajno hladne vremenske razmere. Šele julija so se temperature dvignile na običajno raven. Pritisk okužbe s peronosporo je bil izrazit v večjem delu zveznih držav Washingtona in Oregona. V osrednjem ameriškem hmeljarskem območju tihomorskega severozahoda (PNW) je bila tako letina hmelja količinsko skoraj 9 % nižja, kot v letu 2021. Tržno manj pomembne države pridelovalke hmelja kot so Argentina, Avstralija, Japonska, Nova Zelandija, Južna Afrika in Kitajska so dosegle povprečne do dobre pridelke. Po novembrski oceni se giblje svetovni pridelek hmelja v letu 2022 od 104.700 do 105.833 ton, kar je </w:t>
      </w:r>
      <w:proofErr w:type="spellStart"/>
      <w:r w:rsidRPr="004246D3">
        <w:t>skoraj</w:t>
      </w:r>
      <w:proofErr w:type="spellEnd"/>
      <w:r w:rsidRPr="004246D3">
        <w:t xml:space="preserve"> 20 % </w:t>
      </w:r>
      <w:proofErr w:type="spellStart"/>
      <w:r w:rsidRPr="004246D3">
        <w:t>upad</w:t>
      </w:r>
      <w:proofErr w:type="spellEnd"/>
      <w:r w:rsidRPr="004246D3">
        <w:t xml:space="preserve"> v </w:t>
      </w:r>
      <w:proofErr w:type="spellStart"/>
      <w:r w:rsidRPr="004246D3">
        <w:t>primerjavi</w:t>
      </w:r>
      <w:proofErr w:type="spellEnd"/>
      <w:r w:rsidRPr="004246D3">
        <w:t xml:space="preserve"> s preteklim letom in 15 % upad v primerjavi z dolgoletnim povprečjem. Rezultati letine hmelja v letu 2022 predstavljajo velike izzive za celotno hmeljarsko industrijo. Še posebej, ker postavlja znatna rast proizvodnih stroškov energije, gnojil in dela celotno vrednostno verigo hmeljarstva pod velik ekonomski pritisk. Ker obstoječi sistem pogodbene prodaje hmelja ne omogoča samodejnega prilagajanja cen, so pod pritiskom tako hmeljarji, kot tudi trgovci in sektor predelave, ki povišanih stroškov ne morejo ali ne želijo prenesti nase. </w:t>
      </w:r>
    </w:p>
    <w:p w14:paraId="04DB0549" w14:textId="674CDF1E" w:rsidR="004246D3" w:rsidRPr="004246D3" w:rsidRDefault="004246D3" w:rsidP="00D34732">
      <w:r w:rsidRPr="004246D3">
        <w:t xml:space="preserve">Po trenutnih številkah in ocenah IHGC je proizvodnja piva stabilna in se bo leta 2022 spet nekoliko povečala. Kaže pa, da </w:t>
      </w:r>
      <w:proofErr w:type="spellStart"/>
      <w:r w:rsidRPr="004246D3">
        <w:t>bo</w:t>
      </w:r>
      <w:proofErr w:type="spellEnd"/>
      <w:r w:rsidRPr="004246D3">
        <w:t xml:space="preserve"> segment »craft </w:t>
      </w:r>
      <w:proofErr w:type="spellStart"/>
      <w:r w:rsidRPr="004246D3">
        <w:t>piva</w:t>
      </w:r>
      <w:proofErr w:type="spellEnd"/>
      <w:r w:rsidRPr="004246D3">
        <w:t xml:space="preserve">« </w:t>
      </w:r>
      <w:proofErr w:type="spellStart"/>
      <w:r w:rsidRPr="004246D3">
        <w:t>letos</w:t>
      </w:r>
      <w:proofErr w:type="spellEnd"/>
      <w:r w:rsidRPr="004246D3">
        <w:t xml:space="preserve"> v ZDA izgubil obseg prodaje v primerjavi z letom 2021. Makroekonomske analize nakazujejo, da bi lahko v prihodnjem letu 2023 svetovna proizvodnja piva spet nekoliko upadla. Za okoli 5 % - predvsem v Evropi, Severni Ameriki in v Kitajski. </w:t>
      </w:r>
    </w:p>
    <w:p w14:paraId="5AB22E75" w14:textId="188F7446" w:rsidR="004246D3" w:rsidRPr="004246D3" w:rsidRDefault="004246D3" w:rsidP="00D34732">
      <w:pPr>
        <w:rPr>
          <w:b/>
          <w:bCs/>
          <w:i/>
          <w:iCs/>
          <w:sz w:val="20"/>
          <w:szCs w:val="20"/>
          <w:lang w:val="sl-SI"/>
        </w:rPr>
      </w:pPr>
      <w:r w:rsidRPr="004246D3">
        <w:t xml:space="preserve">Po ocenah združenja trgovcev s hmeljem v Nemčiji (DHWV) ponuja letina 2022 </w:t>
      </w:r>
      <w:proofErr w:type="gramStart"/>
      <w:r w:rsidRPr="004246D3">
        <w:t>9.400 ton</w:t>
      </w:r>
      <w:proofErr w:type="gramEnd"/>
      <w:r w:rsidRPr="004246D3">
        <w:t xml:space="preserve"> grenčic. V tabeli povzetka statistik IHGC je ta količina še za petino večja. S tem naj bi bil pridelek hmelja 2022 v skladu s pričakovanim povpraševanjem v pivovarskem letu 2023. Vendar pa pri posameznih sortah že prihaja do pomanjkanja količin hmelja. Hmelja in hmeljskih produktov aromatičnih in grenčičnih sort iz Evrope ne bo dovolj za izpolnitev obstoječih pogodb s pivovarji. Po zmanjšanju površin v ZDA, pa tudi ponudba sort hmelja z visoko vsebnostjo grenčic ne bo v celoti zadovoljila povpraševanja </w:t>
      </w:r>
      <w:r w:rsidRPr="004246D3">
        <w:lastRenderedPageBreak/>
        <w:t xml:space="preserve">trgovcev in pivovarn. Potekajo tudi že pogajanja o morebitnih konverzijah pogodb. S tem pa čaka pivovarje strateški razmislek glede načrtovanja zalog in uporabe sort hmelja v obstoječih recepturah piva. </w:t>
      </w:r>
      <w:r w:rsidRPr="00081CEF">
        <w:rPr>
          <w:noProof/>
        </w:rPr>
        <w:drawing>
          <wp:inline distT="0" distB="0" distL="0" distR="0" wp14:anchorId="24C096B4" wp14:editId="4294A355">
            <wp:extent cx="8026098" cy="5712539"/>
            <wp:effectExtent l="0" t="5397" r="7937" b="7938"/>
            <wp:docPr id="4" name="Slika 4" descr="Površine hmeljišč in pridelava hmelja držav IHGC v letih 202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vršine hmeljišč in pridelava hmelja držav IHGC v letih 2021 in 2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026098" cy="5712539"/>
                    </a:xfrm>
                    <a:prstGeom prst="rect">
                      <a:avLst/>
                    </a:prstGeom>
                    <a:noFill/>
                    <a:ln>
                      <a:noFill/>
                    </a:ln>
                  </pic:spPr>
                </pic:pic>
              </a:graphicData>
            </a:graphic>
          </wp:inline>
        </w:drawing>
      </w:r>
      <w:r w:rsidRPr="004246D3">
        <w:rPr>
          <w:b/>
          <w:bCs/>
          <w:sz w:val="20"/>
          <w:szCs w:val="20"/>
          <w:lang w:val="sl-SI"/>
        </w:rPr>
        <w:t xml:space="preserve">Slika </w:t>
      </w:r>
      <w:r w:rsidRPr="004246D3">
        <w:rPr>
          <w:b/>
          <w:bCs/>
          <w:i/>
          <w:iCs/>
          <w:sz w:val="20"/>
          <w:szCs w:val="20"/>
          <w:lang w:val="sl-SI"/>
        </w:rPr>
        <w:fldChar w:fldCharType="begin"/>
      </w:r>
      <w:r w:rsidRPr="004246D3">
        <w:rPr>
          <w:b/>
          <w:bCs/>
          <w:sz w:val="20"/>
          <w:szCs w:val="20"/>
          <w:lang w:val="sl-SI"/>
        </w:rPr>
        <w:instrText xml:space="preserve"> SEQ Slika \* ARABIC </w:instrText>
      </w:r>
      <w:r w:rsidRPr="004246D3">
        <w:rPr>
          <w:b/>
          <w:bCs/>
          <w:i/>
          <w:iCs/>
          <w:sz w:val="20"/>
          <w:szCs w:val="20"/>
          <w:lang w:val="sl-SI"/>
        </w:rPr>
        <w:fldChar w:fldCharType="separate"/>
      </w:r>
      <w:r w:rsidR="00205BBB">
        <w:rPr>
          <w:b/>
          <w:bCs/>
          <w:noProof/>
          <w:sz w:val="20"/>
          <w:szCs w:val="20"/>
          <w:lang w:val="sl-SI"/>
        </w:rPr>
        <w:t>1</w:t>
      </w:r>
      <w:r w:rsidRPr="004246D3">
        <w:rPr>
          <w:b/>
          <w:bCs/>
          <w:i/>
          <w:iCs/>
          <w:noProof/>
          <w:sz w:val="20"/>
          <w:szCs w:val="20"/>
          <w:lang w:val="sl-SI"/>
        </w:rPr>
        <w:fldChar w:fldCharType="end"/>
      </w:r>
      <w:r w:rsidRPr="004246D3">
        <w:rPr>
          <w:b/>
          <w:bCs/>
          <w:sz w:val="20"/>
          <w:szCs w:val="20"/>
          <w:lang w:val="sl-SI"/>
        </w:rPr>
        <w:t>: Površine hmeljišč in pridelava hmelja držav IHGC v letih 2021 in 2022</w:t>
      </w:r>
    </w:p>
    <w:p w14:paraId="00AD1A85" w14:textId="77777777" w:rsidR="004246D3" w:rsidRDefault="004246D3" w:rsidP="004246D3">
      <w:pPr>
        <w:jc w:val="center"/>
      </w:pPr>
    </w:p>
    <w:p w14:paraId="01A9FF07" w14:textId="77777777" w:rsidR="00D34732" w:rsidRDefault="004246D3" w:rsidP="00D34732">
      <w:pPr>
        <w:jc w:val="center"/>
        <w:rPr>
          <w:b/>
          <w:bCs/>
          <w:sz w:val="20"/>
          <w:szCs w:val="20"/>
          <w:lang w:val="sl-SI"/>
        </w:rPr>
      </w:pPr>
      <w:r w:rsidRPr="00081CEF">
        <w:rPr>
          <w:noProof/>
        </w:rPr>
        <w:drawing>
          <wp:inline distT="0" distB="0" distL="0" distR="0" wp14:anchorId="521A30FA" wp14:editId="5B13233B">
            <wp:extent cx="8101330" cy="5078578"/>
            <wp:effectExtent l="6667" t="0" r="1588" b="1587"/>
            <wp:docPr id="6" name="Slika 6" descr="Površine hmeljišč in pridelava hmelja v svetu (IHGC) v letih 2008 in 2022: stolpični graf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vršine hmeljišč in pridelava hmelja v svetu (IHGC) v letih 2008 in 2022: stolpični grafik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30319" cy="5096751"/>
                    </a:xfrm>
                    <a:prstGeom prst="rect">
                      <a:avLst/>
                    </a:prstGeom>
                    <a:noFill/>
                    <a:ln>
                      <a:noFill/>
                    </a:ln>
                  </pic:spPr>
                </pic:pic>
              </a:graphicData>
            </a:graphic>
          </wp:inline>
        </w:drawing>
      </w:r>
    </w:p>
    <w:p w14:paraId="0857A0CD" w14:textId="5C834228" w:rsidR="004246D3" w:rsidRDefault="004246D3" w:rsidP="00805152">
      <w:pPr>
        <w:rPr>
          <w:b/>
          <w:bCs/>
          <w:i/>
          <w:iCs/>
          <w:sz w:val="20"/>
          <w:szCs w:val="20"/>
          <w:lang w:val="sl-SI"/>
        </w:rPr>
      </w:pPr>
      <w:r w:rsidRPr="004246D3">
        <w:rPr>
          <w:b/>
          <w:bCs/>
          <w:sz w:val="20"/>
          <w:szCs w:val="20"/>
          <w:lang w:val="sl-SI"/>
        </w:rPr>
        <w:t xml:space="preserve">Slika </w:t>
      </w:r>
      <w:r w:rsidRPr="004246D3">
        <w:rPr>
          <w:b/>
          <w:bCs/>
          <w:i/>
          <w:iCs/>
          <w:sz w:val="20"/>
          <w:szCs w:val="20"/>
          <w:lang w:val="sl-SI"/>
        </w:rPr>
        <w:fldChar w:fldCharType="begin"/>
      </w:r>
      <w:r w:rsidRPr="004246D3">
        <w:rPr>
          <w:b/>
          <w:bCs/>
          <w:sz w:val="20"/>
          <w:szCs w:val="20"/>
          <w:lang w:val="sl-SI"/>
        </w:rPr>
        <w:instrText xml:space="preserve"> SEQ Slika \* ARABIC </w:instrText>
      </w:r>
      <w:r w:rsidRPr="004246D3">
        <w:rPr>
          <w:b/>
          <w:bCs/>
          <w:i/>
          <w:iCs/>
          <w:sz w:val="20"/>
          <w:szCs w:val="20"/>
          <w:lang w:val="sl-SI"/>
        </w:rPr>
        <w:fldChar w:fldCharType="separate"/>
      </w:r>
      <w:r w:rsidR="00205BBB">
        <w:rPr>
          <w:b/>
          <w:bCs/>
          <w:noProof/>
          <w:sz w:val="20"/>
          <w:szCs w:val="20"/>
          <w:lang w:val="sl-SI"/>
        </w:rPr>
        <w:t>2</w:t>
      </w:r>
      <w:r w:rsidRPr="004246D3">
        <w:rPr>
          <w:b/>
          <w:bCs/>
          <w:i/>
          <w:iCs/>
          <w:noProof/>
          <w:sz w:val="20"/>
          <w:szCs w:val="20"/>
          <w:lang w:val="sl-SI"/>
        </w:rPr>
        <w:fldChar w:fldCharType="end"/>
      </w:r>
      <w:r w:rsidRPr="004246D3">
        <w:rPr>
          <w:b/>
          <w:bCs/>
          <w:sz w:val="20"/>
          <w:szCs w:val="20"/>
          <w:lang w:val="sl-SI"/>
        </w:rPr>
        <w:t>: Površine hmeljišč in pridelava hmelja v svetu (IHGC) v letih 2008 in 2022</w:t>
      </w:r>
    </w:p>
    <w:p w14:paraId="7F30A0FB" w14:textId="77777777" w:rsidR="00B741CE" w:rsidRPr="00712318" w:rsidRDefault="00B741CE" w:rsidP="00D34732">
      <w:pPr>
        <w:pStyle w:val="Heading2"/>
        <w:rPr>
          <w:lang w:val="pl-PL"/>
        </w:rPr>
      </w:pPr>
      <w:r w:rsidRPr="00712318">
        <w:rPr>
          <w:lang w:val="pl-PL"/>
        </w:rPr>
        <w:lastRenderedPageBreak/>
        <w:t xml:space="preserve">Ekološka pridelava hmelja - pomislek ali </w:t>
      </w:r>
      <w:proofErr w:type="spellStart"/>
      <w:r w:rsidRPr="00D34732">
        <w:t>priložnost</w:t>
      </w:r>
      <w:proofErr w:type="spellEnd"/>
      <w:r w:rsidRPr="00712318">
        <w:rPr>
          <w:lang w:val="pl-PL"/>
        </w:rPr>
        <w:t>? (M. Pavlovič, M. Rak Cizej)</w:t>
      </w:r>
    </w:p>
    <w:p w14:paraId="2487605D" w14:textId="77777777" w:rsidR="00B741CE" w:rsidRPr="00B741CE" w:rsidRDefault="00B741CE" w:rsidP="00D34732">
      <w:pPr>
        <w:rPr>
          <w:lang w:val="sl-SI"/>
        </w:rPr>
      </w:pPr>
      <w:r w:rsidRPr="00B741CE">
        <w:rPr>
          <w:lang w:val="sl-SI"/>
        </w:rPr>
        <w:t xml:space="preserve">Posledice tehnoloških zahtev po intenzivni rabi gnojil in sredstev za varstvo hmelja in njihova dejanska raba porajajo občasne pomisleke in ostre debate v javnosti. Hmeljevina, pomešana s </w:t>
      </w:r>
      <w:proofErr w:type="spellStart"/>
      <w:r w:rsidRPr="00B741CE">
        <w:rPr>
          <w:lang w:val="sl-SI"/>
        </w:rPr>
        <w:t>polipropilensko</w:t>
      </w:r>
      <w:proofErr w:type="spellEnd"/>
      <w:r w:rsidRPr="00B741CE">
        <w:rPr>
          <w:lang w:val="sl-SI"/>
        </w:rPr>
        <w:t xml:space="preserve"> vrvico povzroča po obiranju že desetletja skrb tako hmeljarjem, kot tudi vladnim uradnikom. Izrazita nihanja na trgih s hmeljem, kjer v obdobjih presežkov trgovci raje povprašujejo za prostimi količinami pri ponudnikih s primerjalnimi prednostmi v kakovosti hmelja. Samo nekaj izzivov in manj prijetnih tem za razmislek vsem o krepitvi dolgoročne izvozne konkurenčnosti štajerskega hmelja in ohranjevanju našega tržnega deleža v globalni ponudbi.</w:t>
      </w:r>
    </w:p>
    <w:p w14:paraId="2C33E411" w14:textId="77777777" w:rsidR="00B741CE" w:rsidRPr="00B741CE" w:rsidRDefault="00B741CE" w:rsidP="00D34732">
      <w:pPr>
        <w:rPr>
          <w:lang w:val="sl-SI"/>
        </w:rPr>
      </w:pPr>
      <w:r w:rsidRPr="00B741CE">
        <w:rPr>
          <w:lang w:val="sl-SI"/>
        </w:rPr>
        <w:t xml:space="preserve">Tudi v političnem leporečju Bruslja se v okviru </w:t>
      </w:r>
      <w:proofErr w:type="spellStart"/>
      <w:r w:rsidRPr="00B741CE">
        <w:rPr>
          <w:lang w:val="sl-SI"/>
        </w:rPr>
        <w:t>t.i</w:t>
      </w:r>
      <w:proofErr w:type="spellEnd"/>
      <w:r w:rsidRPr="00B741CE">
        <w:rPr>
          <w:lang w:val="sl-SI"/>
        </w:rPr>
        <w:t>. evropskega zelenega dogovora (</w:t>
      </w:r>
      <w:proofErr w:type="spellStart"/>
      <w:r w:rsidRPr="00B741CE">
        <w:rPr>
          <w:lang w:val="sl-SI"/>
        </w:rPr>
        <w:t>European</w:t>
      </w:r>
      <w:proofErr w:type="spellEnd"/>
      <w:r w:rsidRPr="00B741CE">
        <w:rPr>
          <w:lang w:val="sl-SI"/>
        </w:rPr>
        <w:t xml:space="preserve"> </w:t>
      </w:r>
      <w:proofErr w:type="spellStart"/>
      <w:r w:rsidRPr="00B741CE">
        <w:rPr>
          <w:lang w:val="sl-SI"/>
        </w:rPr>
        <w:t>Green</w:t>
      </w:r>
      <w:proofErr w:type="spellEnd"/>
      <w:r w:rsidRPr="00B741CE">
        <w:rPr>
          <w:lang w:val="sl-SI"/>
        </w:rPr>
        <w:t xml:space="preserve"> </w:t>
      </w:r>
      <w:proofErr w:type="spellStart"/>
      <w:r w:rsidRPr="00B741CE">
        <w:rPr>
          <w:lang w:val="sl-SI"/>
        </w:rPr>
        <w:t>Deal</w:t>
      </w:r>
      <w:proofErr w:type="spellEnd"/>
      <w:r w:rsidRPr="00B741CE">
        <w:rPr>
          <w:lang w:val="sl-SI"/>
        </w:rPr>
        <w:t xml:space="preserve">) in strategije od vil do vilic (Farm to </w:t>
      </w:r>
      <w:proofErr w:type="spellStart"/>
      <w:r w:rsidRPr="00B741CE">
        <w:rPr>
          <w:lang w:val="sl-SI"/>
        </w:rPr>
        <w:t>Fork</w:t>
      </w:r>
      <w:proofErr w:type="spellEnd"/>
      <w:r w:rsidRPr="00B741CE">
        <w:rPr>
          <w:lang w:val="sl-SI"/>
        </w:rPr>
        <w:t>) evro-politiki zavzemajo in narekujejo vizionarski odnos do globalnega varovanja okolja. Do prelomnega leta 2030 naj bi vsi skupaj v kmetijstvu EU zmanjšali uporabo nevarnih pesticidov za 50 %, uporabo gnojil za vsaj 20 % ter izrazito povečali delež ekološkega kmetijstva. Ekološko kmetijstvo je oblika kmetovanja, kjer se celostno dopolnjujeta rastlinska pridelava in reja živali in s tem sledenje naravovarstvenim metodam in kroženju snovi v naravi (</w:t>
      </w:r>
      <w:proofErr w:type="spellStart"/>
      <w:r w:rsidRPr="00B741CE">
        <w:rPr>
          <w:lang w:val="sl-SI"/>
        </w:rPr>
        <w:t>biokrožno</w:t>
      </w:r>
      <w:proofErr w:type="spellEnd"/>
      <w:r w:rsidRPr="00B741CE">
        <w:rPr>
          <w:lang w:val="sl-SI"/>
        </w:rPr>
        <w:t xml:space="preserve"> gospodarstvo) po opredeljenih smernicah in tehnoloških navodilih.</w:t>
      </w:r>
    </w:p>
    <w:p w14:paraId="58D5BD62" w14:textId="77777777" w:rsidR="00B741CE" w:rsidRPr="00B741CE" w:rsidRDefault="00B741CE" w:rsidP="00D34732">
      <w:pPr>
        <w:rPr>
          <w:lang w:val="sl-SI"/>
        </w:rPr>
      </w:pPr>
      <w:r w:rsidRPr="00B741CE">
        <w:rPr>
          <w:lang w:val="sl-SI"/>
        </w:rPr>
        <w:t xml:space="preserve">Kako pa je v letu 2022 razširjena ekološka pridelava hmelja po svetu? Da raste povpraševanje po ekološko pridelanem hmelju, priča med drugim tudi vodenje statistike o ekološki pridelavi po državah, ki že štiri leta koordinira Ekonomska komisija Svetovne hmeljarske organizacije (IHGC). Iz novembrskega poročila predstavnikov držav članic razberemo, da je bilo v ekološki pridelavi leta 2021 620 ha, v letu 2022 pa že skoraj 800 ha hmeljišč. Po poročilu iz tihomorskega severozahoda poskrbi za polovico vseh površin ekološkega hmelja vsega 10 ameriških hmeljarjev. K vsem tem površinam lahko zaradi drugačnih pridelovalnih razmer pogojno štejemo še hmeljišča v državah pridelovalkah, kjer so v našem jesenskem času že v polni sezoni novega letnika 2023, pa nimajo formalne označbe ekološke pridelave. Avstralija,  Nova Zelandija, Južnoafriška republika, Argentina in Brazilija. </w:t>
      </w:r>
    </w:p>
    <w:p w14:paraId="185EC01D" w14:textId="22B36292" w:rsidR="00B741CE" w:rsidRPr="00B741CE" w:rsidRDefault="00B741CE" w:rsidP="00D34732">
      <w:pPr>
        <w:rPr>
          <w:lang w:val="sl-SI"/>
        </w:rPr>
      </w:pPr>
      <w:r w:rsidRPr="00B741CE">
        <w:rPr>
          <w:lang w:val="sl-SI"/>
        </w:rPr>
        <w:t xml:space="preserve">Ekološka pridelava hmelja v Sloveniji - pomislek ali priložnost? Postavlja se kar nekaj vprašanj. Bo za pivovarne z ekološkim pivom zanimiv tudi ekološki hmelj iz Slovenije? So hmeljarji pripravljeni dolgoročno slediti smernicam in tehnološkim navodilom ekološke pridelave hmelja? Bi razširitev ekološke pridelave hmelja v Sloveniji </w:t>
      </w:r>
      <w:proofErr w:type="spellStart"/>
      <w:r w:rsidRPr="00B741CE">
        <w:rPr>
          <w:lang w:val="sl-SI"/>
        </w:rPr>
        <w:t>razostrila</w:t>
      </w:r>
      <w:proofErr w:type="spellEnd"/>
      <w:r w:rsidRPr="00B741CE">
        <w:rPr>
          <w:lang w:val="sl-SI"/>
        </w:rPr>
        <w:t xml:space="preserve"> že omenjene občasne debate v javnosti? Kateri mednarodno-priznani sistem kakovosti za pridelavo hmelja bi bil pri nas najprimernejši? Mimogrede, naši kolegi iz ZDA (Hop </w:t>
      </w:r>
      <w:proofErr w:type="spellStart"/>
      <w:r w:rsidRPr="00B741CE">
        <w:rPr>
          <w:lang w:val="sl-SI"/>
        </w:rPr>
        <w:t>Growers</w:t>
      </w:r>
      <w:proofErr w:type="spellEnd"/>
      <w:r w:rsidRPr="00B741CE">
        <w:rPr>
          <w:lang w:val="sl-SI"/>
        </w:rPr>
        <w:t xml:space="preserve"> </w:t>
      </w:r>
      <w:proofErr w:type="spellStart"/>
      <w:r w:rsidRPr="00B741CE">
        <w:rPr>
          <w:lang w:val="sl-SI"/>
        </w:rPr>
        <w:t>of</w:t>
      </w:r>
      <w:proofErr w:type="spellEnd"/>
      <w:r w:rsidRPr="00B741CE">
        <w:rPr>
          <w:lang w:val="sl-SI"/>
        </w:rPr>
        <w:t xml:space="preserve"> </w:t>
      </w:r>
      <w:proofErr w:type="spellStart"/>
      <w:r w:rsidRPr="00B741CE">
        <w:rPr>
          <w:lang w:val="sl-SI"/>
        </w:rPr>
        <w:t>America</w:t>
      </w:r>
      <w:proofErr w:type="spellEnd"/>
      <w:r w:rsidRPr="00B741CE">
        <w:rPr>
          <w:lang w:val="sl-SI"/>
        </w:rPr>
        <w:t xml:space="preserve">) so začeli že leta 2016 v okviru njihovega združenja uvajati neobvezno prakso sistema dobre kmetijske prakse z neodvisno kontrolo </w:t>
      </w:r>
      <w:proofErr w:type="spellStart"/>
      <w:r w:rsidRPr="00B741CE">
        <w:rPr>
          <w:lang w:val="sl-SI"/>
        </w:rPr>
        <w:t>t.i</w:t>
      </w:r>
      <w:proofErr w:type="spellEnd"/>
      <w:r w:rsidRPr="00B741CE">
        <w:rPr>
          <w:lang w:val="sl-SI"/>
        </w:rPr>
        <w:t>. GLOBALG.A.P. V letu 2022 jo izvajajo že na okoli 60 % hmeljišč (15.000 ha). S tem pričakujejo za svoj pridelek posredno tržno korist – še posebej v obdobjih zasičenosti in presežkov hmelja na trgu. Strokovno-poslovni izziv za prihajajoče obdobje. Za hmeljarje, trgovce štajerskega hmelja, KGZS in zaposlene na inštitutu v Žalcu.</w:t>
      </w:r>
    </w:p>
    <w:p w14:paraId="5F5E35EC" w14:textId="78248B2B" w:rsidR="00B741CE" w:rsidRPr="000A6674" w:rsidRDefault="00B741CE" w:rsidP="00D34732">
      <w:pPr>
        <w:pStyle w:val="Heading2"/>
        <w:rPr>
          <w:b w:val="0"/>
          <w:lang w:val="sl-SI"/>
        </w:rPr>
      </w:pPr>
      <w:r w:rsidRPr="000A6674">
        <w:rPr>
          <w:lang w:val="sl-SI"/>
        </w:rPr>
        <w:t xml:space="preserve">Možnost prevzema odpadnega materiala – iz </w:t>
      </w:r>
      <w:proofErr w:type="spellStart"/>
      <w:r w:rsidRPr="00D34732">
        <w:t>hmeljevine</w:t>
      </w:r>
      <w:proofErr w:type="spellEnd"/>
      <w:r w:rsidRPr="000A6674">
        <w:rPr>
          <w:lang w:val="sl-SI"/>
        </w:rPr>
        <w:t xml:space="preserve"> presejana </w:t>
      </w:r>
      <w:proofErr w:type="spellStart"/>
      <w:r w:rsidRPr="000A6674">
        <w:rPr>
          <w:lang w:val="sl-SI"/>
        </w:rPr>
        <w:t>polipropilenska</w:t>
      </w:r>
      <w:proofErr w:type="spellEnd"/>
      <w:r w:rsidRPr="000A6674">
        <w:rPr>
          <w:lang w:val="sl-SI"/>
        </w:rPr>
        <w:t xml:space="preserve"> plastična in </w:t>
      </w:r>
      <w:proofErr w:type="spellStart"/>
      <w:r w:rsidRPr="000A6674">
        <w:rPr>
          <w:lang w:val="sl-SI"/>
        </w:rPr>
        <w:t>monofilna</w:t>
      </w:r>
      <w:proofErr w:type="spellEnd"/>
      <w:r w:rsidRPr="000A6674">
        <w:rPr>
          <w:lang w:val="sl-SI"/>
        </w:rPr>
        <w:t xml:space="preserve"> vrvica</w:t>
      </w:r>
      <w:r>
        <w:rPr>
          <w:lang w:val="sl-SI"/>
        </w:rPr>
        <w:t xml:space="preserve"> (</w:t>
      </w:r>
      <w:r w:rsidRPr="00AB625E">
        <w:rPr>
          <w:lang w:val="sl-SI"/>
        </w:rPr>
        <w:t>A</w:t>
      </w:r>
      <w:r>
        <w:rPr>
          <w:lang w:val="sl-SI"/>
        </w:rPr>
        <w:t>.</w:t>
      </w:r>
      <w:r w:rsidRPr="00AB625E">
        <w:rPr>
          <w:lang w:val="sl-SI"/>
        </w:rPr>
        <w:t xml:space="preserve"> Karničnik Klančnik, B</w:t>
      </w:r>
      <w:r>
        <w:rPr>
          <w:lang w:val="sl-SI"/>
        </w:rPr>
        <w:t>.</w:t>
      </w:r>
      <w:r w:rsidRPr="00AB625E">
        <w:rPr>
          <w:lang w:val="sl-SI"/>
        </w:rPr>
        <w:t xml:space="preserve"> Čeh</w:t>
      </w:r>
      <w:r>
        <w:rPr>
          <w:lang w:val="sl-SI"/>
        </w:rPr>
        <w:t>)</w:t>
      </w:r>
    </w:p>
    <w:p w14:paraId="3C477893" w14:textId="77777777" w:rsidR="00B741CE" w:rsidRPr="00917DDB" w:rsidRDefault="00B741CE" w:rsidP="00D34732">
      <w:pPr>
        <w:rPr>
          <w:lang w:val="sl-SI"/>
        </w:rPr>
      </w:pPr>
      <w:r w:rsidRPr="00917DDB">
        <w:rPr>
          <w:lang w:val="sl-SI"/>
        </w:rPr>
        <w:t xml:space="preserve">Če kompostirate hmeljevino (takoj po </w:t>
      </w:r>
      <w:r w:rsidRPr="00917DDB">
        <w:rPr>
          <w:bCs/>
          <w:sz w:val="24"/>
          <w:szCs w:val="24"/>
          <w:lang w:val="sl-SI"/>
        </w:rPr>
        <w:t>obiranju</w:t>
      </w:r>
      <w:r w:rsidRPr="00917DDB">
        <w:rPr>
          <w:lang w:val="sl-SI"/>
        </w:rPr>
        <w:t xml:space="preserve"> se postavi kompostni kup), ki vsebuje plastično vrvico (</w:t>
      </w:r>
      <w:proofErr w:type="spellStart"/>
      <w:r w:rsidRPr="00917DDB">
        <w:rPr>
          <w:lang w:val="sl-SI"/>
        </w:rPr>
        <w:t>polipropilensko</w:t>
      </w:r>
      <w:proofErr w:type="spellEnd"/>
      <w:r w:rsidRPr="00917DDB">
        <w:rPr>
          <w:lang w:val="sl-SI"/>
        </w:rPr>
        <w:t xml:space="preserve"> ali </w:t>
      </w:r>
      <w:proofErr w:type="spellStart"/>
      <w:r w:rsidRPr="00917DDB">
        <w:rPr>
          <w:lang w:val="sl-SI"/>
        </w:rPr>
        <w:t>monofilno</w:t>
      </w:r>
      <w:proofErr w:type="spellEnd"/>
      <w:r w:rsidRPr="00917DDB">
        <w:rPr>
          <w:lang w:val="sl-SI"/>
        </w:rPr>
        <w:t xml:space="preserve">), morate kompost pred uporabo na kmetijskih zemljiščih presejati. </w:t>
      </w:r>
      <w:proofErr w:type="spellStart"/>
      <w:r w:rsidRPr="00917DDB">
        <w:rPr>
          <w:lang w:val="sl-SI"/>
        </w:rPr>
        <w:t>Presejanje</w:t>
      </w:r>
      <w:proofErr w:type="spellEnd"/>
      <w:r w:rsidRPr="00917DDB">
        <w:rPr>
          <w:lang w:val="sl-SI"/>
        </w:rPr>
        <w:t xml:space="preserve"> se izvaja v spomladanskem času, ko je lepo vreme in je kompostni kup dobro osušen, kompost pa se lahko nato razvozi na kmetijske površine, saj je vsebnost hranil primerljiva hlevskemu gnoju. </w:t>
      </w:r>
    </w:p>
    <w:p w14:paraId="21E349F6" w14:textId="27992A4D" w:rsidR="00B741CE" w:rsidRPr="00917DDB" w:rsidRDefault="00B741CE" w:rsidP="00D34732">
      <w:pPr>
        <w:rPr>
          <w:bCs/>
          <w:shd w:val="clear" w:color="auto" w:fill="FFFFFF"/>
          <w:lang w:val="sl-SI"/>
        </w:rPr>
      </w:pPr>
      <w:r w:rsidRPr="00917DDB">
        <w:rPr>
          <w:lang w:val="sl-SI"/>
        </w:rPr>
        <w:t xml:space="preserve">Kam pa s presejanim ostankom? Pooblaščen izvajalec na območju Spodnje Savinjske doline je SUROVINA </w:t>
      </w:r>
      <w:proofErr w:type="spellStart"/>
      <w:r w:rsidRPr="00917DDB">
        <w:rPr>
          <w:lang w:val="sl-SI"/>
        </w:rPr>
        <w:t>d.o.o</w:t>
      </w:r>
      <w:proofErr w:type="spellEnd"/>
      <w:r w:rsidRPr="00917DDB">
        <w:rPr>
          <w:lang w:val="sl-SI"/>
        </w:rPr>
        <w:t xml:space="preserve">., PE Žalec, ki kot dejavnost opravlja zbiranje odpadkov. Od njih za svoj odpadek prejmete tudi evidenčni list. Evidenčni list je listina, s katero imetnik odpadkov in oseba, ki odpadke </w:t>
      </w:r>
      <w:r w:rsidRPr="00917DDB">
        <w:rPr>
          <w:lang w:val="sl-SI"/>
        </w:rPr>
        <w:lastRenderedPageBreak/>
        <w:t xml:space="preserve">prevzame, potrdita oddajo in prevzem pošiljke odpadkov. </w:t>
      </w:r>
      <w:r w:rsidRPr="00917DDB">
        <w:rPr>
          <w:bdr w:val="none" w:sz="0" w:space="0" w:color="auto" w:frame="1"/>
          <w:lang w:val="sl-SI"/>
        </w:rPr>
        <w:t>Kmetovalec mora biti registriran kot poslovni subjekt zaradi izdaje EEL (elektronskega evidenčnega lista); za fizične osebe se EEL ne izdaja</w:t>
      </w:r>
      <w:r w:rsidRPr="00917DDB">
        <w:rPr>
          <w:bdr w:val="none" w:sz="0" w:space="0" w:color="auto" w:frame="1"/>
          <w:shd w:val="clear" w:color="auto" w:fill="FFFFFF"/>
          <w:lang w:val="sl-SI"/>
        </w:rPr>
        <w:t>.</w:t>
      </w:r>
      <w:r w:rsidRPr="00917DDB">
        <w:rPr>
          <w:lang w:val="sl-SI"/>
        </w:rPr>
        <w:t xml:space="preserve"> </w:t>
      </w:r>
      <w:r w:rsidRPr="00917DDB">
        <w:rPr>
          <w:bCs/>
          <w:lang w:val="sl-SI"/>
        </w:rPr>
        <w:t xml:space="preserve">Za prevzem je trenutno potrebno plačati 220 </w:t>
      </w:r>
      <w:r w:rsidRPr="00917DDB">
        <w:rPr>
          <w:bCs/>
          <w:shd w:val="clear" w:color="auto" w:fill="FFFFFF"/>
          <w:lang w:val="sl-SI"/>
        </w:rPr>
        <w:t xml:space="preserve">€ za tono tovrstnega odpadka. Poleg odpadka PP ali </w:t>
      </w:r>
      <w:proofErr w:type="spellStart"/>
      <w:r w:rsidRPr="00917DDB">
        <w:rPr>
          <w:bCs/>
          <w:shd w:val="clear" w:color="auto" w:fill="FFFFFF"/>
          <w:lang w:val="sl-SI"/>
        </w:rPr>
        <w:t>monofilne</w:t>
      </w:r>
      <w:proofErr w:type="spellEnd"/>
      <w:r w:rsidRPr="00917DDB">
        <w:rPr>
          <w:bCs/>
          <w:shd w:val="clear" w:color="auto" w:fill="FFFFFF"/>
          <w:lang w:val="sl-SI"/>
        </w:rPr>
        <w:t xml:space="preserve"> vrvice je lahko prisotno manj kot 5</w:t>
      </w:r>
      <w:r>
        <w:rPr>
          <w:bCs/>
          <w:shd w:val="clear" w:color="auto" w:fill="FFFFFF"/>
          <w:lang w:val="sl-SI"/>
        </w:rPr>
        <w:t xml:space="preserve"> </w:t>
      </w:r>
      <w:r w:rsidRPr="00917DDB">
        <w:rPr>
          <w:bCs/>
          <w:shd w:val="clear" w:color="auto" w:fill="FFFFFF"/>
          <w:lang w:val="sl-SI"/>
        </w:rPr>
        <w:t xml:space="preserve">% zemljine oz. 15 </w:t>
      </w:r>
      <w:r>
        <w:rPr>
          <w:bCs/>
          <w:shd w:val="clear" w:color="auto" w:fill="FFFFFF"/>
          <w:lang w:val="sl-SI"/>
        </w:rPr>
        <w:t>–</w:t>
      </w:r>
      <w:r w:rsidRPr="00917DDB">
        <w:rPr>
          <w:bCs/>
          <w:shd w:val="clear" w:color="auto" w:fill="FFFFFF"/>
          <w:lang w:val="sl-SI"/>
        </w:rPr>
        <w:t xml:space="preserve"> 20</w:t>
      </w:r>
      <w:r>
        <w:rPr>
          <w:bCs/>
          <w:shd w:val="clear" w:color="auto" w:fill="FFFFFF"/>
          <w:lang w:val="sl-SI"/>
        </w:rPr>
        <w:t xml:space="preserve"> </w:t>
      </w:r>
      <w:r w:rsidRPr="00917DDB">
        <w:rPr>
          <w:bCs/>
          <w:shd w:val="clear" w:color="auto" w:fill="FFFFFF"/>
          <w:lang w:val="sl-SI"/>
        </w:rPr>
        <w:t xml:space="preserve">% suhih trt, listov. V kolikor bo biološkega odpada več, bo zavrnjen </w:t>
      </w:r>
      <w:r>
        <w:rPr>
          <w:bCs/>
          <w:shd w:val="clear" w:color="auto" w:fill="FFFFFF"/>
          <w:lang w:val="sl-SI"/>
        </w:rPr>
        <w:t>prevzem</w:t>
      </w:r>
      <w:r w:rsidRPr="00917DDB">
        <w:rPr>
          <w:bCs/>
          <w:shd w:val="clear" w:color="auto" w:fill="FFFFFF"/>
          <w:lang w:val="sl-SI"/>
        </w:rPr>
        <w:t xml:space="preserve"> na zbirnih mestih. Maksimalna dovoljena dolžina presejane plastične vrvice je lahko 50 cm zaradi siceršnjega navijanja na vrteče dele.</w:t>
      </w:r>
      <w:r w:rsidRPr="00917DDB">
        <w:rPr>
          <w:rFonts w:ascii="Arial" w:hAnsi="Arial" w:cs="Arial"/>
          <w:b/>
          <w:bCs/>
          <w:shd w:val="clear" w:color="auto" w:fill="FFFFFF"/>
          <w:lang w:val="sl-SI"/>
        </w:rPr>
        <w:t xml:space="preserve"> </w:t>
      </w:r>
      <w:r w:rsidRPr="00917DDB">
        <w:rPr>
          <w:bCs/>
          <w:shd w:val="clear" w:color="auto" w:fill="FFFFFF"/>
          <w:lang w:val="sl-SI"/>
        </w:rPr>
        <w:t>Morebitna neskladnost odpadkov v zvezi z ločevanjem odpadkov se ugotavlja ob prevzemu pri prevzemniku in se imetniku ob neskladju z navodili reklamira na osnovi fotografij, poslanih po elektronski pošti. Prejme jih imetnik odpadnega materiala.</w:t>
      </w:r>
    </w:p>
    <w:p w14:paraId="2A77CA05" w14:textId="77777777" w:rsidR="00C35599" w:rsidRPr="00C35599" w:rsidRDefault="00B741CE" w:rsidP="00D34732">
      <w:pPr>
        <w:rPr>
          <w:lang w:val="sl-SI"/>
        </w:rPr>
      </w:pPr>
      <w:r w:rsidRPr="00C35599">
        <w:rPr>
          <w:lang w:val="sl-SI"/>
        </w:rPr>
        <w:t xml:space="preserve">Prevzemno mesto je na naslovu Ulica Savinjske čete 18, 3310 Žalec. Odpadek lahko pripeljete v času delovnika, to je od pon. - pet. med 6:00 in 14:00 uro. Predhodna najava ni potrebna. </w:t>
      </w:r>
    </w:p>
    <w:p w14:paraId="3C10E3B6" w14:textId="02654B87" w:rsidR="00B741CE" w:rsidRPr="00AC5B2C" w:rsidRDefault="00B741CE" w:rsidP="00D34732">
      <w:pPr>
        <w:rPr>
          <w:bCs/>
          <w:shd w:val="clear" w:color="auto" w:fill="FFFFFF"/>
          <w:lang w:val="sl-SI"/>
        </w:rPr>
      </w:pPr>
      <w:r w:rsidRPr="00C35599">
        <w:rPr>
          <w:lang w:val="sl-SI"/>
        </w:rPr>
        <w:t>Več podatkov o</w:t>
      </w:r>
      <w:r w:rsidRPr="00C35599">
        <w:rPr>
          <w:bCs/>
          <w:shd w:val="clear" w:color="auto" w:fill="FFFFFF"/>
          <w:lang w:val="sl-SI"/>
        </w:rPr>
        <w:t xml:space="preserve"> podjetju lahko dobite na spletni </w:t>
      </w:r>
      <w:hyperlink r:id="rId13" w:history="1">
        <w:r w:rsidRPr="00AC5B2C">
          <w:rPr>
            <w:rStyle w:val="Hyperlink"/>
            <w:bCs/>
            <w:sz w:val="22"/>
            <w:shd w:val="clear" w:color="auto" w:fill="FFFFFF"/>
            <w:lang w:val="sl-SI"/>
          </w:rPr>
          <w:t xml:space="preserve">strani </w:t>
        </w:r>
        <w:r w:rsidR="00AC5B2C" w:rsidRPr="00AC5B2C">
          <w:rPr>
            <w:rStyle w:val="Hyperlink"/>
            <w:bCs/>
            <w:sz w:val="22"/>
            <w:shd w:val="clear" w:color="auto" w:fill="FFFFFF"/>
            <w:lang w:val="sl-SI"/>
          </w:rPr>
          <w:t>podjetja Surovina</w:t>
        </w:r>
      </w:hyperlink>
      <w:r w:rsidR="00AC5B2C">
        <w:rPr>
          <w:bCs/>
          <w:shd w:val="clear" w:color="auto" w:fill="FFFFFF"/>
          <w:lang w:val="sl-SI"/>
        </w:rPr>
        <w:t xml:space="preserve"> </w:t>
      </w:r>
      <w:r w:rsidRPr="00C35599">
        <w:rPr>
          <w:bCs/>
          <w:shd w:val="clear" w:color="auto" w:fill="FFFFFF"/>
          <w:lang w:val="sl-SI"/>
        </w:rPr>
        <w:t xml:space="preserve">ali pokličite na številko </w:t>
      </w:r>
      <w:hyperlink r:id="rId14" w:history="1">
        <w:r w:rsidRPr="00AC5B2C">
          <w:rPr>
            <w:rStyle w:val="Hyperlink"/>
            <w:rFonts w:cstheme="minorHAnsi"/>
            <w:color w:val="auto"/>
            <w:sz w:val="22"/>
            <w:u w:val="none"/>
            <w:bdr w:val="single" w:sz="2" w:space="0" w:color="E1E1E1" w:frame="1"/>
            <w:shd w:val="clear" w:color="auto" w:fill="FFFFFF"/>
            <w:lang w:val="sl-SI"/>
          </w:rPr>
          <w:t>+386 (0)3 77 72 311</w:t>
        </w:r>
      </w:hyperlink>
      <w:r w:rsidRPr="00AC5B2C">
        <w:rPr>
          <w:bCs/>
          <w:shd w:val="clear" w:color="auto" w:fill="FFFFFF"/>
          <w:lang w:val="sl-SI"/>
        </w:rPr>
        <w:t>, kjer vam bodo odgovorili na vprašanja.</w:t>
      </w:r>
    </w:p>
    <w:p w14:paraId="232F36BC" w14:textId="5B9450F0" w:rsidR="00C35599" w:rsidRDefault="00B741CE" w:rsidP="00D34732">
      <w:pPr>
        <w:rPr>
          <w:shd w:val="clear" w:color="auto" w:fill="FFFFFF"/>
          <w:lang w:val="sl-SI"/>
        </w:rPr>
      </w:pPr>
      <w:r w:rsidRPr="00C35599">
        <w:rPr>
          <w:shd w:val="clear" w:color="auto" w:fill="FFFFFF"/>
          <w:lang w:val="sl-SI"/>
        </w:rPr>
        <w:t xml:space="preserve">Sodelujoči pri pripravi dokumenta so: Alenka Dolar - Razvojna agencija Savinja, Dejan Plahuta - SUROVINA </w:t>
      </w:r>
      <w:proofErr w:type="spellStart"/>
      <w:r w:rsidRPr="00C35599">
        <w:rPr>
          <w:shd w:val="clear" w:color="auto" w:fill="FFFFFF"/>
          <w:lang w:val="sl-SI"/>
        </w:rPr>
        <w:t>d.o.o</w:t>
      </w:r>
      <w:proofErr w:type="spellEnd"/>
      <w:r w:rsidRPr="00C35599">
        <w:rPr>
          <w:shd w:val="clear" w:color="auto" w:fill="FFFFFF"/>
          <w:lang w:val="sl-SI"/>
        </w:rPr>
        <w:t>., Ana Karničnik Klančnik in Barbara Čeh – IHPS in Marjana Kopitar - Občina Žalec.</w:t>
      </w:r>
    </w:p>
    <w:p w14:paraId="490B4BD1" w14:textId="77777777" w:rsidR="005E4A5D" w:rsidRPr="00AF7641" w:rsidRDefault="005E4A5D" w:rsidP="00D34732">
      <w:pPr>
        <w:pStyle w:val="Heading2"/>
        <w:rPr>
          <w:lang w:val="sl-SI"/>
        </w:rPr>
      </w:pPr>
      <w:r w:rsidRPr="00AF7641">
        <w:rPr>
          <w:lang w:val="sl-SI"/>
        </w:rPr>
        <w:t xml:space="preserve">Rezultati </w:t>
      </w:r>
      <w:proofErr w:type="spellStart"/>
      <w:r w:rsidRPr="00D34732">
        <w:t>pilotnega</w:t>
      </w:r>
      <w:proofErr w:type="spellEnd"/>
      <w:r w:rsidRPr="00AF7641">
        <w:rPr>
          <w:lang w:val="sl-SI"/>
        </w:rPr>
        <w:t xml:space="preserve"> projekta »Uvajanje alternativnih možnosti varstva hmelja pred škodljivimi organizmi glede na podnebne spremembe«</w:t>
      </w:r>
      <w:r>
        <w:rPr>
          <w:lang w:val="sl-SI"/>
        </w:rPr>
        <w:t xml:space="preserve"> (M. Rak Cizej, F. Poličnik, I. Friškovec)</w:t>
      </w:r>
    </w:p>
    <w:p w14:paraId="51686153" w14:textId="77777777" w:rsidR="005E4A5D" w:rsidRPr="005E4A5D" w:rsidRDefault="005E4A5D" w:rsidP="00D34732">
      <w:pPr>
        <w:rPr>
          <w:lang w:val="sl-SI"/>
        </w:rPr>
      </w:pPr>
      <w:r w:rsidRPr="005E4A5D">
        <w:rPr>
          <w:lang w:val="sl-SI"/>
        </w:rPr>
        <w:t>Inštitut za hmeljarstvo in pivovarstvo Slovenije je vodilni partner pilotnega projekta z naslovom Uvajanje alternativnih možnosti varstva hmelja pred škodljivimi organizmi glede na podnebne spremembe. Projekt financira Evropska komisija, Evropski kmetijski sklad za razvoj podeželja in Program razvoja podeželja 2014–2020 ter se zaključuje v mesecu novembru letošnjega leta. Poleg Inštituta kot vodilnega partnerja, na projektu sodelujejo še KGZS – Zavod Celje in tri kmetijska gospodarstva (kmetija Hace, kmetija Jošt in kmetija Šlander). Kmetiji Jošt in Šlander sta na območju Savinjsko-Šaleške regije, kmetija Hace pa iz območja Koroške.</w:t>
      </w:r>
    </w:p>
    <w:p w14:paraId="2C6A832C" w14:textId="4A3E30EF" w:rsidR="005E4A5D" w:rsidRPr="005E4A5D" w:rsidRDefault="005E4A5D" w:rsidP="005E4A5D">
      <w:pPr>
        <w:jc w:val="both"/>
        <w:rPr>
          <w:lang w:val="sl-SI"/>
        </w:rPr>
      </w:pPr>
      <w:r w:rsidRPr="005E4A5D">
        <w:rPr>
          <w:lang w:val="sl-SI"/>
        </w:rPr>
        <w:t xml:space="preserve">V okviru pilotnega projekta smo na ravni demonstracijskih kmetij vzpostavili obvladovanje najpomembnejših gospodarskih bolezni in škodljivcev z metodami z nizkim tveganjem, kot so hmeljev rilčkar, hmeljev bolhač, hmeljeva listna uš, hmeljeva pršica in </w:t>
      </w:r>
      <w:r w:rsidR="00635F73" w:rsidRPr="00635F73">
        <w:rPr>
          <w:lang w:val="sl-SI"/>
        </w:rPr>
        <w:t>hmeljeva peronospora</w:t>
      </w:r>
      <w:r w:rsidRPr="005E4A5D">
        <w:rPr>
          <w:lang w:val="sl-SI"/>
        </w:rPr>
        <w:t xml:space="preserve">. </w:t>
      </w:r>
    </w:p>
    <w:p w14:paraId="0D36F68B" w14:textId="2AB10D80" w:rsidR="005E4A5D" w:rsidRDefault="005E4A5D" w:rsidP="005E4A5D">
      <w:pPr>
        <w:jc w:val="both"/>
        <w:rPr>
          <w:lang w:val="sl-SI"/>
        </w:rPr>
      </w:pPr>
      <w:r w:rsidRPr="005E4A5D">
        <w:rPr>
          <w:lang w:val="sl-SI"/>
        </w:rPr>
        <w:t xml:space="preserve">Populacijo hmeljevega rilčkarja smo zmanjšali z uporabo pripravkov </w:t>
      </w:r>
      <w:proofErr w:type="spellStart"/>
      <w:r w:rsidRPr="005E4A5D">
        <w:rPr>
          <w:lang w:val="sl-SI"/>
        </w:rPr>
        <w:t>Nemakil</w:t>
      </w:r>
      <w:proofErr w:type="spellEnd"/>
      <w:r w:rsidRPr="005E4A5D">
        <w:rPr>
          <w:lang w:val="sl-SI"/>
        </w:rPr>
        <w:t xml:space="preserve"> 330, ki je kot gnojilo, ter Maska in Maska </w:t>
      </w:r>
      <w:proofErr w:type="spellStart"/>
      <w:r w:rsidRPr="005E4A5D">
        <w:rPr>
          <w:lang w:val="sl-SI"/>
        </w:rPr>
        <w:t>Universal</w:t>
      </w:r>
      <w:proofErr w:type="spellEnd"/>
      <w:r w:rsidRPr="005E4A5D">
        <w:rPr>
          <w:lang w:val="sl-SI"/>
        </w:rPr>
        <w:t xml:space="preserve">, ki vsebujeta koncentrat rdeče čebule, navadne zelene in hrena. </w:t>
      </w:r>
    </w:p>
    <w:p w14:paraId="655FBE91" w14:textId="519D1789" w:rsidR="00712318" w:rsidRDefault="00712318" w:rsidP="005E4A5D">
      <w:pPr>
        <w:jc w:val="both"/>
        <w:rPr>
          <w:lang w:val="sl-SI"/>
        </w:rPr>
      </w:pPr>
      <w:r>
        <w:rPr>
          <w:noProof/>
          <w:lang w:val="sl-SI"/>
        </w:rPr>
        <w:drawing>
          <wp:inline distT="0" distB="0" distL="0" distR="0" wp14:anchorId="2E4F0689" wp14:editId="6DE6D9F6">
            <wp:extent cx="5773420" cy="2334895"/>
            <wp:effectExtent l="0" t="0" r="0" b="8255"/>
            <wp:docPr id="7" name="Slika 7" descr="Povprečno število ličink hmeljevega rilčkarja v podzemnem delu stebla hmelja, stolpični graf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vprečno število ličink hmeljevega rilčkarja v podzemnem delu stebla hmelja, stolpični grafik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420" cy="2334895"/>
                    </a:xfrm>
                    <a:prstGeom prst="rect">
                      <a:avLst/>
                    </a:prstGeom>
                    <a:noFill/>
                  </pic:spPr>
                </pic:pic>
              </a:graphicData>
            </a:graphic>
          </wp:inline>
        </w:drawing>
      </w:r>
    </w:p>
    <w:p w14:paraId="70DE5438" w14:textId="35ED11FC" w:rsidR="005E4A5D" w:rsidRPr="00BD0C60" w:rsidRDefault="005E4A5D" w:rsidP="005E4A5D">
      <w:pPr>
        <w:pStyle w:val="OBVESTILONapisslikegrafikonapreglednice"/>
        <w:rPr>
          <w:lang w:val="sl-SI"/>
        </w:rPr>
      </w:pPr>
      <w:r w:rsidRPr="00BD0C60">
        <w:rPr>
          <w:lang w:val="sl-SI"/>
        </w:rPr>
        <w:t xml:space="preserve">Slika </w:t>
      </w:r>
      <w:r w:rsidRPr="00BD0C60">
        <w:rPr>
          <w:lang w:val="sl-SI"/>
        </w:rPr>
        <w:fldChar w:fldCharType="begin"/>
      </w:r>
      <w:r w:rsidRPr="00BD0C60">
        <w:rPr>
          <w:lang w:val="sl-SI"/>
        </w:rPr>
        <w:instrText xml:space="preserve"> SEQ Slika \* ARABIC </w:instrText>
      </w:r>
      <w:r w:rsidRPr="00BD0C60">
        <w:rPr>
          <w:lang w:val="sl-SI"/>
        </w:rPr>
        <w:fldChar w:fldCharType="separate"/>
      </w:r>
      <w:r w:rsidR="00205BBB">
        <w:rPr>
          <w:noProof/>
          <w:lang w:val="sl-SI"/>
        </w:rPr>
        <w:t>3</w:t>
      </w:r>
      <w:r w:rsidRPr="00BD0C60">
        <w:rPr>
          <w:lang w:val="sl-SI"/>
        </w:rPr>
        <w:fldChar w:fldCharType="end"/>
      </w:r>
      <w:r w:rsidRPr="00BD0C60">
        <w:rPr>
          <w:lang w:val="sl-SI"/>
        </w:rPr>
        <w:t xml:space="preserve">: Povprečno število ličink hmeljevega </w:t>
      </w:r>
      <w:r w:rsidR="00C43949">
        <w:rPr>
          <w:lang w:val="sl-SI"/>
        </w:rPr>
        <w:t>rilčkarja</w:t>
      </w:r>
      <w:r w:rsidR="00C43949" w:rsidRPr="00BD0C60">
        <w:rPr>
          <w:lang w:val="sl-SI"/>
        </w:rPr>
        <w:t xml:space="preserve"> </w:t>
      </w:r>
      <w:r w:rsidRPr="00BD0C60">
        <w:rPr>
          <w:lang w:val="sl-SI"/>
        </w:rPr>
        <w:t>v podzemnem delu stebla hmelja</w:t>
      </w:r>
    </w:p>
    <w:p w14:paraId="1C51CE40" w14:textId="2FA719A2" w:rsidR="005E4A5D" w:rsidRDefault="005E4A5D" w:rsidP="00D34732">
      <w:pPr>
        <w:rPr>
          <w:lang w:val="sl-SI"/>
        </w:rPr>
      </w:pPr>
      <w:r w:rsidRPr="005E4A5D">
        <w:rPr>
          <w:lang w:val="sl-SI"/>
        </w:rPr>
        <w:lastRenderedPageBreak/>
        <w:t xml:space="preserve">Poškodbe od spomladanskega pojava hmeljevega bolhača smo zmanjšali z uporabo gnojil kot so </w:t>
      </w:r>
      <w:proofErr w:type="spellStart"/>
      <w:r w:rsidRPr="005E4A5D">
        <w:rPr>
          <w:lang w:val="sl-SI"/>
        </w:rPr>
        <w:t>Algoplasmin</w:t>
      </w:r>
      <w:proofErr w:type="spellEnd"/>
      <w:r w:rsidRPr="005E4A5D">
        <w:rPr>
          <w:lang w:val="sl-SI"/>
        </w:rPr>
        <w:t xml:space="preserve">, </w:t>
      </w:r>
      <w:proofErr w:type="spellStart"/>
      <w:r w:rsidRPr="005E4A5D">
        <w:rPr>
          <w:lang w:val="sl-SI"/>
        </w:rPr>
        <w:t>Coralite</w:t>
      </w:r>
      <w:proofErr w:type="spellEnd"/>
      <w:r w:rsidR="003F0C85">
        <w:rPr>
          <w:lang w:val="sl-SI"/>
        </w:rPr>
        <w:t xml:space="preserve"> </w:t>
      </w:r>
      <w:bookmarkStart w:id="0" w:name="_Hlk120271779"/>
      <w:r w:rsidR="003F0C85">
        <w:rPr>
          <w:lang w:val="sl-SI"/>
        </w:rPr>
        <w:t>KR+</w:t>
      </w:r>
      <w:r w:rsidRPr="005E4A5D">
        <w:rPr>
          <w:lang w:val="sl-SI"/>
        </w:rPr>
        <w:t xml:space="preserve"> </w:t>
      </w:r>
      <w:bookmarkEnd w:id="0"/>
      <w:r w:rsidRPr="005E4A5D">
        <w:rPr>
          <w:lang w:val="sl-SI"/>
        </w:rPr>
        <w:t xml:space="preserve">kot tudi s pripravkoma </w:t>
      </w:r>
      <w:proofErr w:type="spellStart"/>
      <w:r w:rsidRPr="005E4A5D">
        <w:rPr>
          <w:lang w:val="sl-SI"/>
        </w:rPr>
        <w:t>CutiSan</w:t>
      </w:r>
      <w:proofErr w:type="spellEnd"/>
      <w:r w:rsidRPr="005E4A5D">
        <w:rPr>
          <w:lang w:val="sl-SI"/>
        </w:rPr>
        <w:t xml:space="preserve"> in </w:t>
      </w:r>
      <w:proofErr w:type="spellStart"/>
      <w:r w:rsidRPr="005E4A5D">
        <w:rPr>
          <w:lang w:val="sl-SI"/>
        </w:rPr>
        <w:t>Invelope</w:t>
      </w:r>
      <w:proofErr w:type="spellEnd"/>
      <w:r w:rsidRPr="005E4A5D">
        <w:rPr>
          <w:lang w:val="sl-SI"/>
        </w:rPr>
        <w:t xml:space="preserve">, ki sta mehansko preprečevala prehranjevanje hmeljevemu bolhaču na listih hmelja. </w:t>
      </w:r>
    </w:p>
    <w:p w14:paraId="388F28CE" w14:textId="0CFA4AB1" w:rsidR="00FF02AD" w:rsidRDefault="00FF02AD" w:rsidP="005E4A5D">
      <w:pPr>
        <w:jc w:val="both"/>
        <w:rPr>
          <w:lang w:val="sl-SI"/>
        </w:rPr>
      </w:pPr>
      <w:r>
        <w:rPr>
          <w:noProof/>
          <w:lang w:val="sl-SI"/>
        </w:rPr>
        <w:drawing>
          <wp:inline distT="0" distB="0" distL="0" distR="0" wp14:anchorId="66FBD85D" wp14:editId="2328EE41">
            <wp:extent cx="5773420" cy="2974975"/>
            <wp:effectExtent l="0" t="0" r="0" b="0"/>
            <wp:docPr id="10" name="Slika 10" descr="Poškodbe na listih od hmeljevega bolhača spomladi leta 2022, stolpični graf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škodbe na listih od hmeljevega bolhača spomladi leta 2022, stolpični grafik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2974975"/>
                    </a:xfrm>
                    <a:prstGeom prst="rect">
                      <a:avLst/>
                    </a:prstGeom>
                    <a:noFill/>
                  </pic:spPr>
                </pic:pic>
              </a:graphicData>
            </a:graphic>
          </wp:inline>
        </w:drawing>
      </w:r>
    </w:p>
    <w:p w14:paraId="14BC4F2D" w14:textId="7FE9ABE6" w:rsidR="005E4A5D" w:rsidRPr="000E46B4" w:rsidRDefault="005E4A5D" w:rsidP="005E4A5D">
      <w:pPr>
        <w:pStyle w:val="OBVESTILONapisslikegrafikonapreglednice"/>
        <w:rPr>
          <w:lang w:val="sl-SI"/>
        </w:rPr>
      </w:pPr>
      <w:r w:rsidRPr="000E46B4">
        <w:rPr>
          <w:lang w:val="sl-SI"/>
        </w:rPr>
        <w:t xml:space="preserve">Slika </w:t>
      </w:r>
      <w:r w:rsidRPr="000E46B4">
        <w:rPr>
          <w:lang w:val="sl-SI"/>
        </w:rPr>
        <w:fldChar w:fldCharType="begin"/>
      </w:r>
      <w:r w:rsidRPr="000E46B4">
        <w:rPr>
          <w:lang w:val="sl-SI"/>
        </w:rPr>
        <w:instrText xml:space="preserve"> SEQ Slika \* ARABIC </w:instrText>
      </w:r>
      <w:r w:rsidRPr="000E46B4">
        <w:rPr>
          <w:lang w:val="sl-SI"/>
        </w:rPr>
        <w:fldChar w:fldCharType="separate"/>
      </w:r>
      <w:r w:rsidR="00205BBB">
        <w:rPr>
          <w:noProof/>
          <w:lang w:val="sl-SI"/>
        </w:rPr>
        <w:t>4</w:t>
      </w:r>
      <w:r w:rsidRPr="000E46B4">
        <w:rPr>
          <w:lang w:val="sl-SI"/>
        </w:rPr>
        <w:fldChar w:fldCharType="end"/>
      </w:r>
      <w:r w:rsidRPr="000E46B4">
        <w:rPr>
          <w:lang w:val="sl-SI"/>
        </w:rPr>
        <w:t>: Poškodbe na listih od hmeljevega bolhača</w:t>
      </w:r>
      <w:r>
        <w:rPr>
          <w:lang w:val="sl-SI"/>
        </w:rPr>
        <w:t xml:space="preserve"> spomladi</w:t>
      </w:r>
      <w:r w:rsidRPr="000E46B4">
        <w:rPr>
          <w:lang w:val="sl-SI"/>
        </w:rPr>
        <w:t xml:space="preserve"> let</w:t>
      </w:r>
      <w:r>
        <w:rPr>
          <w:lang w:val="sl-SI"/>
        </w:rPr>
        <w:t>a</w:t>
      </w:r>
      <w:r w:rsidRPr="000E46B4">
        <w:rPr>
          <w:lang w:val="sl-SI"/>
        </w:rPr>
        <w:t xml:space="preserve"> 2022</w:t>
      </w:r>
    </w:p>
    <w:p w14:paraId="17362F2B" w14:textId="77777777" w:rsidR="005E4A5D" w:rsidRPr="005E4A5D" w:rsidRDefault="005E4A5D" w:rsidP="00D34732">
      <w:pPr>
        <w:rPr>
          <w:lang w:val="sl-SI"/>
        </w:rPr>
      </w:pPr>
      <w:r w:rsidRPr="005E4A5D">
        <w:rPr>
          <w:lang w:val="sl-SI"/>
        </w:rPr>
        <w:t xml:space="preserve">Z uporabo gnojil, ki vsebuje različne vrste sevov </w:t>
      </w:r>
      <w:proofErr w:type="spellStart"/>
      <w:r w:rsidRPr="005E4A5D">
        <w:rPr>
          <w:i/>
          <w:iCs/>
          <w:lang w:val="sl-SI"/>
        </w:rPr>
        <w:t>Bacillus</w:t>
      </w:r>
      <w:proofErr w:type="spellEnd"/>
      <w:r w:rsidRPr="005E4A5D">
        <w:rPr>
          <w:i/>
          <w:iCs/>
          <w:lang w:val="sl-SI"/>
        </w:rPr>
        <w:t xml:space="preserve"> </w:t>
      </w:r>
      <w:proofErr w:type="spellStart"/>
      <w:r w:rsidRPr="005E4A5D">
        <w:rPr>
          <w:i/>
          <w:iCs/>
          <w:lang w:val="sl-SI"/>
        </w:rPr>
        <w:t>amyloliquefaciens</w:t>
      </w:r>
      <w:proofErr w:type="spellEnd"/>
      <w:r w:rsidRPr="005E4A5D">
        <w:rPr>
          <w:i/>
          <w:iCs/>
          <w:lang w:val="sl-SI"/>
        </w:rPr>
        <w:t xml:space="preserve"> </w:t>
      </w:r>
      <w:r w:rsidRPr="005E4A5D">
        <w:rPr>
          <w:lang w:val="sl-SI"/>
        </w:rPr>
        <w:t xml:space="preserve">smo uspešno omejili sekundarno okužbo hmeljeve peronospore, sočasno pa je pripravek ugodno vplival na rast in razvoj hmelja (teža storžkov je bila večja). </w:t>
      </w:r>
    </w:p>
    <w:p w14:paraId="14BC327B" w14:textId="184E33FE" w:rsidR="005E4A5D" w:rsidRPr="00390672" w:rsidRDefault="005E4A5D" w:rsidP="005E4A5D">
      <w:pPr>
        <w:pStyle w:val="OBVESTILONapisslikegrafikonapreglednice"/>
        <w:rPr>
          <w:szCs w:val="20"/>
          <w:lang w:val="sl-SI"/>
        </w:rPr>
      </w:pPr>
      <w:r w:rsidRPr="00390672">
        <w:rPr>
          <w:szCs w:val="20"/>
          <w:lang w:val="sl-SI"/>
        </w:rPr>
        <w:t xml:space="preserve">Preglednica </w:t>
      </w:r>
      <w:r w:rsidRPr="00390672">
        <w:rPr>
          <w:szCs w:val="20"/>
          <w:lang w:val="sl-SI"/>
        </w:rPr>
        <w:fldChar w:fldCharType="begin"/>
      </w:r>
      <w:r w:rsidRPr="00390672">
        <w:rPr>
          <w:szCs w:val="20"/>
          <w:lang w:val="sl-SI"/>
        </w:rPr>
        <w:instrText xml:space="preserve"> SEQ Tabela \* ARABIC </w:instrText>
      </w:r>
      <w:r w:rsidRPr="00390672">
        <w:rPr>
          <w:szCs w:val="20"/>
          <w:lang w:val="sl-SI"/>
        </w:rPr>
        <w:fldChar w:fldCharType="separate"/>
      </w:r>
      <w:r w:rsidR="00205BBB">
        <w:rPr>
          <w:noProof/>
          <w:szCs w:val="20"/>
          <w:lang w:val="sl-SI"/>
        </w:rPr>
        <w:t>1</w:t>
      </w:r>
      <w:r w:rsidRPr="00390672">
        <w:rPr>
          <w:szCs w:val="20"/>
          <w:lang w:val="sl-SI"/>
        </w:rPr>
        <w:fldChar w:fldCharType="end"/>
      </w:r>
      <w:r w:rsidRPr="00390672">
        <w:rPr>
          <w:szCs w:val="20"/>
          <w:lang w:val="sl-SI"/>
        </w:rPr>
        <w:t xml:space="preserve">: Učinkovitost delovanja pripravka </w:t>
      </w:r>
      <w:r w:rsidRPr="00390672">
        <w:rPr>
          <w:i/>
          <w:iCs w:val="0"/>
          <w:szCs w:val="20"/>
          <w:lang w:val="sl-SI"/>
        </w:rPr>
        <w:t xml:space="preserve">B. </w:t>
      </w:r>
      <w:proofErr w:type="spellStart"/>
      <w:r w:rsidRPr="00390672">
        <w:rPr>
          <w:i/>
          <w:iCs w:val="0"/>
          <w:szCs w:val="20"/>
          <w:lang w:val="sl-SI"/>
        </w:rPr>
        <w:t>amyloliquefaciens</w:t>
      </w:r>
      <w:proofErr w:type="spellEnd"/>
    </w:p>
    <w:tbl>
      <w:tblPr>
        <w:tblStyle w:val="TableGrid"/>
        <w:tblW w:w="0" w:type="dxa"/>
        <w:tblLayout w:type="fixed"/>
        <w:tblLook w:val="04A0" w:firstRow="1" w:lastRow="0" w:firstColumn="1" w:lastColumn="0" w:noHBand="0" w:noVBand="1"/>
      </w:tblPr>
      <w:tblGrid>
        <w:gridCol w:w="2268"/>
        <w:gridCol w:w="2268"/>
        <w:gridCol w:w="2268"/>
        <w:gridCol w:w="2268"/>
      </w:tblGrid>
      <w:tr w:rsidR="005E4A5D" w:rsidRPr="009F03D5" w14:paraId="0CD6A62B" w14:textId="77777777" w:rsidTr="00805152">
        <w:trPr>
          <w:trHeight w:val="360"/>
        </w:trPr>
        <w:tc>
          <w:tcPr>
            <w:tcW w:w="2268" w:type="dxa"/>
            <w:noWrap/>
            <w:vAlign w:val="center"/>
            <w:hideMark/>
          </w:tcPr>
          <w:p w14:paraId="12E95275" w14:textId="77777777" w:rsidR="005E4A5D" w:rsidRPr="00390672" w:rsidRDefault="005E4A5D" w:rsidP="00805152">
            <w:pPr>
              <w:pStyle w:val="OBVESTILOTabelaKrepko"/>
              <w:spacing w:before="0" w:after="0"/>
              <w:rPr>
                <w:sz w:val="18"/>
                <w:szCs w:val="18"/>
                <w:lang w:val="sl-SI"/>
              </w:rPr>
            </w:pPr>
            <w:r w:rsidRPr="00390672">
              <w:rPr>
                <w:sz w:val="18"/>
                <w:szCs w:val="18"/>
                <w:lang w:val="sl-SI"/>
              </w:rPr>
              <w:t>Obravnavanje</w:t>
            </w:r>
          </w:p>
        </w:tc>
        <w:tc>
          <w:tcPr>
            <w:tcW w:w="2268" w:type="dxa"/>
            <w:noWrap/>
            <w:vAlign w:val="center"/>
            <w:hideMark/>
          </w:tcPr>
          <w:p w14:paraId="1C0D07B5" w14:textId="77777777" w:rsidR="005E4A5D" w:rsidRPr="00390672" w:rsidRDefault="005E4A5D" w:rsidP="00805152">
            <w:pPr>
              <w:pStyle w:val="OBVESTILOTabelaKrepko"/>
              <w:spacing w:before="0" w:after="0"/>
              <w:rPr>
                <w:sz w:val="18"/>
                <w:szCs w:val="18"/>
                <w:lang w:val="sl-SI"/>
              </w:rPr>
            </w:pPr>
            <w:r w:rsidRPr="00390672">
              <w:rPr>
                <w:sz w:val="18"/>
                <w:szCs w:val="18"/>
                <w:lang w:val="sl-SI"/>
              </w:rPr>
              <w:t>Povprečni delež okužbe 500 storžkov hmelja</w:t>
            </w:r>
          </w:p>
        </w:tc>
        <w:tc>
          <w:tcPr>
            <w:tcW w:w="2268" w:type="dxa"/>
            <w:vAlign w:val="center"/>
          </w:tcPr>
          <w:p w14:paraId="3AED5CE2" w14:textId="77777777" w:rsidR="005E4A5D" w:rsidRPr="00390672" w:rsidRDefault="005E4A5D" w:rsidP="00805152">
            <w:pPr>
              <w:pStyle w:val="OBVESTILOTabelaKrepko"/>
              <w:spacing w:before="0" w:after="0"/>
              <w:rPr>
                <w:sz w:val="18"/>
                <w:szCs w:val="18"/>
                <w:lang w:val="sl-SI"/>
              </w:rPr>
            </w:pPr>
            <w:r w:rsidRPr="00390672">
              <w:rPr>
                <w:sz w:val="18"/>
                <w:szCs w:val="18"/>
                <w:lang w:val="sl-SI"/>
              </w:rPr>
              <w:t>Učinkovitost po Abbottu (%)</w:t>
            </w:r>
          </w:p>
        </w:tc>
        <w:tc>
          <w:tcPr>
            <w:tcW w:w="2268" w:type="dxa"/>
            <w:vAlign w:val="center"/>
          </w:tcPr>
          <w:p w14:paraId="3F11116F" w14:textId="77777777" w:rsidR="005E4A5D" w:rsidRPr="00390672" w:rsidRDefault="005E4A5D" w:rsidP="00805152">
            <w:pPr>
              <w:pStyle w:val="OBVESTILOTabelaKrepko"/>
              <w:spacing w:before="0" w:after="0"/>
              <w:rPr>
                <w:sz w:val="18"/>
                <w:szCs w:val="18"/>
                <w:lang w:val="sl-SI"/>
              </w:rPr>
            </w:pPr>
            <w:r w:rsidRPr="00390672">
              <w:rPr>
                <w:sz w:val="18"/>
                <w:szCs w:val="18"/>
                <w:lang w:val="sl-SI"/>
              </w:rPr>
              <w:t>Teža 500 storžkov (g)</w:t>
            </w:r>
          </w:p>
        </w:tc>
      </w:tr>
      <w:tr w:rsidR="005E4A5D" w:rsidRPr="009F03D5" w14:paraId="38E2F4A1" w14:textId="77777777" w:rsidTr="00805152">
        <w:trPr>
          <w:trHeight w:val="372"/>
        </w:trPr>
        <w:tc>
          <w:tcPr>
            <w:tcW w:w="2268" w:type="dxa"/>
            <w:noWrap/>
            <w:vAlign w:val="center"/>
            <w:hideMark/>
          </w:tcPr>
          <w:p w14:paraId="21B1871B"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Kontrola</w:t>
            </w:r>
          </w:p>
        </w:tc>
        <w:tc>
          <w:tcPr>
            <w:tcW w:w="2268" w:type="dxa"/>
            <w:noWrap/>
            <w:vAlign w:val="center"/>
            <w:hideMark/>
          </w:tcPr>
          <w:p w14:paraId="3298D53A"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26,00</w:t>
            </w:r>
          </w:p>
        </w:tc>
        <w:tc>
          <w:tcPr>
            <w:tcW w:w="2268" w:type="dxa"/>
            <w:vAlign w:val="center"/>
          </w:tcPr>
          <w:p w14:paraId="2C38D150"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w:t>
            </w:r>
          </w:p>
        </w:tc>
        <w:tc>
          <w:tcPr>
            <w:tcW w:w="2268" w:type="dxa"/>
            <w:vAlign w:val="center"/>
          </w:tcPr>
          <w:p w14:paraId="1AC2A93B" w14:textId="77777777" w:rsidR="005E4A5D" w:rsidRPr="009F03D5" w:rsidRDefault="005E4A5D" w:rsidP="00805152">
            <w:pPr>
              <w:pStyle w:val="OBVESTILOTabelaKrepko"/>
              <w:spacing w:before="0" w:after="0"/>
              <w:rPr>
                <w:b w:val="0"/>
                <w:bCs/>
                <w:sz w:val="18"/>
                <w:szCs w:val="18"/>
                <w:lang w:val="sl-SI"/>
              </w:rPr>
            </w:pPr>
            <w:r w:rsidRPr="00390672">
              <w:rPr>
                <w:b w:val="0"/>
                <w:bCs/>
                <w:sz w:val="18"/>
                <w:szCs w:val="18"/>
                <w:lang w:val="sl-SI"/>
              </w:rPr>
              <w:t>246,4</w:t>
            </w:r>
            <w:r>
              <w:rPr>
                <w:b w:val="0"/>
                <w:bCs/>
                <w:sz w:val="18"/>
                <w:szCs w:val="18"/>
                <w:lang w:val="sl-SI"/>
              </w:rPr>
              <w:t>4</w:t>
            </w:r>
          </w:p>
        </w:tc>
      </w:tr>
      <w:tr w:rsidR="005E4A5D" w:rsidRPr="009F03D5" w14:paraId="3A2BA2D1" w14:textId="77777777" w:rsidTr="00805152">
        <w:trPr>
          <w:trHeight w:val="372"/>
        </w:trPr>
        <w:tc>
          <w:tcPr>
            <w:tcW w:w="2268" w:type="dxa"/>
            <w:noWrap/>
            <w:vAlign w:val="center"/>
            <w:hideMark/>
          </w:tcPr>
          <w:p w14:paraId="75CFA72A" w14:textId="77777777" w:rsidR="005E4A5D" w:rsidRPr="009F03D5" w:rsidRDefault="005E4A5D" w:rsidP="00805152">
            <w:pPr>
              <w:pStyle w:val="OBVESTILOTabelaKrepko"/>
              <w:spacing w:before="0" w:after="0"/>
              <w:rPr>
                <w:b w:val="0"/>
                <w:bCs/>
                <w:sz w:val="18"/>
                <w:szCs w:val="18"/>
                <w:lang w:val="sl-SI"/>
              </w:rPr>
            </w:pPr>
            <w:proofErr w:type="spellStart"/>
            <w:r w:rsidRPr="009F03D5">
              <w:rPr>
                <w:b w:val="0"/>
                <w:bCs/>
                <w:sz w:val="18"/>
                <w:szCs w:val="18"/>
                <w:lang w:val="sl-SI"/>
              </w:rPr>
              <w:t>Cuprablau</w:t>
            </w:r>
            <w:proofErr w:type="spellEnd"/>
            <w:r w:rsidRPr="009F03D5">
              <w:rPr>
                <w:b w:val="0"/>
                <w:bCs/>
                <w:sz w:val="18"/>
                <w:szCs w:val="18"/>
                <w:lang w:val="sl-SI"/>
              </w:rPr>
              <w:t xml:space="preserve"> Z 35 WP (4*5,5 kg/ha)</w:t>
            </w:r>
          </w:p>
        </w:tc>
        <w:tc>
          <w:tcPr>
            <w:tcW w:w="2268" w:type="dxa"/>
            <w:noWrap/>
            <w:vAlign w:val="center"/>
            <w:hideMark/>
          </w:tcPr>
          <w:p w14:paraId="3A4CFEED"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7,30</w:t>
            </w:r>
          </w:p>
        </w:tc>
        <w:tc>
          <w:tcPr>
            <w:tcW w:w="2268" w:type="dxa"/>
            <w:vAlign w:val="center"/>
          </w:tcPr>
          <w:p w14:paraId="36DCAFED"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71,92</w:t>
            </w:r>
          </w:p>
        </w:tc>
        <w:tc>
          <w:tcPr>
            <w:tcW w:w="2268" w:type="dxa"/>
            <w:vAlign w:val="center"/>
          </w:tcPr>
          <w:p w14:paraId="4B55EB2B" w14:textId="77777777" w:rsidR="005E4A5D" w:rsidRPr="009F03D5" w:rsidRDefault="005E4A5D" w:rsidP="00805152">
            <w:pPr>
              <w:pStyle w:val="OBVESTILOTabelaKrepko"/>
              <w:spacing w:before="0" w:after="0"/>
              <w:rPr>
                <w:b w:val="0"/>
                <w:bCs/>
                <w:sz w:val="18"/>
                <w:szCs w:val="18"/>
                <w:lang w:val="sl-SI"/>
              </w:rPr>
            </w:pPr>
            <w:r w:rsidRPr="00390672">
              <w:rPr>
                <w:b w:val="0"/>
                <w:bCs/>
                <w:sz w:val="18"/>
                <w:szCs w:val="18"/>
                <w:lang w:val="sl-SI"/>
              </w:rPr>
              <w:t>251,44</w:t>
            </w:r>
          </w:p>
        </w:tc>
      </w:tr>
      <w:tr w:rsidR="005E4A5D" w:rsidRPr="009F03D5" w14:paraId="426CC3CA" w14:textId="77777777" w:rsidTr="00805152">
        <w:trPr>
          <w:trHeight w:val="360"/>
        </w:trPr>
        <w:tc>
          <w:tcPr>
            <w:tcW w:w="2268" w:type="dxa"/>
            <w:noWrap/>
            <w:vAlign w:val="center"/>
            <w:hideMark/>
          </w:tcPr>
          <w:p w14:paraId="37120FBB" w14:textId="77777777" w:rsidR="005E4A5D" w:rsidRPr="009F03D5" w:rsidRDefault="005E4A5D" w:rsidP="00805152">
            <w:pPr>
              <w:pStyle w:val="OBVESTILOTabelaKrepko"/>
              <w:spacing w:before="0" w:after="0"/>
              <w:rPr>
                <w:b w:val="0"/>
                <w:bCs/>
                <w:sz w:val="18"/>
                <w:szCs w:val="18"/>
                <w:lang w:val="sl-SI"/>
              </w:rPr>
            </w:pPr>
            <w:proofErr w:type="spellStart"/>
            <w:r w:rsidRPr="009F03D5">
              <w:rPr>
                <w:b w:val="0"/>
                <w:bCs/>
                <w:sz w:val="18"/>
                <w:szCs w:val="18"/>
                <w:lang w:val="sl-SI"/>
              </w:rPr>
              <w:t>Cuprablau</w:t>
            </w:r>
            <w:proofErr w:type="spellEnd"/>
            <w:r w:rsidRPr="009F03D5">
              <w:rPr>
                <w:b w:val="0"/>
                <w:bCs/>
                <w:sz w:val="18"/>
                <w:szCs w:val="18"/>
                <w:lang w:val="sl-SI"/>
              </w:rPr>
              <w:t xml:space="preserve"> Z 35 WP (1*5,5 kg/ha)+</w:t>
            </w:r>
            <w:r>
              <w:rPr>
                <w:b w:val="0"/>
                <w:bCs/>
                <w:sz w:val="18"/>
                <w:szCs w:val="18"/>
                <w:lang w:val="sl-SI"/>
              </w:rPr>
              <w:t xml:space="preserve"> 3*</w:t>
            </w:r>
            <w:r w:rsidRPr="009F03D5">
              <w:rPr>
                <w:b w:val="0"/>
                <w:bCs/>
                <w:sz w:val="18"/>
                <w:szCs w:val="18"/>
                <w:lang w:val="sl-SI"/>
              </w:rPr>
              <w:t>gnojilo</w:t>
            </w:r>
            <w:r>
              <w:rPr>
                <w:b w:val="0"/>
                <w:bCs/>
                <w:sz w:val="18"/>
                <w:szCs w:val="18"/>
                <w:lang w:val="sl-SI"/>
              </w:rPr>
              <w:t xml:space="preserve">, ki vsebuje </w:t>
            </w:r>
            <w:proofErr w:type="spellStart"/>
            <w:r w:rsidRPr="009F03D5">
              <w:rPr>
                <w:b w:val="0"/>
                <w:bCs/>
                <w:i/>
                <w:iCs/>
                <w:sz w:val="18"/>
                <w:szCs w:val="18"/>
                <w:lang w:val="sl-SI"/>
              </w:rPr>
              <w:t>Bacillus</w:t>
            </w:r>
            <w:proofErr w:type="spellEnd"/>
            <w:r w:rsidRPr="009F03D5">
              <w:rPr>
                <w:b w:val="0"/>
                <w:bCs/>
                <w:i/>
                <w:iCs/>
                <w:sz w:val="18"/>
                <w:szCs w:val="18"/>
                <w:lang w:val="sl-SI"/>
              </w:rPr>
              <w:t xml:space="preserve"> </w:t>
            </w:r>
            <w:proofErr w:type="spellStart"/>
            <w:r w:rsidRPr="009F03D5">
              <w:rPr>
                <w:b w:val="0"/>
                <w:bCs/>
                <w:i/>
                <w:iCs/>
                <w:sz w:val="18"/>
                <w:szCs w:val="18"/>
                <w:lang w:val="sl-SI"/>
              </w:rPr>
              <w:t>amyloliquefaciens</w:t>
            </w:r>
            <w:proofErr w:type="spellEnd"/>
          </w:p>
        </w:tc>
        <w:tc>
          <w:tcPr>
            <w:tcW w:w="2268" w:type="dxa"/>
            <w:noWrap/>
            <w:vAlign w:val="center"/>
            <w:hideMark/>
          </w:tcPr>
          <w:p w14:paraId="4AF250AD"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5,25</w:t>
            </w:r>
          </w:p>
        </w:tc>
        <w:tc>
          <w:tcPr>
            <w:tcW w:w="2268" w:type="dxa"/>
            <w:vAlign w:val="center"/>
          </w:tcPr>
          <w:p w14:paraId="4D0DCB39" w14:textId="77777777" w:rsidR="005E4A5D" w:rsidRPr="009F03D5" w:rsidRDefault="005E4A5D" w:rsidP="00805152">
            <w:pPr>
              <w:pStyle w:val="OBVESTILOTabelaKrepko"/>
              <w:spacing w:before="0" w:after="0"/>
              <w:rPr>
                <w:b w:val="0"/>
                <w:bCs/>
                <w:sz w:val="18"/>
                <w:szCs w:val="18"/>
                <w:lang w:val="sl-SI"/>
              </w:rPr>
            </w:pPr>
            <w:r w:rsidRPr="009F03D5">
              <w:rPr>
                <w:b w:val="0"/>
                <w:bCs/>
                <w:sz w:val="18"/>
                <w:szCs w:val="18"/>
                <w:lang w:val="sl-SI"/>
              </w:rPr>
              <w:t>79,81</w:t>
            </w:r>
          </w:p>
        </w:tc>
        <w:tc>
          <w:tcPr>
            <w:tcW w:w="2268" w:type="dxa"/>
            <w:vAlign w:val="center"/>
          </w:tcPr>
          <w:p w14:paraId="253A2366" w14:textId="77777777" w:rsidR="005E4A5D" w:rsidRPr="009F03D5" w:rsidRDefault="005E4A5D" w:rsidP="00805152">
            <w:pPr>
              <w:pStyle w:val="OBVESTILOTabelaKrepko"/>
              <w:spacing w:before="0" w:after="0"/>
              <w:rPr>
                <w:b w:val="0"/>
                <w:bCs/>
                <w:sz w:val="18"/>
                <w:szCs w:val="18"/>
                <w:lang w:val="sl-SI"/>
              </w:rPr>
            </w:pPr>
            <w:r w:rsidRPr="00390672">
              <w:rPr>
                <w:b w:val="0"/>
                <w:bCs/>
                <w:sz w:val="18"/>
                <w:szCs w:val="18"/>
                <w:lang w:val="sl-SI"/>
              </w:rPr>
              <w:t>261,33</w:t>
            </w:r>
          </w:p>
        </w:tc>
      </w:tr>
    </w:tbl>
    <w:p w14:paraId="619FFE03" w14:textId="5AD7443E" w:rsidR="005E4A5D" w:rsidRPr="005E4A5D" w:rsidRDefault="005E4A5D" w:rsidP="00D34732">
      <w:pPr>
        <w:rPr>
          <w:lang w:val="sl-SI"/>
        </w:rPr>
      </w:pPr>
      <w:r w:rsidRPr="005E4A5D">
        <w:rPr>
          <w:lang w:val="sl-SI"/>
        </w:rPr>
        <w:t xml:space="preserve">Za zmanjševanje številčnosti hmeljeve listne uši in navadne pršice smo uporabi močilo </w:t>
      </w:r>
      <w:proofErr w:type="spellStart"/>
      <w:r w:rsidRPr="005E4A5D">
        <w:rPr>
          <w:lang w:val="sl-SI"/>
        </w:rPr>
        <w:t>Wetcit</w:t>
      </w:r>
      <w:proofErr w:type="spellEnd"/>
      <w:r w:rsidRPr="005E4A5D">
        <w:rPr>
          <w:lang w:val="sl-SI"/>
        </w:rPr>
        <w:t xml:space="preserve">, ki </w:t>
      </w:r>
      <w:r w:rsidR="00705145">
        <w:rPr>
          <w:lang w:val="sl-SI"/>
        </w:rPr>
        <w:t xml:space="preserve">je </w:t>
      </w:r>
      <w:r w:rsidRPr="005E4A5D">
        <w:rPr>
          <w:lang w:val="sl-SI"/>
        </w:rPr>
        <w:t>na osnovi olje pomarančevca.</w:t>
      </w:r>
    </w:p>
    <w:p w14:paraId="51E0ACEE" w14:textId="77777777" w:rsidR="005E4A5D" w:rsidRPr="005E4A5D" w:rsidRDefault="005E4A5D" w:rsidP="00D34732">
      <w:pPr>
        <w:rPr>
          <w:lang w:val="sl-SI"/>
        </w:rPr>
      </w:pPr>
      <w:r w:rsidRPr="005E4A5D">
        <w:rPr>
          <w:lang w:val="sl-SI"/>
        </w:rPr>
        <w:t xml:space="preserve">V hmeljarstvu za zatiranje plevelov ne uporabljamo herbicidov, le-te zatiramo mehansko s pogostim kultiviranjem in obsipanjem. V okviru pilotnega projekta smo demonstrirali uporabo </w:t>
      </w:r>
      <w:proofErr w:type="spellStart"/>
      <w:r w:rsidRPr="005E4A5D">
        <w:rPr>
          <w:lang w:val="sl-SI"/>
        </w:rPr>
        <w:t>ožigalca</w:t>
      </w:r>
      <w:proofErr w:type="spellEnd"/>
      <w:r w:rsidRPr="005E4A5D">
        <w:rPr>
          <w:lang w:val="sl-SI"/>
        </w:rPr>
        <w:t xml:space="preserve"> plevelov, kjer smo uporabili bioplin. </w:t>
      </w:r>
      <w:proofErr w:type="spellStart"/>
      <w:r w:rsidRPr="005E4A5D">
        <w:rPr>
          <w:lang w:val="sl-SI"/>
        </w:rPr>
        <w:t>Ožigalec</w:t>
      </w:r>
      <w:proofErr w:type="spellEnd"/>
      <w:r w:rsidRPr="005E4A5D">
        <w:rPr>
          <w:lang w:val="sl-SI"/>
        </w:rPr>
        <w:t xml:space="preserve"> je uničil plevele v vrsti kot tudi odvečne, spodnje poganjke hmelja. </w:t>
      </w:r>
    </w:p>
    <w:p w14:paraId="3356F942" w14:textId="77777777" w:rsidR="005E4A5D" w:rsidRPr="00712318" w:rsidRDefault="005E4A5D" w:rsidP="00D34732">
      <w:pPr>
        <w:rPr>
          <w:lang w:val="sl-SI"/>
        </w:rPr>
      </w:pPr>
      <w:r w:rsidRPr="00712318">
        <w:rPr>
          <w:lang w:val="sl-SI"/>
        </w:rPr>
        <w:t>Vsi pridobljeni podatki v okviru pilotnega projekta bodo s pridom uporabljeni pri varstvu hmelja tudi v praksi, v pomoč nadaljnjim raziskavam na področju varstva hmelja kot tudi pri pripravi priporočil varstva hmelja z alternativnimi metodami z nizkim tveganjem.</w:t>
      </w:r>
    </w:p>
    <w:p w14:paraId="2AA527CE" w14:textId="77777777" w:rsidR="005E4A5D" w:rsidRPr="00B70159" w:rsidRDefault="005E4A5D" w:rsidP="005E4A5D">
      <w:r>
        <w:rPr>
          <w:noProof/>
        </w:rPr>
        <w:lastRenderedPageBreak/>
        <w:drawing>
          <wp:inline distT="0" distB="0" distL="0" distR="0" wp14:anchorId="31F5F11E" wp14:editId="3A73DDBD">
            <wp:extent cx="3271520" cy="808295"/>
            <wp:effectExtent l="0" t="0" r="5080" b="0"/>
            <wp:docPr id="8" name="Slika 8" descr="Logotip Program razvoja podeželja, Evropski kmetijski sklad za razvoj podeželja Evropa investira v podež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 Program razvoja podeželja, Evropski kmetijski sklad za razvoj podeželja Evropa investira v podežel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4511" cy="826329"/>
                    </a:xfrm>
                    <a:prstGeom prst="rect">
                      <a:avLst/>
                    </a:prstGeom>
                    <a:noFill/>
                    <a:ln>
                      <a:noFill/>
                    </a:ln>
                  </pic:spPr>
                </pic:pic>
              </a:graphicData>
            </a:graphic>
          </wp:inline>
        </w:drawing>
      </w:r>
      <w:r>
        <w:rPr>
          <w:noProof/>
        </w:rPr>
        <w:drawing>
          <wp:inline distT="0" distB="0" distL="0" distR="0" wp14:anchorId="1EF7DC0F" wp14:editId="20EC59B1">
            <wp:extent cx="1168400" cy="812609"/>
            <wp:effectExtent l="0" t="0" r="0" b="6985"/>
            <wp:docPr id="5" name="Slika 5" descr="Logotip: Evropska komi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 Evropska komisi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7211" cy="832647"/>
                    </a:xfrm>
                    <a:prstGeom prst="rect">
                      <a:avLst/>
                    </a:prstGeom>
                    <a:noFill/>
                    <a:ln>
                      <a:noFill/>
                    </a:ln>
                  </pic:spPr>
                </pic:pic>
              </a:graphicData>
            </a:graphic>
          </wp:inline>
        </w:drawing>
      </w:r>
    </w:p>
    <w:p w14:paraId="31554C50" w14:textId="77777777" w:rsidR="002178CC" w:rsidRPr="002178CC" w:rsidRDefault="002178CC" w:rsidP="002178CC">
      <w:pPr>
        <w:keepNext/>
        <w:keepLines/>
        <w:shd w:val="clear" w:color="auto" w:fill="E2EFD9" w:themeFill="accent6" w:themeFillTint="33"/>
        <w:spacing w:before="360" w:after="240"/>
        <w:outlineLvl w:val="1"/>
        <w:rPr>
          <w:rFonts w:eastAsiaTheme="majorEastAsia" w:cstheme="majorBidi"/>
          <w:b/>
          <w:sz w:val="24"/>
          <w:szCs w:val="26"/>
          <w:lang w:val="sl-SI"/>
        </w:rPr>
      </w:pPr>
      <w:r w:rsidRPr="002178CC">
        <w:rPr>
          <w:rFonts w:eastAsiaTheme="majorEastAsia" w:cstheme="majorBidi"/>
          <w:b/>
          <w:sz w:val="24"/>
          <w:szCs w:val="26"/>
          <w:lang w:val="sl-SI"/>
        </w:rPr>
        <w:t>Pilotni projekt: Napoved kapljičnega namakanja v hmeljarstvu (B. Naglič, I. Friškovec)</w:t>
      </w:r>
    </w:p>
    <w:p w14:paraId="305D583A" w14:textId="77777777" w:rsidR="002178CC" w:rsidRPr="00D34732" w:rsidRDefault="002178CC" w:rsidP="00D34732">
      <w:pPr>
        <w:rPr>
          <w:lang w:val="sl-SI"/>
        </w:rPr>
      </w:pPr>
      <w:r w:rsidRPr="00D34732">
        <w:rPr>
          <w:lang w:val="sl-SI"/>
        </w:rPr>
        <w:t xml:space="preserve">Inštitut za hmeljarstvo in pivovarstvo Slovenije je vodilni partner pilotnega projekta z naslovom </w:t>
      </w:r>
      <w:r w:rsidRPr="00D34732">
        <w:rPr>
          <w:i/>
          <w:iCs/>
          <w:lang w:val="sl-SI"/>
        </w:rPr>
        <w:t>Napoved kapljičnega namakanja v hmeljarstvu</w:t>
      </w:r>
      <w:r w:rsidRPr="00D34732">
        <w:rPr>
          <w:lang w:val="sl-SI"/>
        </w:rPr>
        <w:t xml:space="preserve">. Projekt se zaključuje konec letošnjega leta, financira </w:t>
      </w:r>
      <w:r w:rsidRPr="00D34732">
        <w:rPr>
          <w:color w:val="000000" w:themeColor="text1"/>
          <w:lang w:val="sl-SI"/>
        </w:rPr>
        <w:t xml:space="preserve">pa ga </w:t>
      </w:r>
      <w:r w:rsidRPr="00D34732">
        <w:rPr>
          <w:rFonts w:asciiTheme="minorHAnsi" w:hAnsiTheme="minorHAnsi" w:cstheme="minorHAnsi"/>
          <w:color w:val="000000" w:themeColor="text1"/>
          <w:shd w:val="clear" w:color="auto" w:fill="FFFFFF"/>
          <w:lang w:val="sl-SI"/>
        </w:rPr>
        <w:t>Evropska komisija, Evropski kmetijski sklad za razvoj podeželja in Program razvoja podeželja 2014–2020.</w:t>
      </w:r>
    </w:p>
    <w:p w14:paraId="080E87A2" w14:textId="7561FB3D" w:rsidR="002178CC" w:rsidRPr="00D34732" w:rsidRDefault="002178CC" w:rsidP="00D34732">
      <w:pPr>
        <w:rPr>
          <w:lang w:val="sl-SI"/>
        </w:rPr>
      </w:pPr>
      <w:r w:rsidRPr="00D34732">
        <w:rPr>
          <w:lang w:val="sl-SI"/>
        </w:rPr>
        <w:t xml:space="preserve">V okviru projekta smo na ravni demonstracijskih kmetij vzpostavili sistem napovedovanja namakanja hmelja, ki je podrobneje predstavljen </w:t>
      </w:r>
      <w:r w:rsidR="00805152">
        <w:rPr>
          <w:lang w:val="sl-SI"/>
        </w:rPr>
        <w:t xml:space="preserve">na spletni strani </w:t>
      </w:r>
      <w:hyperlink r:id="rId19" w:history="1">
        <w:r w:rsidRPr="00805152">
          <w:rPr>
            <w:rStyle w:val="Hyperlink"/>
            <w:sz w:val="22"/>
            <w:lang w:val="sl-SI"/>
          </w:rPr>
          <w:t>Hmeljarskih informacij številka 10(2022)</w:t>
        </w:r>
      </w:hyperlink>
      <w:r w:rsidR="00805152">
        <w:rPr>
          <w:lang w:val="sl-SI"/>
        </w:rPr>
        <w:t>.</w:t>
      </w:r>
    </w:p>
    <w:p w14:paraId="30760E2C" w14:textId="77777777" w:rsidR="002178CC" w:rsidRPr="00D34732" w:rsidRDefault="002178CC" w:rsidP="00D34732">
      <w:pPr>
        <w:rPr>
          <w:lang w:val="sl-SI"/>
        </w:rPr>
      </w:pPr>
      <w:r w:rsidRPr="00D34732">
        <w:rPr>
          <w:lang w:val="sl-SI"/>
        </w:rPr>
        <w:t xml:space="preserve">Tudi partnerji v projektu - Kmetijsko gozdarska zbornica Slovenije - KGZ Celje ter tri kmetijstva gospodarstva (Rančigaj Anton, Damjan Omladič ter Vranjek Vinko) so v skladu z zastavljenimi projektnimi cilji v zadnjih 12 mesecih projekta razširjali rezultate ter izvajali namakanje v skladu s podanimi priporočili. </w:t>
      </w:r>
    </w:p>
    <w:p w14:paraId="3C0A69ED" w14:textId="77777777" w:rsidR="002178CC" w:rsidRPr="00D34732" w:rsidRDefault="002178CC" w:rsidP="00D34732">
      <w:pPr>
        <w:rPr>
          <w:lang w:val="sl-SI"/>
        </w:rPr>
      </w:pPr>
      <w:r w:rsidRPr="00D34732">
        <w:rPr>
          <w:lang w:val="sl-SI"/>
        </w:rPr>
        <w:t xml:space="preserve">Napoved namakanja se je v letošnji zelo sušni pridelovalni sezoni izkazala kot odlično orodje za strokovno pravilno izvajanje namakanja hmelja. Takšno izvajanje namakanja je vplivalo na zmanjšanje količine vode, ki se porabi za namakanje, saj kmetje običajno namakajo preveč, z optimalnim namakanjem pa je poraba vode manjša, ob tem pa pridelek ostane optimalen. Vzpostavljena napoved namakanja je prispevala tudi k preprečevanju sušnega stresa, saj kmetje v praksi večkrat začnejo namakati prepozno, kar je bilo z napovedjo namakanja preprečeno. Zaradi optimalnega namakanja je bilo manjše tudi izpiranje hranil iz tal. Takšno izvajanje namakanja je tako v največji možni meri pozitivno vplivalo na količino in kakovost pridelka in manjše stroške pridelave hmelja (manjša poraba gnojil in vode). </w:t>
      </w:r>
    </w:p>
    <w:p w14:paraId="768E8EEC" w14:textId="77777777" w:rsidR="002178CC" w:rsidRPr="00D34732" w:rsidRDefault="002178CC" w:rsidP="00D34732">
      <w:pPr>
        <w:rPr>
          <w:lang w:val="sl-SI"/>
        </w:rPr>
      </w:pPr>
      <w:r w:rsidRPr="00D34732">
        <w:rPr>
          <w:lang w:val="sl-SI"/>
        </w:rPr>
        <w:t xml:space="preserve">Eden od najpomembnejših rezultatov projekta je, da smo pridobili odlične informacije o tem, kako se voda, ki je dodana s kapljičnim namakanjem, razporeja po talnem profilu, kjer se nahajajo korenine hmelja. Rezultati so pokazali, da je ključno, da se prične hmelj namakati dovolj zgodaj (že takoj po dežju), ko so tla še mokra. V nasprotnem primeru je namreč skoraj nemogoče doseči </w:t>
      </w:r>
      <w:proofErr w:type="spellStart"/>
      <w:r w:rsidRPr="00D34732">
        <w:rPr>
          <w:lang w:val="sl-SI"/>
        </w:rPr>
        <w:t>omočenost</w:t>
      </w:r>
      <w:proofErr w:type="spellEnd"/>
      <w:r w:rsidRPr="00D34732">
        <w:rPr>
          <w:lang w:val="sl-SI"/>
        </w:rPr>
        <w:t xml:space="preserve"> tal do želene globine. </w:t>
      </w:r>
    </w:p>
    <w:p w14:paraId="560DEE2B" w14:textId="77777777" w:rsidR="002178CC" w:rsidRPr="00D34732" w:rsidRDefault="002178CC" w:rsidP="00D34732">
      <w:pPr>
        <w:rPr>
          <w:lang w:val="sl-SI"/>
        </w:rPr>
      </w:pPr>
      <w:r w:rsidRPr="00D34732">
        <w:rPr>
          <w:lang w:val="sl-SI"/>
        </w:rPr>
        <w:t xml:space="preserve">Slika 1 prikazuje optimalno gibanje vode v tleh v obdobju desetih dni, ki je posledica doslednega upoštevanja napovedi namakanja. </w:t>
      </w:r>
    </w:p>
    <w:p w14:paraId="6F76B9F7" w14:textId="77777777" w:rsidR="002178CC" w:rsidRPr="00D34732" w:rsidRDefault="002178CC" w:rsidP="00D34732">
      <w:pPr>
        <w:rPr>
          <w:lang w:val="sl-SI"/>
        </w:rPr>
      </w:pPr>
      <w:r w:rsidRPr="00D34732">
        <w:rPr>
          <w:lang w:val="sl-SI"/>
        </w:rPr>
        <w:t xml:space="preserve">Vabimo vas na demonstracijo pridobljenega znanja v okviru poskusa, ki bo potekala na kmetijskem gospodarstvu Rančigaj Anton (Gomilsko). O datumu in uri boste obveščeni naknadno. </w:t>
      </w:r>
    </w:p>
    <w:p w14:paraId="38C92A79" w14:textId="77777777" w:rsidR="002178CC" w:rsidRPr="002178CC" w:rsidRDefault="002178CC" w:rsidP="002178CC">
      <w:pPr>
        <w:keepNext/>
        <w:jc w:val="both"/>
      </w:pPr>
      <w:r w:rsidRPr="002178CC">
        <w:rPr>
          <w:noProof/>
          <w:lang w:eastAsia="sl-SI"/>
        </w:rPr>
        <w:lastRenderedPageBreak/>
        <w:drawing>
          <wp:inline distT="0" distB="0" distL="0" distR="0" wp14:anchorId="7D1B9E5E" wp14:editId="3882673A">
            <wp:extent cx="5760720" cy="4937760"/>
            <wp:effectExtent l="0" t="0" r="0" b="0"/>
            <wp:docPr id="1" name="Slika 1" descr="Gibanje vsebnosti vode v tleh, linijski graf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ibanje vsebnosti vode v tleh, linijski grafik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14:paraId="186F339C" w14:textId="223501A1" w:rsidR="002178CC" w:rsidRPr="002178CC" w:rsidRDefault="002178CC" w:rsidP="002178CC">
      <w:pPr>
        <w:spacing w:after="200"/>
        <w:jc w:val="both"/>
        <w:rPr>
          <w:b/>
          <w:bCs/>
          <w:color w:val="000000" w:themeColor="text1"/>
          <w:sz w:val="20"/>
          <w:szCs w:val="20"/>
          <w:lang w:val="sl-SI"/>
        </w:rPr>
      </w:pPr>
      <w:r w:rsidRPr="002178CC">
        <w:rPr>
          <w:b/>
          <w:bCs/>
          <w:color w:val="000000" w:themeColor="text1"/>
          <w:sz w:val="20"/>
          <w:szCs w:val="20"/>
          <w:lang w:val="sl-SI"/>
        </w:rPr>
        <w:t xml:space="preserve">Slika </w:t>
      </w:r>
      <w:r w:rsidRPr="002178CC">
        <w:rPr>
          <w:b/>
          <w:bCs/>
          <w:color w:val="000000" w:themeColor="text1"/>
          <w:sz w:val="20"/>
          <w:szCs w:val="20"/>
          <w:lang w:val="sl-SI"/>
        </w:rPr>
        <w:fldChar w:fldCharType="begin"/>
      </w:r>
      <w:r w:rsidRPr="002178CC">
        <w:rPr>
          <w:b/>
          <w:bCs/>
          <w:color w:val="000000" w:themeColor="text1"/>
          <w:sz w:val="20"/>
          <w:szCs w:val="20"/>
          <w:lang w:val="sl-SI"/>
        </w:rPr>
        <w:instrText xml:space="preserve"> SEQ Slika \* ARABIC </w:instrText>
      </w:r>
      <w:r w:rsidRPr="002178CC">
        <w:rPr>
          <w:b/>
          <w:bCs/>
          <w:color w:val="000000" w:themeColor="text1"/>
          <w:sz w:val="20"/>
          <w:szCs w:val="20"/>
          <w:lang w:val="sl-SI"/>
        </w:rPr>
        <w:fldChar w:fldCharType="separate"/>
      </w:r>
      <w:r w:rsidR="00205BBB">
        <w:rPr>
          <w:b/>
          <w:bCs/>
          <w:noProof/>
          <w:color w:val="000000" w:themeColor="text1"/>
          <w:sz w:val="20"/>
          <w:szCs w:val="20"/>
          <w:lang w:val="sl-SI"/>
        </w:rPr>
        <w:t>5</w:t>
      </w:r>
      <w:r w:rsidRPr="002178CC">
        <w:rPr>
          <w:b/>
          <w:bCs/>
          <w:noProof/>
          <w:color w:val="000000" w:themeColor="text1"/>
          <w:sz w:val="20"/>
          <w:szCs w:val="20"/>
          <w:lang w:val="sl-SI"/>
        </w:rPr>
        <w:fldChar w:fldCharType="end"/>
      </w:r>
      <w:r w:rsidRPr="002178CC">
        <w:rPr>
          <w:b/>
          <w:bCs/>
          <w:color w:val="000000" w:themeColor="text1"/>
          <w:sz w:val="20"/>
          <w:szCs w:val="20"/>
          <w:lang w:val="sl-SI"/>
        </w:rPr>
        <w:t>: Gibanje vsebnosti vode v tleh</w:t>
      </w:r>
    </w:p>
    <w:p w14:paraId="1BC40CFB" w14:textId="29162ED4" w:rsidR="00390185" w:rsidRPr="00FF277B" w:rsidRDefault="00390185" w:rsidP="00390185">
      <w:pPr>
        <w:pStyle w:val="Heading2"/>
        <w:jc w:val="both"/>
        <w:rPr>
          <w:lang w:val="sl-SI"/>
        </w:rPr>
      </w:pPr>
      <w:bookmarkStart w:id="1" w:name="_Hlk119582927"/>
      <w:r>
        <w:rPr>
          <w:lang w:val="sl-SI"/>
        </w:rPr>
        <w:t>Hmeljarske informacije v letu 2023 (B. Cizej)</w:t>
      </w:r>
    </w:p>
    <w:p w14:paraId="32EEE942" w14:textId="7BEEC5B8" w:rsidR="00390185" w:rsidRDefault="00390185" w:rsidP="00D34732">
      <w:pPr>
        <w:rPr>
          <w:lang w:val="sl-SI"/>
        </w:rPr>
      </w:pPr>
      <w:r w:rsidRPr="00390185">
        <w:rPr>
          <w:lang w:val="sl-SI"/>
        </w:rPr>
        <w:t>V le</w:t>
      </w:r>
      <w:r>
        <w:rPr>
          <w:lang w:val="sl-SI"/>
        </w:rPr>
        <w:t xml:space="preserve">tu 2023 bomo Hmeljarske informacije izdajali le v elektronski obliki in sicer jih boste lahko prejemali na e-pošto, objavljene bodo na </w:t>
      </w:r>
      <w:hyperlink r:id="rId21" w:history="1">
        <w:r w:rsidRPr="00805152">
          <w:rPr>
            <w:rStyle w:val="Hyperlink"/>
            <w:sz w:val="22"/>
            <w:lang w:val="sl-SI"/>
          </w:rPr>
          <w:t>spletni strani IHPS</w:t>
        </w:r>
      </w:hyperlink>
      <w:r>
        <w:rPr>
          <w:lang w:val="sl-SI"/>
        </w:rPr>
        <w:t xml:space="preserve">. Zato vas pozivamo, da tisti, ki še ne prejemate Hmeljarskih informacij preko e-pošte, da nam na e-naslov: </w:t>
      </w:r>
      <w:hyperlink r:id="rId22" w:history="1">
        <w:r w:rsidRPr="00B76B0F">
          <w:rPr>
            <w:rStyle w:val="Hyperlink"/>
            <w:sz w:val="22"/>
            <w:lang w:val="sl-SI"/>
          </w:rPr>
          <w:t>magda.rak-cizej@ihps.si</w:t>
        </w:r>
      </w:hyperlink>
      <w:r>
        <w:rPr>
          <w:lang w:val="sl-SI"/>
        </w:rPr>
        <w:t xml:space="preserve"> do 15. decembra 2022</w:t>
      </w:r>
      <w:r w:rsidRPr="00B767AF">
        <w:rPr>
          <w:lang w:val="sl-SI"/>
        </w:rPr>
        <w:t xml:space="preserve"> </w:t>
      </w:r>
      <w:r>
        <w:rPr>
          <w:lang w:val="sl-SI"/>
        </w:rPr>
        <w:t>sporočite, vaš elektronski naslov. Vsi tisti, ki ste že do sedaj prejemali Hmeljarske informacije na e-naslov, vam le-teh ni potrebno ponovno sporočati. V premeru, da imate spremenjen e-naslov, nam posredujte novega.</w:t>
      </w:r>
    </w:p>
    <w:p w14:paraId="6098DB82" w14:textId="7A9601B6" w:rsidR="00390185" w:rsidRDefault="00390185" w:rsidP="00D34732">
      <w:pPr>
        <w:rPr>
          <w:lang w:val="sl-SI"/>
        </w:rPr>
      </w:pPr>
      <w:r>
        <w:rPr>
          <w:lang w:val="sl-SI"/>
        </w:rPr>
        <w:t xml:space="preserve">Za vse tiste, ki nimate e-pošte vas prosimo, da nam do 15. decembra 2022 sporočite, če želite prejemati </w:t>
      </w:r>
      <w:r w:rsidRPr="00390185">
        <w:rPr>
          <w:lang w:val="sl-SI"/>
        </w:rPr>
        <w:t xml:space="preserve">tiskano verzijo </w:t>
      </w:r>
      <w:r>
        <w:rPr>
          <w:lang w:val="sl-SI"/>
        </w:rPr>
        <w:t>Hmeljarskih informacij po klasični pošti.</w:t>
      </w:r>
    </w:p>
    <w:p w14:paraId="7A299B9B" w14:textId="582E5D2D" w:rsidR="000A564C" w:rsidRPr="000A564C" w:rsidRDefault="000A564C" w:rsidP="000A564C">
      <w:pPr>
        <w:pStyle w:val="Heading2"/>
        <w:rPr>
          <w:lang w:val="sl-SI"/>
        </w:rPr>
      </w:pPr>
      <w:bookmarkStart w:id="2" w:name="_Hlk120187712"/>
      <w:bookmarkEnd w:id="1"/>
      <w:r w:rsidRPr="000A564C">
        <w:rPr>
          <w:lang w:val="sl-SI"/>
        </w:rPr>
        <w:t>MALI OGLASI</w:t>
      </w:r>
    </w:p>
    <w:p w14:paraId="3C6BEFC8" w14:textId="77880BEE" w:rsidR="000A564C" w:rsidRDefault="000A564C" w:rsidP="00D34732">
      <w:pPr>
        <w:rPr>
          <w:lang w:val="sl-SI"/>
        </w:rPr>
      </w:pPr>
      <w:r w:rsidRPr="000A564C">
        <w:rPr>
          <w:lang w:val="sl-SI"/>
        </w:rPr>
        <w:t>Prodam kultivar</w:t>
      </w:r>
      <w:r w:rsidR="00AE083E">
        <w:rPr>
          <w:lang w:val="sl-SI"/>
        </w:rPr>
        <w:t xml:space="preserve"> in </w:t>
      </w:r>
      <w:proofErr w:type="spellStart"/>
      <w:r w:rsidRPr="000A564C">
        <w:rPr>
          <w:lang w:val="sl-SI"/>
        </w:rPr>
        <w:t>mulčer</w:t>
      </w:r>
      <w:proofErr w:type="spellEnd"/>
      <w:r w:rsidRPr="000A564C">
        <w:rPr>
          <w:lang w:val="sl-SI"/>
        </w:rPr>
        <w:t xml:space="preserve"> INO Elite 160, vse za medvrstno obdelavo 2,4 m.</w:t>
      </w:r>
      <w:r>
        <w:rPr>
          <w:lang w:val="sl-SI"/>
        </w:rPr>
        <w:t xml:space="preserve"> Več informacij na GSM: </w:t>
      </w:r>
      <w:r w:rsidRPr="000A564C">
        <w:rPr>
          <w:lang w:val="sl-SI"/>
        </w:rPr>
        <w:t>041 642 287</w:t>
      </w:r>
      <w:r>
        <w:rPr>
          <w:lang w:val="sl-SI"/>
        </w:rPr>
        <w:t>.</w:t>
      </w:r>
      <w:bookmarkEnd w:id="2"/>
    </w:p>
    <w:sectPr w:rsidR="000A564C" w:rsidSect="00B42E98">
      <w:headerReference w:type="default" r:id="rId23"/>
      <w:footerReference w:type="default" r:id="rId24"/>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1AD4" w14:textId="77777777" w:rsidR="001F0C5D" w:rsidRDefault="001F0C5D" w:rsidP="006A44C7">
      <w:pPr>
        <w:spacing w:before="0" w:after="0"/>
      </w:pPr>
      <w:r>
        <w:separator/>
      </w:r>
    </w:p>
  </w:endnote>
  <w:endnote w:type="continuationSeparator" w:id="0">
    <w:p w14:paraId="16C75117" w14:textId="77777777" w:rsidR="001F0C5D" w:rsidRDefault="001F0C5D" w:rsidP="006A44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47" w14:textId="30CA32F7" w:rsidR="00D63F8A" w:rsidRPr="00484EC1" w:rsidRDefault="00D63F8A" w:rsidP="00484EC1">
    <w:pPr>
      <w:pStyle w:val="Footer"/>
    </w:pPr>
    <w:proofErr w:type="spellStart"/>
    <w:r>
      <w:t>Hmeljarske</w:t>
    </w:r>
    <w:proofErr w:type="spellEnd"/>
    <w:r>
      <w:t xml:space="preserve"> </w:t>
    </w:r>
    <w:proofErr w:type="spellStart"/>
    <w:r>
      <w:t>informacije</w:t>
    </w:r>
    <w:proofErr w:type="spellEnd"/>
    <w:r w:rsidRPr="00484EC1">
      <w:t xml:space="preserve">, </w:t>
    </w:r>
    <w:r>
      <w:t>39</w:t>
    </w:r>
    <w:r w:rsidRPr="00484EC1">
      <w:t xml:space="preserve"> (202</w:t>
    </w:r>
    <w:r>
      <w:t>2</w:t>
    </w:r>
    <w:r w:rsidRPr="00484EC1">
      <w:t xml:space="preserve">) </w:t>
    </w:r>
    <w:r w:rsidR="007E6520">
      <w:t>1</w:t>
    </w:r>
    <w:r w:rsidR="00EB4D17">
      <w:t>8</w:t>
    </w:r>
    <w:r w:rsidRPr="00484EC1">
      <w:t xml:space="preserve">, s. </w:t>
    </w:r>
    <w:r w:rsidRPr="00484EC1">
      <w:fldChar w:fldCharType="begin"/>
    </w:r>
    <w:r w:rsidRPr="00484EC1">
      <w:instrText xml:space="preserve"> PAGE  \* Arabic  \* MERGEFORMAT </w:instrText>
    </w:r>
    <w:r w:rsidRPr="00484EC1">
      <w:fldChar w:fldCharType="separate"/>
    </w:r>
    <w:r w:rsidR="00986767">
      <w:rPr>
        <w:noProof/>
      </w:rPr>
      <w:t>1</w:t>
    </w:r>
    <w:r w:rsidRPr="00484EC1">
      <w:fldChar w:fldCharType="end"/>
    </w:r>
    <w:r w:rsidRPr="00484EC1">
      <w:t>/</w:t>
    </w:r>
    <w:r>
      <w:rPr>
        <w:noProof/>
      </w:rPr>
      <w:fldChar w:fldCharType="begin"/>
    </w:r>
    <w:r>
      <w:rPr>
        <w:noProof/>
      </w:rPr>
      <w:instrText xml:space="preserve"> NUMPAGES  \* Arabic  \* MERGEFORMAT </w:instrText>
    </w:r>
    <w:r>
      <w:rPr>
        <w:noProof/>
      </w:rPr>
      <w:fldChar w:fldCharType="separate"/>
    </w:r>
    <w:r w:rsidR="00986767">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337A7" w14:textId="77777777" w:rsidR="001F0C5D" w:rsidRDefault="001F0C5D" w:rsidP="006A44C7">
      <w:pPr>
        <w:spacing w:before="0" w:after="0"/>
      </w:pPr>
      <w:r>
        <w:separator/>
      </w:r>
    </w:p>
  </w:footnote>
  <w:footnote w:type="continuationSeparator" w:id="0">
    <w:p w14:paraId="7DB72184" w14:textId="77777777" w:rsidR="001F0C5D" w:rsidRDefault="001F0C5D" w:rsidP="006A44C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F501" w14:textId="77777777" w:rsidR="00D63F8A" w:rsidRPr="00C5388D" w:rsidRDefault="00D63F8A" w:rsidP="006A44C7">
    <w:pPr>
      <w:pStyle w:val="Heading1"/>
      <w:numPr>
        <w:ilvl w:val="0"/>
        <w:numId w:val="0"/>
      </w:numPr>
      <w:rPr>
        <w:lang w:val="sl-SI"/>
      </w:rPr>
    </w:pPr>
    <w:r>
      <w:rPr>
        <w:lang w:val="sl-SI"/>
      </w:rPr>
      <w:t>Hmeljarske informacije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06B8"/>
    <w:multiLevelType w:val="hybridMultilevel"/>
    <w:tmpl w:val="EE585416"/>
    <w:lvl w:ilvl="0" w:tplc="47107CE0">
      <w:start w:val="1"/>
      <w:numFmt w:val="decimal"/>
      <w:lvlText w:val="%1"/>
      <w:lvlJc w:val="left"/>
      <w:pPr>
        <w:tabs>
          <w:tab w:val="num" w:pos="720"/>
        </w:tabs>
        <w:ind w:left="720" w:hanging="360"/>
      </w:pPr>
      <w:rPr>
        <w:rFonts w:hint="default"/>
        <w:vertAlign w:val="superscrip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15E05BE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CBB7353"/>
    <w:multiLevelType w:val="hybridMultilevel"/>
    <w:tmpl w:val="1EB672E6"/>
    <w:lvl w:ilvl="0" w:tplc="0DF4C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B3B34"/>
    <w:multiLevelType w:val="hybridMultilevel"/>
    <w:tmpl w:val="E38C3722"/>
    <w:lvl w:ilvl="0" w:tplc="35D46ECC">
      <w:numFmt w:val="bullet"/>
      <w:lvlText w:val="-"/>
      <w:lvlJc w:val="left"/>
      <w:pPr>
        <w:ind w:left="720" w:hanging="360"/>
      </w:pPr>
      <w:rPr>
        <w:rFonts w:ascii="Times New Roman" w:eastAsiaTheme="minorEastAs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E57347"/>
    <w:multiLevelType w:val="hybridMultilevel"/>
    <w:tmpl w:val="93301958"/>
    <w:lvl w:ilvl="0" w:tplc="0DF4CB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D47B7A"/>
    <w:multiLevelType w:val="multilevel"/>
    <w:tmpl w:val="60E0F474"/>
    <w:lvl w:ilvl="0">
      <w:start w:val="1"/>
      <w:numFmt w:val="none"/>
      <w:pStyle w:val="Heading1"/>
      <w:lvlText w:val=""/>
      <w:lvlJc w:val="left"/>
      <w:pPr>
        <w:ind w:left="432" w:hanging="432"/>
      </w:pPr>
      <w:rPr>
        <w:rFonts w:hint="default"/>
      </w:rPr>
    </w:lvl>
    <w:lvl w:ilvl="1">
      <w:start w:val="1"/>
      <w:numFmt w:val="none"/>
      <w:lvlText w:val=""/>
      <w:lvlJc w:val="left"/>
      <w:pPr>
        <w:tabs>
          <w:tab w:val="num" w:pos="0"/>
        </w:tabs>
        <w:ind w:left="0" w:firstLine="0"/>
      </w:pPr>
      <w:rPr>
        <w:rFonts w:hint="default"/>
      </w:rPr>
    </w:lvl>
    <w:lvl w:ilvl="2">
      <w:start w:val="1"/>
      <w:numFmt w:val="decimal"/>
      <w:pStyle w:val="Heading3"/>
      <w:lvlText w:val="%2%3"/>
      <w:lvlJc w:val="left"/>
      <w:pPr>
        <w:tabs>
          <w:tab w:val="num" w:pos="567"/>
        </w:tabs>
        <w:ind w:left="567" w:hanging="567"/>
      </w:pPr>
      <w:rPr>
        <w:rFonts w:hint="default"/>
      </w:rPr>
    </w:lvl>
    <w:lvl w:ilvl="3">
      <w:start w:val="1"/>
      <w:numFmt w:val="decimal"/>
      <w:pStyle w:val="Heading4"/>
      <w:lvlText w:val="%2.%3.%4"/>
      <w:lvlJc w:val="left"/>
      <w:pPr>
        <w:ind w:left="864"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75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5D514CA"/>
    <w:multiLevelType w:val="hybridMultilevel"/>
    <w:tmpl w:val="541AE09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644921F5"/>
    <w:multiLevelType w:val="hybridMultilevel"/>
    <w:tmpl w:val="E252E984"/>
    <w:lvl w:ilvl="0" w:tplc="F3128338">
      <w:numFmt w:val="bullet"/>
      <w:lvlText w:val="-"/>
      <w:lvlJc w:val="left"/>
      <w:pPr>
        <w:ind w:left="720" w:hanging="360"/>
      </w:pPr>
      <w:rPr>
        <w:rFonts w:ascii="Calibri" w:eastAsiaTheme="minorHAnsi" w:hAnsi="Calibri"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81E014D"/>
    <w:multiLevelType w:val="hybridMultilevel"/>
    <w:tmpl w:val="3D0C3E0A"/>
    <w:lvl w:ilvl="0" w:tplc="0DF4CB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27107202">
    <w:abstractNumId w:val="5"/>
  </w:num>
  <w:num w:numId="2" w16cid:durableId="2031493118">
    <w:abstractNumId w:val="5"/>
  </w:num>
  <w:num w:numId="3" w16cid:durableId="741409450">
    <w:abstractNumId w:val="5"/>
  </w:num>
  <w:num w:numId="4" w16cid:durableId="1259753602">
    <w:abstractNumId w:val="5"/>
  </w:num>
  <w:num w:numId="5" w16cid:durableId="697003498">
    <w:abstractNumId w:val="5"/>
  </w:num>
  <w:num w:numId="6" w16cid:durableId="1004406044">
    <w:abstractNumId w:val="5"/>
  </w:num>
  <w:num w:numId="7" w16cid:durableId="391268906">
    <w:abstractNumId w:val="5"/>
  </w:num>
  <w:num w:numId="8" w16cid:durableId="2026712687">
    <w:abstractNumId w:val="5"/>
  </w:num>
  <w:num w:numId="9" w16cid:durableId="707724966">
    <w:abstractNumId w:val="1"/>
  </w:num>
  <w:num w:numId="10" w16cid:durableId="769930955">
    <w:abstractNumId w:val="5"/>
    <w:lvlOverride w:ilvl="0">
      <w:lvl w:ilvl="0">
        <w:start w:val="1"/>
        <w:numFmt w:val="none"/>
        <w:pStyle w:val="Heading1"/>
        <w:lvlText w:val=""/>
        <w:lvlJc w:val="left"/>
        <w:pPr>
          <w:ind w:left="432" w:hanging="432"/>
        </w:pPr>
        <w:rPr>
          <w:rFonts w:hint="default"/>
        </w:rPr>
      </w:lvl>
    </w:lvlOverride>
    <w:lvlOverride w:ilvl="1">
      <w:lvl w:ilvl="1">
        <w:start w:val="1"/>
        <w:numFmt w:val="decimal"/>
        <w:lvlText w:val="%2."/>
        <w:lvlJc w:val="left"/>
        <w:pPr>
          <w:ind w:left="576" w:hanging="576"/>
        </w:pPr>
        <w:rPr>
          <w:rFonts w:hint="default"/>
        </w:rPr>
      </w:lvl>
    </w:lvlOverride>
    <w:lvlOverride w:ilvl="2">
      <w:lvl w:ilvl="2">
        <w:start w:val="1"/>
        <w:numFmt w:val="decimal"/>
        <w:pStyle w:val="Heading3"/>
        <w:lvlText w:val="%2.%3"/>
        <w:lvlJc w:val="left"/>
        <w:pPr>
          <w:ind w:left="720" w:hanging="720"/>
        </w:pPr>
        <w:rPr>
          <w:rFonts w:hint="default"/>
        </w:rPr>
      </w:lvl>
    </w:lvlOverride>
    <w:lvlOverride w:ilvl="3">
      <w:lvl w:ilvl="3">
        <w:start w:val="1"/>
        <w:numFmt w:val="decimal"/>
        <w:pStyle w:val="Heading4"/>
        <w:lvlText w:val="%2.%3.%4"/>
        <w:lvlJc w:val="left"/>
        <w:pPr>
          <w:ind w:left="864" w:hanging="864"/>
        </w:pPr>
        <w:rPr>
          <w:rFonts w:hint="default"/>
        </w:rPr>
      </w:lvl>
    </w:lvlOverride>
    <w:lvlOverride w:ilvl="4">
      <w:lvl w:ilvl="4">
        <w:start w:val="1"/>
        <w:numFmt w:val="decimal"/>
        <w:pStyle w:val="Heading5"/>
        <w:lvlText w:val="%2.%3.%4.%5"/>
        <w:lvlJc w:val="left"/>
        <w:pPr>
          <w:ind w:left="1008" w:hanging="1008"/>
        </w:pPr>
        <w:rPr>
          <w:rFonts w:hint="default"/>
        </w:rPr>
      </w:lvl>
    </w:lvlOverride>
    <w:lvlOverride w:ilvl="5">
      <w:lvl w:ilvl="5">
        <w:start w:val="1"/>
        <w:numFmt w:val="decimal"/>
        <w:pStyle w:val="Heading6"/>
        <w:lvlText w:val="%1.%2.%3.%4.%5.%6"/>
        <w:lvlJc w:val="left"/>
        <w:pPr>
          <w:ind w:left="753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16cid:durableId="660348806">
    <w:abstractNumId w:val="2"/>
  </w:num>
  <w:num w:numId="12" w16cid:durableId="1430546188">
    <w:abstractNumId w:val="0"/>
  </w:num>
  <w:num w:numId="13" w16cid:durableId="1273322620">
    <w:abstractNumId w:val="8"/>
  </w:num>
  <w:num w:numId="14" w16cid:durableId="31197089">
    <w:abstractNumId w:val="4"/>
  </w:num>
  <w:num w:numId="15" w16cid:durableId="1589579656">
    <w:abstractNumId w:val="3"/>
  </w:num>
  <w:num w:numId="16" w16cid:durableId="8373101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98473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88D"/>
    <w:rsid w:val="000018EC"/>
    <w:rsid w:val="00021F79"/>
    <w:rsid w:val="000472D3"/>
    <w:rsid w:val="00047DF5"/>
    <w:rsid w:val="0005023B"/>
    <w:rsid w:val="00060E33"/>
    <w:rsid w:val="00074D4C"/>
    <w:rsid w:val="000917D7"/>
    <w:rsid w:val="0009640A"/>
    <w:rsid w:val="00096960"/>
    <w:rsid w:val="00096A91"/>
    <w:rsid w:val="000A18A9"/>
    <w:rsid w:val="000A26E2"/>
    <w:rsid w:val="000A4B93"/>
    <w:rsid w:val="000A564C"/>
    <w:rsid w:val="000A5A78"/>
    <w:rsid w:val="000B030A"/>
    <w:rsid w:val="000B42A7"/>
    <w:rsid w:val="000C1710"/>
    <w:rsid w:val="000D1E31"/>
    <w:rsid w:val="000D56FC"/>
    <w:rsid w:val="000D5839"/>
    <w:rsid w:val="000E5A92"/>
    <w:rsid w:val="000F2523"/>
    <w:rsid w:val="000F2D09"/>
    <w:rsid w:val="00101246"/>
    <w:rsid w:val="001048AA"/>
    <w:rsid w:val="00113319"/>
    <w:rsid w:val="00114BCD"/>
    <w:rsid w:val="0011560A"/>
    <w:rsid w:val="001205B3"/>
    <w:rsid w:val="001244F6"/>
    <w:rsid w:val="00125539"/>
    <w:rsid w:val="001274FC"/>
    <w:rsid w:val="001278AA"/>
    <w:rsid w:val="00130299"/>
    <w:rsid w:val="00131E83"/>
    <w:rsid w:val="0013211D"/>
    <w:rsid w:val="001332EA"/>
    <w:rsid w:val="001444BE"/>
    <w:rsid w:val="0014463D"/>
    <w:rsid w:val="00147F46"/>
    <w:rsid w:val="00150085"/>
    <w:rsid w:val="0015291C"/>
    <w:rsid w:val="001605D1"/>
    <w:rsid w:val="00161740"/>
    <w:rsid w:val="00161869"/>
    <w:rsid w:val="001619AB"/>
    <w:rsid w:val="001628C2"/>
    <w:rsid w:val="001631DF"/>
    <w:rsid w:val="00163BC2"/>
    <w:rsid w:val="00167CE4"/>
    <w:rsid w:val="001749C0"/>
    <w:rsid w:val="0017794A"/>
    <w:rsid w:val="001832B5"/>
    <w:rsid w:val="0018423C"/>
    <w:rsid w:val="001850E3"/>
    <w:rsid w:val="001A0E85"/>
    <w:rsid w:val="001B17B0"/>
    <w:rsid w:val="001B6FD8"/>
    <w:rsid w:val="001C58D6"/>
    <w:rsid w:val="001C67CB"/>
    <w:rsid w:val="001C71C5"/>
    <w:rsid w:val="001E03F7"/>
    <w:rsid w:val="001E159F"/>
    <w:rsid w:val="001F0C5D"/>
    <w:rsid w:val="001F14DC"/>
    <w:rsid w:val="00205BBB"/>
    <w:rsid w:val="00207336"/>
    <w:rsid w:val="00214DD1"/>
    <w:rsid w:val="0021654A"/>
    <w:rsid w:val="002178CC"/>
    <w:rsid w:val="00224A0C"/>
    <w:rsid w:val="002269BE"/>
    <w:rsid w:val="0023254A"/>
    <w:rsid w:val="0023466A"/>
    <w:rsid w:val="002352EA"/>
    <w:rsid w:val="00235C31"/>
    <w:rsid w:val="00244F38"/>
    <w:rsid w:val="00254F7B"/>
    <w:rsid w:val="0026236D"/>
    <w:rsid w:val="00266318"/>
    <w:rsid w:val="0026679D"/>
    <w:rsid w:val="00277166"/>
    <w:rsid w:val="00280886"/>
    <w:rsid w:val="00281404"/>
    <w:rsid w:val="00284384"/>
    <w:rsid w:val="00286137"/>
    <w:rsid w:val="00292355"/>
    <w:rsid w:val="00292D7A"/>
    <w:rsid w:val="0029651D"/>
    <w:rsid w:val="002979B3"/>
    <w:rsid w:val="00297D2F"/>
    <w:rsid w:val="002A2747"/>
    <w:rsid w:val="002A2E4A"/>
    <w:rsid w:val="002A35BA"/>
    <w:rsid w:val="002A7E48"/>
    <w:rsid w:val="002B1112"/>
    <w:rsid w:val="002B6582"/>
    <w:rsid w:val="002C31BC"/>
    <w:rsid w:val="002C5D49"/>
    <w:rsid w:val="002C6281"/>
    <w:rsid w:val="002D235E"/>
    <w:rsid w:val="002D49B8"/>
    <w:rsid w:val="002E40D9"/>
    <w:rsid w:val="002E6A19"/>
    <w:rsid w:val="002E7784"/>
    <w:rsid w:val="002F14DB"/>
    <w:rsid w:val="002F74D4"/>
    <w:rsid w:val="0030281C"/>
    <w:rsid w:val="00305572"/>
    <w:rsid w:val="00315681"/>
    <w:rsid w:val="00316139"/>
    <w:rsid w:val="00322E00"/>
    <w:rsid w:val="003248DD"/>
    <w:rsid w:val="00330DBA"/>
    <w:rsid w:val="00340357"/>
    <w:rsid w:val="00340793"/>
    <w:rsid w:val="003426AB"/>
    <w:rsid w:val="00343EBC"/>
    <w:rsid w:val="003448C3"/>
    <w:rsid w:val="00352AA9"/>
    <w:rsid w:val="003551E8"/>
    <w:rsid w:val="003727CC"/>
    <w:rsid w:val="00372BDE"/>
    <w:rsid w:val="003830E4"/>
    <w:rsid w:val="00390185"/>
    <w:rsid w:val="003A3BE7"/>
    <w:rsid w:val="003B08E6"/>
    <w:rsid w:val="003B0AC5"/>
    <w:rsid w:val="003B7C29"/>
    <w:rsid w:val="003C1464"/>
    <w:rsid w:val="003C64ED"/>
    <w:rsid w:val="003D6E8C"/>
    <w:rsid w:val="003E04C8"/>
    <w:rsid w:val="003E535E"/>
    <w:rsid w:val="003F0C85"/>
    <w:rsid w:val="003F1717"/>
    <w:rsid w:val="003F209F"/>
    <w:rsid w:val="003F3795"/>
    <w:rsid w:val="0040774A"/>
    <w:rsid w:val="004149C8"/>
    <w:rsid w:val="004246D3"/>
    <w:rsid w:val="004266D2"/>
    <w:rsid w:val="00426746"/>
    <w:rsid w:val="004277BD"/>
    <w:rsid w:val="00430F39"/>
    <w:rsid w:val="004323F4"/>
    <w:rsid w:val="00432DB8"/>
    <w:rsid w:val="004346C6"/>
    <w:rsid w:val="004349C6"/>
    <w:rsid w:val="00440798"/>
    <w:rsid w:val="0044190C"/>
    <w:rsid w:val="0044296D"/>
    <w:rsid w:val="00442FF7"/>
    <w:rsid w:val="00444B8C"/>
    <w:rsid w:val="00447EA4"/>
    <w:rsid w:val="0045257D"/>
    <w:rsid w:val="004542AE"/>
    <w:rsid w:val="004548E0"/>
    <w:rsid w:val="004648EE"/>
    <w:rsid w:val="00466537"/>
    <w:rsid w:val="00466E68"/>
    <w:rsid w:val="00467C63"/>
    <w:rsid w:val="004747D9"/>
    <w:rsid w:val="00475781"/>
    <w:rsid w:val="00477942"/>
    <w:rsid w:val="00484EC1"/>
    <w:rsid w:val="00492977"/>
    <w:rsid w:val="00494A4B"/>
    <w:rsid w:val="0049502F"/>
    <w:rsid w:val="00495897"/>
    <w:rsid w:val="00497E77"/>
    <w:rsid w:val="004A7436"/>
    <w:rsid w:val="004A77E9"/>
    <w:rsid w:val="004B06C1"/>
    <w:rsid w:val="004B6294"/>
    <w:rsid w:val="004B6D0C"/>
    <w:rsid w:val="004B6D95"/>
    <w:rsid w:val="004C3D34"/>
    <w:rsid w:val="004D0E68"/>
    <w:rsid w:val="004E2D31"/>
    <w:rsid w:val="004E498E"/>
    <w:rsid w:val="004F07FC"/>
    <w:rsid w:val="004F34FF"/>
    <w:rsid w:val="004F4B8E"/>
    <w:rsid w:val="004F62DA"/>
    <w:rsid w:val="004F6AFA"/>
    <w:rsid w:val="00502FD8"/>
    <w:rsid w:val="00512998"/>
    <w:rsid w:val="00515238"/>
    <w:rsid w:val="00515CED"/>
    <w:rsid w:val="0052163D"/>
    <w:rsid w:val="005265D7"/>
    <w:rsid w:val="00530733"/>
    <w:rsid w:val="0054066A"/>
    <w:rsid w:val="00543931"/>
    <w:rsid w:val="00544030"/>
    <w:rsid w:val="00550A98"/>
    <w:rsid w:val="00551DD3"/>
    <w:rsid w:val="00557962"/>
    <w:rsid w:val="00563A4A"/>
    <w:rsid w:val="00567082"/>
    <w:rsid w:val="005764AB"/>
    <w:rsid w:val="00577D86"/>
    <w:rsid w:val="00583CB9"/>
    <w:rsid w:val="00594566"/>
    <w:rsid w:val="005A3B36"/>
    <w:rsid w:val="005A3F5F"/>
    <w:rsid w:val="005C2A51"/>
    <w:rsid w:val="005C3957"/>
    <w:rsid w:val="005D015A"/>
    <w:rsid w:val="005D4D46"/>
    <w:rsid w:val="005D5146"/>
    <w:rsid w:val="005E02EC"/>
    <w:rsid w:val="005E2116"/>
    <w:rsid w:val="005E38AA"/>
    <w:rsid w:val="005E3AFD"/>
    <w:rsid w:val="005E4A5D"/>
    <w:rsid w:val="005E747C"/>
    <w:rsid w:val="005F43C1"/>
    <w:rsid w:val="00600DEC"/>
    <w:rsid w:val="0060343C"/>
    <w:rsid w:val="00604EF7"/>
    <w:rsid w:val="00612B24"/>
    <w:rsid w:val="00612DA8"/>
    <w:rsid w:val="00614492"/>
    <w:rsid w:val="006223AA"/>
    <w:rsid w:val="00632FCB"/>
    <w:rsid w:val="00635F73"/>
    <w:rsid w:val="006416AB"/>
    <w:rsid w:val="006421AD"/>
    <w:rsid w:val="00646C20"/>
    <w:rsid w:val="0065138B"/>
    <w:rsid w:val="00652B18"/>
    <w:rsid w:val="00657DB3"/>
    <w:rsid w:val="00665685"/>
    <w:rsid w:val="00670BFA"/>
    <w:rsid w:val="00680106"/>
    <w:rsid w:val="006825D3"/>
    <w:rsid w:val="00687C5F"/>
    <w:rsid w:val="00696521"/>
    <w:rsid w:val="006A1DE8"/>
    <w:rsid w:val="006A44C7"/>
    <w:rsid w:val="006C6180"/>
    <w:rsid w:val="006D3DC4"/>
    <w:rsid w:val="006D59A9"/>
    <w:rsid w:val="006D756A"/>
    <w:rsid w:val="006E019A"/>
    <w:rsid w:val="006E0BDB"/>
    <w:rsid w:val="006E3F5A"/>
    <w:rsid w:val="006E6388"/>
    <w:rsid w:val="006F0FC2"/>
    <w:rsid w:val="006F29FA"/>
    <w:rsid w:val="006F4C1A"/>
    <w:rsid w:val="007050BB"/>
    <w:rsid w:val="00705145"/>
    <w:rsid w:val="00712318"/>
    <w:rsid w:val="00715452"/>
    <w:rsid w:val="007154B2"/>
    <w:rsid w:val="00717A6C"/>
    <w:rsid w:val="00720C9A"/>
    <w:rsid w:val="007244E2"/>
    <w:rsid w:val="0073321A"/>
    <w:rsid w:val="00735EB5"/>
    <w:rsid w:val="007401E8"/>
    <w:rsid w:val="007411B5"/>
    <w:rsid w:val="00745300"/>
    <w:rsid w:val="00762804"/>
    <w:rsid w:val="007670FB"/>
    <w:rsid w:val="00772503"/>
    <w:rsid w:val="00773DBA"/>
    <w:rsid w:val="00773ED3"/>
    <w:rsid w:val="00775C9A"/>
    <w:rsid w:val="0077624C"/>
    <w:rsid w:val="007771E4"/>
    <w:rsid w:val="0077784E"/>
    <w:rsid w:val="00777876"/>
    <w:rsid w:val="00792F0B"/>
    <w:rsid w:val="007A34EE"/>
    <w:rsid w:val="007A3826"/>
    <w:rsid w:val="007B022C"/>
    <w:rsid w:val="007B1945"/>
    <w:rsid w:val="007B665E"/>
    <w:rsid w:val="007C5F72"/>
    <w:rsid w:val="007E6520"/>
    <w:rsid w:val="007E6E2B"/>
    <w:rsid w:val="007F1AC0"/>
    <w:rsid w:val="007F512D"/>
    <w:rsid w:val="007F72B6"/>
    <w:rsid w:val="00800D05"/>
    <w:rsid w:val="00803A73"/>
    <w:rsid w:val="00803E7B"/>
    <w:rsid w:val="008040F9"/>
    <w:rsid w:val="00804605"/>
    <w:rsid w:val="00805152"/>
    <w:rsid w:val="008073CB"/>
    <w:rsid w:val="00813F44"/>
    <w:rsid w:val="008142F4"/>
    <w:rsid w:val="008143F3"/>
    <w:rsid w:val="00815D2B"/>
    <w:rsid w:val="008359EC"/>
    <w:rsid w:val="00837F20"/>
    <w:rsid w:val="0084448C"/>
    <w:rsid w:val="00847558"/>
    <w:rsid w:val="008520E7"/>
    <w:rsid w:val="008525E8"/>
    <w:rsid w:val="00853888"/>
    <w:rsid w:val="00856E5A"/>
    <w:rsid w:val="00857B6D"/>
    <w:rsid w:val="00866F0D"/>
    <w:rsid w:val="008770E0"/>
    <w:rsid w:val="0088006D"/>
    <w:rsid w:val="00887232"/>
    <w:rsid w:val="008952FB"/>
    <w:rsid w:val="00897CF8"/>
    <w:rsid w:val="008B00DA"/>
    <w:rsid w:val="008B2312"/>
    <w:rsid w:val="008B4E78"/>
    <w:rsid w:val="008B6E2E"/>
    <w:rsid w:val="008C209F"/>
    <w:rsid w:val="008C62E8"/>
    <w:rsid w:val="008C6443"/>
    <w:rsid w:val="008C6595"/>
    <w:rsid w:val="008D3426"/>
    <w:rsid w:val="008D76CD"/>
    <w:rsid w:val="008F3B24"/>
    <w:rsid w:val="00902098"/>
    <w:rsid w:val="009021D3"/>
    <w:rsid w:val="00903F64"/>
    <w:rsid w:val="00903FA9"/>
    <w:rsid w:val="0091139C"/>
    <w:rsid w:val="009155FE"/>
    <w:rsid w:val="00921008"/>
    <w:rsid w:val="00923308"/>
    <w:rsid w:val="00926EFF"/>
    <w:rsid w:val="009306DC"/>
    <w:rsid w:val="00934820"/>
    <w:rsid w:val="00935A95"/>
    <w:rsid w:val="00945094"/>
    <w:rsid w:val="00952315"/>
    <w:rsid w:val="00952E6C"/>
    <w:rsid w:val="0095791C"/>
    <w:rsid w:val="009675E6"/>
    <w:rsid w:val="0097293A"/>
    <w:rsid w:val="00974062"/>
    <w:rsid w:val="00974BF5"/>
    <w:rsid w:val="00975873"/>
    <w:rsid w:val="00983676"/>
    <w:rsid w:val="00984294"/>
    <w:rsid w:val="00986767"/>
    <w:rsid w:val="00990626"/>
    <w:rsid w:val="00993C2C"/>
    <w:rsid w:val="009941E2"/>
    <w:rsid w:val="00996306"/>
    <w:rsid w:val="009A596F"/>
    <w:rsid w:val="009A5B32"/>
    <w:rsid w:val="009A6331"/>
    <w:rsid w:val="009B3C77"/>
    <w:rsid w:val="009C0DEF"/>
    <w:rsid w:val="009C27E6"/>
    <w:rsid w:val="009C32E7"/>
    <w:rsid w:val="009C3817"/>
    <w:rsid w:val="009C59EC"/>
    <w:rsid w:val="009D3C1B"/>
    <w:rsid w:val="009D48DB"/>
    <w:rsid w:val="009D4D6B"/>
    <w:rsid w:val="009D50B2"/>
    <w:rsid w:val="009E799D"/>
    <w:rsid w:val="009F189A"/>
    <w:rsid w:val="009F28D3"/>
    <w:rsid w:val="009F6AC9"/>
    <w:rsid w:val="00A00D5C"/>
    <w:rsid w:val="00A0179A"/>
    <w:rsid w:val="00A03393"/>
    <w:rsid w:val="00A047C5"/>
    <w:rsid w:val="00A05224"/>
    <w:rsid w:val="00A06388"/>
    <w:rsid w:val="00A10BC7"/>
    <w:rsid w:val="00A119B4"/>
    <w:rsid w:val="00A1735C"/>
    <w:rsid w:val="00A202B7"/>
    <w:rsid w:val="00A206AE"/>
    <w:rsid w:val="00A246F5"/>
    <w:rsid w:val="00A36BA5"/>
    <w:rsid w:val="00A41B7C"/>
    <w:rsid w:val="00A437CC"/>
    <w:rsid w:val="00A45C89"/>
    <w:rsid w:val="00A474B7"/>
    <w:rsid w:val="00A47C6B"/>
    <w:rsid w:val="00A50BAE"/>
    <w:rsid w:val="00A519F9"/>
    <w:rsid w:val="00A53946"/>
    <w:rsid w:val="00A62C89"/>
    <w:rsid w:val="00A67C99"/>
    <w:rsid w:val="00A73D2A"/>
    <w:rsid w:val="00A74BFD"/>
    <w:rsid w:val="00A80F79"/>
    <w:rsid w:val="00A869CE"/>
    <w:rsid w:val="00A90EF3"/>
    <w:rsid w:val="00A93E3C"/>
    <w:rsid w:val="00A945E3"/>
    <w:rsid w:val="00A953BE"/>
    <w:rsid w:val="00A965D7"/>
    <w:rsid w:val="00A96C70"/>
    <w:rsid w:val="00AA07CA"/>
    <w:rsid w:val="00AA23F3"/>
    <w:rsid w:val="00AA59FF"/>
    <w:rsid w:val="00AA604D"/>
    <w:rsid w:val="00AA6D8C"/>
    <w:rsid w:val="00AB24BF"/>
    <w:rsid w:val="00AB74BF"/>
    <w:rsid w:val="00AC252A"/>
    <w:rsid w:val="00AC5B2C"/>
    <w:rsid w:val="00AE0713"/>
    <w:rsid w:val="00AE083E"/>
    <w:rsid w:val="00AE2F66"/>
    <w:rsid w:val="00AE4355"/>
    <w:rsid w:val="00AE4DCD"/>
    <w:rsid w:val="00AE7E72"/>
    <w:rsid w:val="00AF6EF7"/>
    <w:rsid w:val="00B02752"/>
    <w:rsid w:val="00B0466B"/>
    <w:rsid w:val="00B12DBF"/>
    <w:rsid w:val="00B20ED2"/>
    <w:rsid w:val="00B2368D"/>
    <w:rsid w:val="00B25D15"/>
    <w:rsid w:val="00B317F5"/>
    <w:rsid w:val="00B31919"/>
    <w:rsid w:val="00B31CD4"/>
    <w:rsid w:val="00B31FD5"/>
    <w:rsid w:val="00B363C4"/>
    <w:rsid w:val="00B42E98"/>
    <w:rsid w:val="00B46033"/>
    <w:rsid w:val="00B52CB9"/>
    <w:rsid w:val="00B61CE8"/>
    <w:rsid w:val="00B705A9"/>
    <w:rsid w:val="00B741CE"/>
    <w:rsid w:val="00B76733"/>
    <w:rsid w:val="00B767AF"/>
    <w:rsid w:val="00B829A7"/>
    <w:rsid w:val="00B82E95"/>
    <w:rsid w:val="00B8443D"/>
    <w:rsid w:val="00B845E2"/>
    <w:rsid w:val="00B87636"/>
    <w:rsid w:val="00B901B5"/>
    <w:rsid w:val="00B9032B"/>
    <w:rsid w:val="00BB20D5"/>
    <w:rsid w:val="00BB20E4"/>
    <w:rsid w:val="00BB26E7"/>
    <w:rsid w:val="00BB63A1"/>
    <w:rsid w:val="00BB731C"/>
    <w:rsid w:val="00BB759C"/>
    <w:rsid w:val="00BD3AD2"/>
    <w:rsid w:val="00BD534E"/>
    <w:rsid w:val="00BE20B1"/>
    <w:rsid w:val="00BE3EC4"/>
    <w:rsid w:val="00BE64A7"/>
    <w:rsid w:val="00BF3091"/>
    <w:rsid w:val="00BF5AA8"/>
    <w:rsid w:val="00BF738F"/>
    <w:rsid w:val="00C060FE"/>
    <w:rsid w:val="00C063BF"/>
    <w:rsid w:val="00C10B51"/>
    <w:rsid w:val="00C111CF"/>
    <w:rsid w:val="00C20BA7"/>
    <w:rsid w:val="00C21D85"/>
    <w:rsid w:val="00C247B2"/>
    <w:rsid w:val="00C272A6"/>
    <w:rsid w:val="00C3124A"/>
    <w:rsid w:val="00C35599"/>
    <w:rsid w:val="00C432B1"/>
    <w:rsid w:val="00C43949"/>
    <w:rsid w:val="00C43A84"/>
    <w:rsid w:val="00C4456D"/>
    <w:rsid w:val="00C510B5"/>
    <w:rsid w:val="00C5150D"/>
    <w:rsid w:val="00C5180A"/>
    <w:rsid w:val="00C51AD3"/>
    <w:rsid w:val="00C5388D"/>
    <w:rsid w:val="00C64CB8"/>
    <w:rsid w:val="00C652A1"/>
    <w:rsid w:val="00C812B3"/>
    <w:rsid w:val="00C830F7"/>
    <w:rsid w:val="00C8413B"/>
    <w:rsid w:val="00C8662E"/>
    <w:rsid w:val="00C92415"/>
    <w:rsid w:val="00C9688A"/>
    <w:rsid w:val="00CA0FF8"/>
    <w:rsid w:val="00CA2864"/>
    <w:rsid w:val="00CA3556"/>
    <w:rsid w:val="00CA6283"/>
    <w:rsid w:val="00CA65E3"/>
    <w:rsid w:val="00CB60D8"/>
    <w:rsid w:val="00CC2058"/>
    <w:rsid w:val="00CC5F99"/>
    <w:rsid w:val="00CC7052"/>
    <w:rsid w:val="00CC7084"/>
    <w:rsid w:val="00CD252C"/>
    <w:rsid w:val="00CD3A85"/>
    <w:rsid w:val="00CE0E58"/>
    <w:rsid w:val="00CE4008"/>
    <w:rsid w:val="00CE4C36"/>
    <w:rsid w:val="00CF224D"/>
    <w:rsid w:val="00CF352C"/>
    <w:rsid w:val="00CF7801"/>
    <w:rsid w:val="00D024A8"/>
    <w:rsid w:val="00D034AA"/>
    <w:rsid w:val="00D101EC"/>
    <w:rsid w:val="00D1078F"/>
    <w:rsid w:val="00D1164D"/>
    <w:rsid w:val="00D125D3"/>
    <w:rsid w:val="00D2107A"/>
    <w:rsid w:val="00D23B3A"/>
    <w:rsid w:val="00D33CAC"/>
    <w:rsid w:val="00D34732"/>
    <w:rsid w:val="00D3579E"/>
    <w:rsid w:val="00D37CDA"/>
    <w:rsid w:val="00D4111F"/>
    <w:rsid w:val="00D455E1"/>
    <w:rsid w:val="00D61841"/>
    <w:rsid w:val="00D61BC9"/>
    <w:rsid w:val="00D63F8A"/>
    <w:rsid w:val="00D67A20"/>
    <w:rsid w:val="00D7072A"/>
    <w:rsid w:val="00D7091D"/>
    <w:rsid w:val="00D8431C"/>
    <w:rsid w:val="00D92468"/>
    <w:rsid w:val="00D92563"/>
    <w:rsid w:val="00D945C9"/>
    <w:rsid w:val="00D959F2"/>
    <w:rsid w:val="00DA2E40"/>
    <w:rsid w:val="00DA356B"/>
    <w:rsid w:val="00DA7C71"/>
    <w:rsid w:val="00DB1535"/>
    <w:rsid w:val="00DB2314"/>
    <w:rsid w:val="00DC162C"/>
    <w:rsid w:val="00DC3C5E"/>
    <w:rsid w:val="00DC61DC"/>
    <w:rsid w:val="00DC6BE7"/>
    <w:rsid w:val="00DD04CA"/>
    <w:rsid w:val="00DD2232"/>
    <w:rsid w:val="00DD2990"/>
    <w:rsid w:val="00DD3831"/>
    <w:rsid w:val="00DD52F3"/>
    <w:rsid w:val="00DE0198"/>
    <w:rsid w:val="00DE1EF0"/>
    <w:rsid w:val="00DE236D"/>
    <w:rsid w:val="00DE31C1"/>
    <w:rsid w:val="00DE4761"/>
    <w:rsid w:val="00DE69F3"/>
    <w:rsid w:val="00DF1384"/>
    <w:rsid w:val="00DF6D8A"/>
    <w:rsid w:val="00DF7404"/>
    <w:rsid w:val="00E008D9"/>
    <w:rsid w:val="00E01439"/>
    <w:rsid w:val="00E07BDF"/>
    <w:rsid w:val="00E12290"/>
    <w:rsid w:val="00E12767"/>
    <w:rsid w:val="00E224C9"/>
    <w:rsid w:val="00E2300E"/>
    <w:rsid w:val="00E230F2"/>
    <w:rsid w:val="00E25BD2"/>
    <w:rsid w:val="00E264F6"/>
    <w:rsid w:val="00E3145C"/>
    <w:rsid w:val="00E347DB"/>
    <w:rsid w:val="00E34A96"/>
    <w:rsid w:val="00E41272"/>
    <w:rsid w:val="00E4183D"/>
    <w:rsid w:val="00E4294B"/>
    <w:rsid w:val="00E43623"/>
    <w:rsid w:val="00E52670"/>
    <w:rsid w:val="00E81FF7"/>
    <w:rsid w:val="00E85550"/>
    <w:rsid w:val="00EA1FC2"/>
    <w:rsid w:val="00EA79D1"/>
    <w:rsid w:val="00EA7C1C"/>
    <w:rsid w:val="00EB4D17"/>
    <w:rsid w:val="00EB664C"/>
    <w:rsid w:val="00EC07D9"/>
    <w:rsid w:val="00EC599E"/>
    <w:rsid w:val="00ED0724"/>
    <w:rsid w:val="00ED7B6F"/>
    <w:rsid w:val="00EE37C1"/>
    <w:rsid w:val="00EE47B9"/>
    <w:rsid w:val="00EE75E4"/>
    <w:rsid w:val="00F046AF"/>
    <w:rsid w:val="00F127AF"/>
    <w:rsid w:val="00F13013"/>
    <w:rsid w:val="00F13400"/>
    <w:rsid w:val="00F13703"/>
    <w:rsid w:val="00F144FD"/>
    <w:rsid w:val="00F17D86"/>
    <w:rsid w:val="00F201FD"/>
    <w:rsid w:val="00F21EC5"/>
    <w:rsid w:val="00F2215B"/>
    <w:rsid w:val="00F34757"/>
    <w:rsid w:val="00F369DC"/>
    <w:rsid w:val="00F4126B"/>
    <w:rsid w:val="00F41405"/>
    <w:rsid w:val="00F418D9"/>
    <w:rsid w:val="00F41CF3"/>
    <w:rsid w:val="00F42137"/>
    <w:rsid w:val="00F44E65"/>
    <w:rsid w:val="00F4696F"/>
    <w:rsid w:val="00F51C5C"/>
    <w:rsid w:val="00F56A39"/>
    <w:rsid w:val="00F62920"/>
    <w:rsid w:val="00F7153D"/>
    <w:rsid w:val="00F803D6"/>
    <w:rsid w:val="00F80C80"/>
    <w:rsid w:val="00F82F00"/>
    <w:rsid w:val="00F85A68"/>
    <w:rsid w:val="00F93171"/>
    <w:rsid w:val="00F94582"/>
    <w:rsid w:val="00F95475"/>
    <w:rsid w:val="00FA2946"/>
    <w:rsid w:val="00FA5473"/>
    <w:rsid w:val="00FA6B45"/>
    <w:rsid w:val="00FB3CFE"/>
    <w:rsid w:val="00FB7897"/>
    <w:rsid w:val="00FC4E23"/>
    <w:rsid w:val="00FC4EC4"/>
    <w:rsid w:val="00FC7A44"/>
    <w:rsid w:val="00FD003A"/>
    <w:rsid w:val="00FD0EDF"/>
    <w:rsid w:val="00FD1605"/>
    <w:rsid w:val="00FD7CC8"/>
    <w:rsid w:val="00FE0C3B"/>
    <w:rsid w:val="00FE5168"/>
    <w:rsid w:val="00FE5676"/>
    <w:rsid w:val="00FE779D"/>
    <w:rsid w:val="00FF02AD"/>
    <w:rsid w:val="00FF2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A6C50"/>
  <w15:chartTrackingRefBased/>
  <w15:docId w15:val="{26A6C0CF-609A-4C47-855E-6CC2E3E6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OBVESTILO"/>
    <w:qFormat/>
    <w:rsid w:val="001B17B0"/>
    <w:pPr>
      <w:spacing w:before="120" w:after="120" w:line="240" w:lineRule="auto"/>
    </w:pPr>
    <w:rPr>
      <w:rFonts w:ascii="Calibri" w:hAnsi="Calibri"/>
    </w:rPr>
  </w:style>
  <w:style w:type="paragraph" w:styleId="Heading1">
    <w:name w:val="heading 1"/>
    <w:aliases w:val="OBVESTILO"/>
    <w:basedOn w:val="Normal"/>
    <w:next w:val="Normal"/>
    <w:link w:val="Heading1Char"/>
    <w:qFormat/>
    <w:rsid w:val="00DE0198"/>
    <w:pPr>
      <w:keepNext/>
      <w:keepLines/>
      <w:numPr>
        <w:numId w:val="1"/>
      </w:numPr>
      <w:pBdr>
        <w:bottom w:val="single" w:sz="6" w:space="1" w:color="auto"/>
      </w:pBdr>
      <w:spacing w:before="0" w:after="240"/>
      <w:outlineLvl w:val="0"/>
    </w:pPr>
    <w:rPr>
      <w:rFonts w:eastAsiaTheme="majorEastAsia" w:cstheme="majorBidi"/>
      <w:b/>
      <w:color w:val="538135" w:themeColor="accent6" w:themeShade="BF"/>
      <w:sz w:val="36"/>
      <w:szCs w:val="32"/>
      <w:lang w:val="en-US"/>
    </w:rPr>
  </w:style>
  <w:style w:type="paragraph" w:styleId="Heading2">
    <w:name w:val="heading 2"/>
    <w:aliases w:val="OBVESTILO 1"/>
    <w:basedOn w:val="Normal"/>
    <w:next w:val="Normal"/>
    <w:link w:val="Heading2Char"/>
    <w:unhideWhenUsed/>
    <w:qFormat/>
    <w:rsid w:val="00F34757"/>
    <w:pPr>
      <w:keepNext/>
      <w:keepLines/>
      <w:shd w:val="clear" w:color="auto" w:fill="E2EFD9" w:themeFill="accent6" w:themeFillTint="33"/>
      <w:spacing w:before="360" w:after="240"/>
      <w:outlineLvl w:val="1"/>
    </w:pPr>
    <w:rPr>
      <w:rFonts w:eastAsiaTheme="majorEastAsia" w:cstheme="majorBidi"/>
      <w:b/>
      <w:sz w:val="24"/>
      <w:szCs w:val="26"/>
      <w:lang w:val="en-US"/>
    </w:rPr>
  </w:style>
  <w:style w:type="paragraph" w:styleId="Heading3">
    <w:name w:val="heading 3"/>
    <w:aliases w:val="OBVESTILO 2"/>
    <w:basedOn w:val="Normal"/>
    <w:next w:val="Normal"/>
    <w:link w:val="Heading3Char"/>
    <w:unhideWhenUsed/>
    <w:qFormat/>
    <w:rsid w:val="001B6FD8"/>
    <w:pPr>
      <w:keepNext/>
      <w:keepLines/>
      <w:numPr>
        <w:ilvl w:val="2"/>
        <w:numId w:val="1"/>
      </w:numPr>
      <w:spacing w:before="240" w:after="240"/>
      <w:outlineLvl w:val="2"/>
    </w:pPr>
    <w:rPr>
      <w:rFonts w:eastAsiaTheme="majorEastAsia" w:cstheme="majorBidi"/>
      <w:b/>
      <w:szCs w:val="24"/>
      <w:lang w:val="en-US"/>
    </w:rPr>
  </w:style>
  <w:style w:type="paragraph" w:styleId="Heading4">
    <w:name w:val="heading 4"/>
    <w:aliases w:val="OBVESTILO 3"/>
    <w:basedOn w:val="Normal"/>
    <w:next w:val="Normal"/>
    <w:link w:val="Heading4Char"/>
    <w:unhideWhenUsed/>
    <w:qFormat/>
    <w:rsid w:val="001B6FD8"/>
    <w:pPr>
      <w:keepNext/>
      <w:keepLines/>
      <w:numPr>
        <w:ilvl w:val="3"/>
        <w:numId w:val="1"/>
      </w:numPr>
      <w:spacing w:before="240" w:after="200"/>
      <w:outlineLvl w:val="3"/>
    </w:pPr>
    <w:rPr>
      <w:rFonts w:eastAsiaTheme="majorEastAsia" w:cstheme="majorBidi"/>
      <w:b/>
      <w:i/>
      <w:iCs/>
      <w:sz w:val="24"/>
      <w:lang w:val="en-US"/>
    </w:rPr>
  </w:style>
  <w:style w:type="paragraph" w:styleId="Heading5">
    <w:name w:val="heading 5"/>
    <w:aliases w:val="OBVESTILO 4"/>
    <w:basedOn w:val="Normal"/>
    <w:next w:val="Normal"/>
    <w:link w:val="Heading5Char"/>
    <w:unhideWhenUsed/>
    <w:qFormat/>
    <w:rsid w:val="00DE4761"/>
    <w:pPr>
      <w:keepNext/>
      <w:keepLines/>
      <w:numPr>
        <w:ilvl w:val="4"/>
        <w:numId w:val="1"/>
      </w:numPr>
      <w:jc w:val="both"/>
      <w:outlineLvl w:val="4"/>
    </w:pPr>
    <w:rPr>
      <w:rFonts w:asciiTheme="majorHAnsi" w:eastAsiaTheme="majorEastAsia" w:hAnsiTheme="majorHAnsi" w:cstheme="majorBidi"/>
      <w:b/>
      <w:i/>
      <w:color w:val="2E74B5" w:themeColor="accent1" w:themeShade="BF"/>
      <w:sz w:val="20"/>
      <w:lang w:val="en-US"/>
    </w:rPr>
  </w:style>
  <w:style w:type="paragraph" w:styleId="Heading6">
    <w:name w:val="heading 6"/>
    <w:aliases w:val="OBVESTILO 5"/>
    <w:basedOn w:val="Normal"/>
    <w:next w:val="Normal"/>
    <w:link w:val="Heading6Char"/>
    <w:unhideWhenUsed/>
    <w:qFormat/>
    <w:rsid w:val="00DE4761"/>
    <w:pPr>
      <w:keepNext/>
      <w:keepLines/>
      <w:numPr>
        <w:ilvl w:val="5"/>
        <w:numId w:val="1"/>
      </w:numPr>
      <w:spacing w:before="240"/>
      <w:jc w:val="both"/>
      <w:outlineLvl w:val="5"/>
    </w:pPr>
    <w:rPr>
      <w:rFonts w:asciiTheme="majorHAnsi" w:eastAsiaTheme="majorEastAsia" w:hAnsiTheme="majorHAnsi" w:cstheme="majorBidi"/>
      <w:color w:val="1F4D78" w:themeColor="accent1" w:themeShade="7F"/>
      <w:sz w:val="20"/>
      <w:lang w:val="en-US"/>
    </w:rPr>
  </w:style>
  <w:style w:type="paragraph" w:styleId="Heading7">
    <w:name w:val="heading 7"/>
    <w:aliases w:val="OBVESTILO 6"/>
    <w:basedOn w:val="Normal"/>
    <w:next w:val="Normal"/>
    <w:link w:val="Heading7Char"/>
    <w:unhideWhenUsed/>
    <w:qFormat/>
    <w:rsid w:val="00DE4761"/>
    <w:pPr>
      <w:keepNext/>
      <w:keepLines/>
      <w:numPr>
        <w:ilvl w:val="6"/>
        <w:numId w:val="1"/>
      </w:numPr>
      <w:spacing w:before="40" w:after="0"/>
      <w:jc w:val="both"/>
      <w:outlineLvl w:val="6"/>
    </w:pPr>
    <w:rPr>
      <w:rFonts w:asciiTheme="majorHAnsi" w:eastAsiaTheme="majorEastAsia" w:hAnsiTheme="majorHAnsi" w:cstheme="majorBidi"/>
      <w:i/>
      <w:iCs/>
      <w:color w:val="1F4D78" w:themeColor="accent1" w:themeShade="7F"/>
      <w:sz w:val="20"/>
      <w:lang w:val="en-US"/>
    </w:rPr>
  </w:style>
  <w:style w:type="paragraph" w:styleId="Heading8">
    <w:name w:val="heading 8"/>
    <w:aliases w:val="OBVESTILO 7"/>
    <w:basedOn w:val="Normal"/>
    <w:next w:val="Normal"/>
    <w:link w:val="Heading8Char"/>
    <w:unhideWhenUsed/>
    <w:qFormat/>
    <w:rsid w:val="00DE4761"/>
    <w:pPr>
      <w:keepNext/>
      <w:keepLines/>
      <w:numPr>
        <w:ilvl w:val="7"/>
        <w:numId w:val="1"/>
      </w:numPr>
      <w:spacing w:before="40" w:after="0"/>
      <w:jc w:val="both"/>
      <w:outlineLvl w:val="7"/>
    </w:pPr>
    <w:rPr>
      <w:rFonts w:asciiTheme="majorHAnsi" w:eastAsiaTheme="majorEastAsia" w:hAnsiTheme="majorHAnsi" w:cstheme="majorBidi"/>
      <w:color w:val="222A35" w:themeColor="text2" w:themeShade="80"/>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97"/>
    <w:pPr>
      <w:ind w:left="720"/>
      <w:contextualSpacing/>
    </w:pPr>
  </w:style>
  <w:style w:type="paragraph" w:customStyle="1" w:styleId="OBVESTILOTabelaBesedilo">
    <w:name w:val="OBVESTILO Tabela Besedilo"/>
    <w:basedOn w:val="OBVESTILOTabelaKrepko"/>
    <w:qFormat/>
    <w:rsid w:val="00CA0FF8"/>
    <w:pPr>
      <w:spacing w:before="0" w:after="0"/>
    </w:pPr>
    <w:rPr>
      <w:b w:val="0"/>
      <w:bCs/>
      <w:szCs w:val="24"/>
    </w:rPr>
  </w:style>
  <w:style w:type="character" w:customStyle="1" w:styleId="Heading1Char">
    <w:name w:val="Heading 1 Char"/>
    <w:aliases w:val="OBVESTILO Char"/>
    <w:basedOn w:val="DefaultParagraphFont"/>
    <w:link w:val="Heading1"/>
    <w:rsid w:val="00DE0198"/>
    <w:rPr>
      <w:rFonts w:ascii="Calibri" w:eastAsiaTheme="majorEastAsia" w:hAnsi="Calibri" w:cstheme="majorBidi"/>
      <w:b/>
      <w:color w:val="538135" w:themeColor="accent6" w:themeShade="BF"/>
      <w:sz w:val="36"/>
      <w:szCs w:val="32"/>
      <w:lang w:val="en-US"/>
    </w:rPr>
  </w:style>
  <w:style w:type="character" w:customStyle="1" w:styleId="Heading2Char">
    <w:name w:val="Heading 2 Char"/>
    <w:aliases w:val="OBVESTILO 1 Char"/>
    <w:basedOn w:val="DefaultParagraphFont"/>
    <w:link w:val="Heading2"/>
    <w:rsid w:val="00C43A84"/>
    <w:rPr>
      <w:rFonts w:ascii="Calibri" w:eastAsiaTheme="majorEastAsia" w:hAnsi="Calibri" w:cstheme="majorBidi"/>
      <w:b/>
      <w:sz w:val="24"/>
      <w:szCs w:val="26"/>
      <w:shd w:val="clear" w:color="auto" w:fill="E2EFD9" w:themeFill="accent6" w:themeFillTint="33"/>
      <w:lang w:val="en-US"/>
    </w:rPr>
  </w:style>
  <w:style w:type="character" w:customStyle="1" w:styleId="Heading3Char">
    <w:name w:val="Heading 3 Char"/>
    <w:aliases w:val="OBVESTILO 2 Char"/>
    <w:basedOn w:val="DefaultParagraphFont"/>
    <w:link w:val="Heading3"/>
    <w:rsid w:val="001B6FD8"/>
    <w:rPr>
      <w:rFonts w:ascii="Calibri" w:eastAsiaTheme="majorEastAsia" w:hAnsi="Calibri" w:cstheme="majorBidi"/>
      <w:b/>
      <w:szCs w:val="24"/>
      <w:lang w:val="en-US"/>
    </w:rPr>
  </w:style>
  <w:style w:type="character" w:customStyle="1" w:styleId="Heading4Char">
    <w:name w:val="Heading 4 Char"/>
    <w:aliases w:val="OBVESTILO 3 Char"/>
    <w:basedOn w:val="DefaultParagraphFont"/>
    <w:link w:val="Heading4"/>
    <w:rsid w:val="001B6FD8"/>
    <w:rPr>
      <w:rFonts w:ascii="Calibri" w:eastAsiaTheme="majorEastAsia" w:hAnsi="Calibri" w:cstheme="majorBidi"/>
      <w:b/>
      <w:i/>
      <w:iCs/>
      <w:sz w:val="24"/>
      <w:lang w:val="en-US"/>
    </w:rPr>
  </w:style>
  <w:style w:type="character" w:customStyle="1" w:styleId="Heading5Char">
    <w:name w:val="Heading 5 Char"/>
    <w:aliases w:val="OBVESTILO 4 Char"/>
    <w:basedOn w:val="DefaultParagraphFont"/>
    <w:link w:val="Heading5"/>
    <w:rsid w:val="00DE4761"/>
    <w:rPr>
      <w:rFonts w:asciiTheme="majorHAnsi" w:eastAsiaTheme="majorEastAsia" w:hAnsiTheme="majorHAnsi" w:cstheme="majorBidi"/>
      <w:b/>
      <w:i/>
      <w:color w:val="2E74B5" w:themeColor="accent1" w:themeShade="BF"/>
      <w:sz w:val="20"/>
      <w:lang w:val="en-US"/>
    </w:rPr>
  </w:style>
  <w:style w:type="character" w:customStyle="1" w:styleId="Heading6Char">
    <w:name w:val="Heading 6 Char"/>
    <w:aliases w:val="OBVESTILO 5 Char"/>
    <w:basedOn w:val="DefaultParagraphFont"/>
    <w:link w:val="Heading6"/>
    <w:rsid w:val="00DE4761"/>
    <w:rPr>
      <w:rFonts w:asciiTheme="majorHAnsi" w:eastAsiaTheme="majorEastAsia" w:hAnsiTheme="majorHAnsi" w:cstheme="majorBidi"/>
      <w:color w:val="1F4D78" w:themeColor="accent1" w:themeShade="7F"/>
      <w:sz w:val="20"/>
      <w:lang w:val="en-US"/>
    </w:rPr>
  </w:style>
  <w:style w:type="character" w:customStyle="1" w:styleId="Heading7Char">
    <w:name w:val="Heading 7 Char"/>
    <w:aliases w:val="OBVESTILO 6 Char"/>
    <w:basedOn w:val="DefaultParagraphFont"/>
    <w:link w:val="Heading7"/>
    <w:rsid w:val="00DE4761"/>
    <w:rPr>
      <w:rFonts w:asciiTheme="majorHAnsi" w:eastAsiaTheme="majorEastAsia" w:hAnsiTheme="majorHAnsi" w:cstheme="majorBidi"/>
      <w:i/>
      <w:iCs/>
      <w:color w:val="1F4D78" w:themeColor="accent1" w:themeShade="7F"/>
      <w:sz w:val="20"/>
      <w:lang w:val="en-US"/>
    </w:rPr>
  </w:style>
  <w:style w:type="character" w:customStyle="1" w:styleId="Heading8Char">
    <w:name w:val="Heading 8 Char"/>
    <w:aliases w:val="OBVESTILO 7 Char"/>
    <w:basedOn w:val="DefaultParagraphFont"/>
    <w:link w:val="Heading8"/>
    <w:rsid w:val="00DE4761"/>
    <w:rPr>
      <w:rFonts w:asciiTheme="majorHAnsi" w:eastAsiaTheme="majorEastAsia" w:hAnsiTheme="majorHAnsi" w:cstheme="majorBidi"/>
      <w:color w:val="222A35" w:themeColor="text2" w:themeShade="80"/>
      <w:sz w:val="21"/>
      <w:szCs w:val="21"/>
      <w:lang w:val="en-US"/>
    </w:rPr>
  </w:style>
  <w:style w:type="character" w:styleId="Hyperlink">
    <w:name w:val="Hyperlink"/>
    <w:rsid w:val="00C5388D"/>
    <w:rPr>
      <w:color w:val="0000FF"/>
      <w:sz w:val="20"/>
      <w:u w:val="single"/>
    </w:rPr>
  </w:style>
  <w:style w:type="paragraph" w:customStyle="1" w:styleId="ISSN">
    <w:name w:val="ISSN"/>
    <w:basedOn w:val="Normal"/>
    <w:qFormat/>
    <w:rsid w:val="00214DD1"/>
    <w:pPr>
      <w:pBdr>
        <w:bottom w:val="single" w:sz="6" w:space="1" w:color="auto"/>
      </w:pBdr>
      <w:tabs>
        <w:tab w:val="left" w:pos="1618"/>
        <w:tab w:val="left" w:pos="4091"/>
        <w:tab w:val="left" w:pos="6131"/>
        <w:tab w:val="left" w:pos="6817"/>
        <w:tab w:val="left" w:pos="9291"/>
      </w:tabs>
      <w:overflowPunct w:val="0"/>
      <w:autoSpaceDE w:val="0"/>
      <w:autoSpaceDN w:val="0"/>
      <w:adjustRightInd w:val="0"/>
      <w:spacing w:before="200"/>
      <w:textAlignment w:val="baseline"/>
    </w:pPr>
    <w:rPr>
      <w:rFonts w:eastAsia="Times New Roman" w:cs="Times New Roman"/>
      <w:b/>
      <w:sz w:val="24"/>
      <w:szCs w:val="20"/>
      <w:lang w:val="sl-SI" w:eastAsia="sl-SI"/>
    </w:rPr>
  </w:style>
  <w:style w:type="paragraph" w:customStyle="1" w:styleId="OBVESTILOIzdaja">
    <w:name w:val="OBVESTILO Izdaja"/>
    <w:basedOn w:val="Normal"/>
    <w:qFormat/>
    <w:rsid w:val="00B12DBF"/>
    <w:pPr>
      <w:widowControl w:val="0"/>
      <w:overflowPunct w:val="0"/>
      <w:autoSpaceDE w:val="0"/>
      <w:autoSpaceDN w:val="0"/>
      <w:adjustRightInd w:val="0"/>
      <w:spacing w:before="0" w:after="0"/>
      <w:textAlignment w:val="baseline"/>
    </w:pPr>
    <w:rPr>
      <w:rFonts w:eastAsiaTheme="majorEastAsia" w:cstheme="majorBidi"/>
      <w:iCs/>
      <w:sz w:val="20"/>
      <w:szCs w:val="20"/>
      <w:lang w:val="sl-SI" w:eastAsia="sl-SI"/>
    </w:rPr>
  </w:style>
  <w:style w:type="table" w:styleId="TableSimple1">
    <w:name w:val="Table Simple 1"/>
    <w:basedOn w:val="TableNormal"/>
    <w:rsid w:val="00C5388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BVESTILOIzdajaKrepko">
    <w:name w:val="OBVESTILO Izdaja Krepko"/>
    <w:basedOn w:val="OBVESTILOIzdaja"/>
    <w:qFormat/>
    <w:rsid w:val="00B12DBF"/>
    <w:rPr>
      <w:b/>
    </w:rPr>
  </w:style>
  <w:style w:type="paragraph" w:styleId="Header">
    <w:name w:val="header"/>
    <w:basedOn w:val="Normal"/>
    <w:link w:val="HeaderChar"/>
    <w:uiPriority w:val="99"/>
    <w:unhideWhenUsed/>
    <w:rsid w:val="006A44C7"/>
    <w:pPr>
      <w:tabs>
        <w:tab w:val="center" w:pos="4513"/>
        <w:tab w:val="right" w:pos="9026"/>
      </w:tabs>
      <w:spacing w:after="0"/>
    </w:pPr>
  </w:style>
  <w:style w:type="character" w:customStyle="1" w:styleId="HeaderChar">
    <w:name w:val="Header Char"/>
    <w:basedOn w:val="DefaultParagraphFont"/>
    <w:link w:val="Header"/>
    <w:uiPriority w:val="99"/>
    <w:rsid w:val="006A44C7"/>
    <w:rPr>
      <w:rFonts w:ascii="Calibri" w:hAnsi="Calibri"/>
    </w:rPr>
  </w:style>
  <w:style w:type="paragraph" w:styleId="Footer">
    <w:name w:val="footer"/>
    <w:basedOn w:val="Normal"/>
    <w:link w:val="FooterChar"/>
    <w:uiPriority w:val="99"/>
    <w:unhideWhenUsed/>
    <w:rsid w:val="007670FB"/>
    <w:pPr>
      <w:pBdr>
        <w:top w:val="single" w:sz="2" w:space="1" w:color="auto"/>
      </w:pBdr>
      <w:tabs>
        <w:tab w:val="center" w:pos="4513"/>
        <w:tab w:val="right" w:pos="9026"/>
      </w:tabs>
      <w:spacing w:after="0"/>
      <w:jc w:val="right"/>
    </w:pPr>
  </w:style>
  <w:style w:type="character" w:customStyle="1" w:styleId="FooterChar">
    <w:name w:val="Footer Char"/>
    <w:basedOn w:val="DefaultParagraphFont"/>
    <w:link w:val="Footer"/>
    <w:uiPriority w:val="99"/>
    <w:rsid w:val="007670FB"/>
    <w:rPr>
      <w:rFonts w:ascii="Calibri" w:hAnsi="Calibri"/>
    </w:rPr>
  </w:style>
  <w:style w:type="paragraph" w:styleId="Caption">
    <w:name w:val="caption"/>
    <w:basedOn w:val="Normal"/>
    <w:next w:val="Normal"/>
    <w:uiPriority w:val="35"/>
    <w:unhideWhenUsed/>
    <w:qFormat/>
    <w:rsid w:val="00C5180A"/>
    <w:pPr>
      <w:spacing w:after="200"/>
    </w:pPr>
    <w:rPr>
      <w:i/>
      <w:iCs/>
      <w:color w:val="44546A" w:themeColor="text2"/>
      <w:sz w:val="18"/>
      <w:szCs w:val="18"/>
    </w:rPr>
  </w:style>
  <w:style w:type="paragraph" w:customStyle="1" w:styleId="OBVESTILONapisslikegrafikonapreglednice">
    <w:name w:val="OBVESTILO Napis slike/grafikona/preglednice"/>
    <w:basedOn w:val="Caption"/>
    <w:qFormat/>
    <w:rsid w:val="004F4B8E"/>
    <w:pPr>
      <w:spacing w:before="240" w:after="240"/>
    </w:pPr>
    <w:rPr>
      <w:b/>
      <w:i w:val="0"/>
      <w:color w:val="auto"/>
      <w:sz w:val="20"/>
    </w:rPr>
  </w:style>
  <w:style w:type="table" w:styleId="TableGrid">
    <w:name w:val="Table Grid"/>
    <w:basedOn w:val="TableNormal"/>
    <w:uiPriority w:val="39"/>
    <w:rsid w:val="00A93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3E3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A93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93E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BVESTILOTabelaKrepko">
    <w:name w:val="OBVESTILO Tabela Krepko"/>
    <w:basedOn w:val="Normal"/>
    <w:qFormat/>
    <w:rsid w:val="00CA0FF8"/>
    <w:pPr>
      <w:spacing w:before="60" w:after="60"/>
      <w:jc w:val="center"/>
    </w:pPr>
    <w:rPr>
      <w:b/>
      <w:sz w:val="20"/>
    </w:rPr>
  </w:style>
  <w:style w:type="paragraph" w:styleId="BalloonText">
    <w:name w:val="Balloon Text"/>
    <w:basedOn w:val="Normal"/>
    <w:link w:val="BalloonTextChar"/>
    <w:uiPriority w:val="99"/>
    <w:semiHidden/>
    <w:unhideWhenUsed/>
    <w:rsid w:val="0013029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299"/>
    <w:rPr>
      <w:rFonts w:ascii="Segoe UI" w:hAnsi="Segoe UI" w:cs="Segoe UI"/>
      <w:sz w:val="18"/>
      <w:szCs w:val="18"/>
    </w:rPr>
  </w:style>
  <w:style w:type="paragraph" w:styleId="NormalWeb">
    <w:name w:val="Normal (Web)"/>
    <w:basedOn w:val="Normal"/>
    <w:unhideWhenUsed/>
    <w:rsid w:val="00853888"/>
    <w:pPr>
      <w:spacing w:before="100" w:beforeAutospacing="1" w:after="100" w:afterAutospacing="1"/>
    </w:pPr>
    <w:rPr>
      <w:rFonts w:ascii="Times New Roman" w:eastAsia="Times New Roman" w:hAnsi="Times New Roman" w:cs="Times New Roman"/>
      <w:sz w:val="24"/>
      <w:szCs w:val="24"/>
      <w:lang w:val="sl-SI" w:eastAsia="sl-SI"/>
    </w:rPr>
  </w:style>
  <w:style w:type="paragraph" w:customStyle="1" w:styleId="OBVESTILOOkvir">
    <w:name w:val="OBVESTILO Okvir"/>
    <w:basedOn w:val="Normal"/>
    <w:qFormat/>
    <w:rsid w:val="00B82E95"/>
    <w:pPr>
      <w:pBdr>
        <w:top w:val="single" w:sz="4" w:space="1" w:color="auto"/>
        <w:left w:val="single" w:sz="4" w:space="4" w:color="auto"/>
        <w:bottom w:val="single" w:sz="4" w:space="1" w:color="auto"/>
        <w:right w:val="single" w:sz="4" w:space="4" w:color="auto"/>
      </w:pBdr>
      <w:spacing w:before="240" w:after="240"/>
    </w:pPr>
    <w:rPr>
      <w:rFonts w:asciiTheme="minorHAnsi" w:eastAsia="Times New Roman" w:hAnsiTheme="minorHAnsi" w:cstheme="minorHAnsi"/>
      <w:b/>
      <w:lang w:val="sl-SI" w:eastAsia="sl-SI"/>
    </w:rPr>
  </w:style>
  <w:style w:type="character" w:styleId="FollowedHyperlink">
    <w:name w:val="FollowedHyperlink"/>
    <w:basedOn w:val="DefaultParagraphFont"/>
    <w:uiPriority w:val="99"/>
    <w:semiHidden/>
    <w:unhideWhenUsed/>
    <w:rsid w:val="0060343C"/>
    <w:rPr>
      <w:color w:val="954F72" w:themeColor="followedHyperlink"/>
      <w:u w:val="single"/>
    </w:rPr>
  </w:style>
  <w:style w:type="character" w:styleId="CommentReference">
    <w:name w:val="annotation reference"/>
    <w:basedOn w:val="DefaultParagraphFont"/>
    <w:uiPriority w:val="99"/>
    <w:semiHidden/>
    <w:unhideWhenUsed/>
    <w:rsid w:val="00A246F5"/>
    <w:rPr>
      <w:sz w:val="16"/>
      <w:szCs w:val="16"/>
    </w:rPr>
  </w:style>
  <w:style w:type="paragraph" w:styleId="CommentText">
    <w:name w:val="annotation text"/>
    <w:basedOn w:val="Normal"/>
    <w:link w:val="CommentTextChar"/>
    <w:uiPriority w:val="99"/>
    <w:semiHidden/>
    <w:unhideWhenUsed/>
    <w:rsid w:val="00A246F5"/>
    <w:rPr>
      <w:sz w:val="20"/>
      <w:szCs w:val="20"/>
    </w:rPr>
  </w:style>
  <w:style w:type="character" w:customStyle="1" w:styleId="CommentTextChar">
    <w:name w:val="Comment Text Char"/>
    <w:basedOn w:val="DefaultParagraphFont"/>
    <w:link w:val="CommentText"/>
    <w:uiPriority w:val="99"/>
    <w:semiHidden/>
    <w:rsid w:val="00A246F5"/>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246F5"/>
    <w:rPr>
      <w:b/>
      <w:bCs/>
    </w:rPr>
  </w:style>
  <w:style w:type="character" w:customStyle="1" w:styleId="CommentSubjectChar">
    <w:name w:val="Comment Subject Char"/>
    <w:basedOn w:val="CommentTextChar"/>
    <w:link w:val="CommentSubject"/>
    <w:uiPriority w:val="99"/>
    <w:semiHidden/>
    <w:rsid w:val="00A246F5"/>
    <w:rPr>
      <w:rFonts w:ascii="Calibri" w:hAnsi="Calibri"/>
      <w:b/>
      <w:bCs/>
      <w:sz w:val="20"/>
      <w:szCs w:val="20"/>
    </w:rPr>
  </w:style>
  <w:style w:type="paragraph" w:customStyle="1" w:styleId="Navaden1">
    <w:name w:val="Navaden1"/>
    <w:basedOn w:val="Normal"/>
    <w:rsid w:val="00A202B7"/>
    <w:pPr>
      <w:spacing w:before="100" w:beforeAutospacing="1" w:after="100" w:afterAutospacing="1"/>
    </w:pPr>
    <w:rPr>
      <w:rFonts w:ascii="Times New Roman" w:eastAsia="Times New Roman" w:hAnsi="Times New Roman" w:cs="Times New Roman"/>
      <w:sz w:val="24"/>
      <w:szCs w:val="24"/>
      <w:lang w:val="sl-SI" w:eastAsia="sl-SI"/>
    </w:rPr>
  </w:style>
  <w:style w:type="paragraph" w:customStyle="1" w:styleId="obvestilotabelakrepko0">
    <w:name w:val="obvestilo_tabela_krepko"/>
    <w:basedOn w:val="Normal"/>
    <w:rsid w:val="00A202B7"/>
    <w:pPr>
      <w:spacing w:before="100" w:beforeAutospacing="1" w:after="100" w:afterAutospacing="1"/>
    </w:pPr>
    <w:rPr>
      <w:rFonts w:ascii="Times New Roman" w:eastAsia="Times New Roman" w:hAnsi="Times New Roman" w:cs="Times New Roman"/>
      <w:sz w:val="24"/>
      <w:szCs w:val="24"/>
      <w:lang w:val="sl-SI" w:eastAsia="sl-SI"/>
    </w:rPr>
  </w:style>
  <w:style w:type="paragraph" w:customStyle="1" w:styleId="obvestilotabelabesedilo0">
    <w:name w:val="obvestilo_tabela_besedilo"/>
    <w:basedOn w:val="Normal"/>
    <w:rsid w:val="00A202B7"/>
    <w:pPr>
      <w:spacing w:before="100" w:beforeAutospacing="1" w:after="100" w:afterAutospacing="1"/>
    </w:pPr>
    <w:rPr>
      <w:rFonts w:ascii="Times New Roman" w:eastAsia="Times New Roman" w:hAnsi="Times New Roman" w:cs="Times New Roman"/>
      <w:sz w:val="24"/>
      <w:szCs w:val="24"/>
      <w:lang w:val="sl-SI" w:eastAsia="sl-SI"/>
    </w:rPr>
  </w:style>
  <w:style w:type="paragraph" w:styleId="PlainText">
    <w:name w:val="Plain Text"/>
    <w:basedOn w:val="Normal"/>
    <w:link w:val="PlainTextChar"/>
    <w:uiPriority w:val="99"/>
    <w:unhideWhenUsed/>
    <w:rsid w:val="00D67A20"/>
    <w:pPr>
      <w:spacing w:before="0" w:after="0"/>
    </w:pPr>
    <w:rPr>
      <w:rFonts w:eastAsiaTheme="minorEastAsia" w:cs="Calibri"/>
      <w:szCs w:val="21"/>
      <w:lang w:val="sl-SI" w:eastAsia="sl-SI"/>
    </w:rPr>
  </w:style>
  <w:style w:type="character" w:customStyle="1" w:styleId="PlainTextChar">
    <w:name w:val="Plain Text Char"/>
    <w:basedOn w:val="DefaultParagraphFont"/>
    <w:link w:val="PlainText"/>
    <w:uiPriority w:val="99"/>
    <w:rsid w:val="00D67A20"/>
    <w:rPr>
      <w:rFonts w:ascii="Calibri" w:eastAsiaTheme="minorEastAsia" w:hAnsi="Calibri" w:cs="Calibri"/>
      <w:szCs w:val="21"/>
      <w:lang w:val="sl-SI" w:eastAsia="sl-SI"/>
    </w:rPr>
  </w:style>
  <w:style w:type="paragraph" w:customStyle="1" w:styleId="Default">
    <w:name w:val="Default"/>
    <w:rsid w:val="006416AB"/>
    <w:pPr>
      <w:autoSpaceDE w:val="0"/>
      <w:autoSpaceDN w:val="0"/>
      <w:adjustRightInd w:val="0"/>
      <w:spacing w:after="0" w:line="240" w:lineRule="auto"/>
    </w:pPr>
    <w:rPr>
      <w:rFonts w:ascii="Calibri" w:hAnsi="Calibri" w:cs="Calibri"/>
      <w:color w:val="000000"/>
      <w:sz w:val="24"/>
      <w:szCs w:val="24"/>
      <w:lang w:val="sl-SI"/>
    </w:rPr>
  </w:style>
  <w:style w:type="character" w:styleId="Strong">
    <w:name w:val="Strong"/>
    <w:basedOn w:val="DefaultParagraphFont"/>
    <w:uiPriority w:val="22"/>
    <w:qFormat/>
    <w:rsid w:val="006416AB"/>
    <w:rPr>
      <w:rFonts w:ascii="Open Sans" w:hAnsi="Open Sans" w:hint="default"/>
      <w:b/>
      <w:bCs/>
    </w:rPr>
  </w:style>
  <w:style w:type="character" w:styleId="UnresolvedMention">
    <w:name w:val="Unresolved Mention"/>
    <w:basedOn w:val="DefaultParagraphFont"/>
    <w:uiPriority w:val="99"/>
    <w:semiHidden/>
    <w:unhideWhenUsed/>
    <w:rsid w:val="00F04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1983">
      <w:bodyDiv w:val="1"/>
      <w:marLeft w:val="0"/>
      <w:marRight w:val="0"/>
      <w:marTop w:val="0"/>
      <w:marBottom w:val="0"/>
      <w:divBdr>
        <w:top w:val="none" w:sz="0" w:space="0" w:color="auto"/>
        <w:left w:val="none" w:sz="0" w:space="0" w:color="auto"/>
        <w:bottom w:val="none" w:sz="0" w:space="0" w:color="auto"/>
        <w:right w:val="none" w:sz="0" w:space="0" w:color="auto"/>
      </w:divBdr>
    </w:div>
    <w:div w:id="419956178">
      <w:bodyDiv w:val="1"/>
      <w:marLeft w:val="0"/>
      <w:marRight w:val="0"/>
      <w:marTop w:val="0"/>
      <w:marBottom w:val="0"/>
      <w:divBdr>
        <w:top w:val="none" w:sz="0" w:space="0" w:color="auto"/>
        <w:left w:val="none" w:sz="0" w:space="0" w:color="auto"/>
        <w:bottom w:val="none" w:sz="0" w:space="0" w:color="auto"/>
        <w:right w:val="none" w:sz="0" w:space="0" w:color="auto"/>
      </w:divBdr>
    </w:div>
    <w:div w:id="811750318">
      <w:bodyDiv w:val="1"/>
      <w:marLeft w:val="0"/>
      <w:marRight w:val="0"/>
      <w:marTop w:val="0"/>
      <w:marBottom w:val="0"/>
      <w:divBdr>
        <w:top w:val="none" w:sz="0" w:space="0" w:color="auto"/>
        <w:left w:val="none" w:sz="0" w:space="0" w:color="auto"/>
        <w:bottom w:val="none" w:sz="0" w:space="0" w:color="auto"/>
        <w:right w:val="none" w:sz="0" w:space="0" w:color="auto"/>
      </w:divBdr>
    </w:div>
    <w:div w:id="1202479241">
      <w:bodyDiv w:val="1"/>
      <w:marLeft w:val="0"/>
      <w:marRight w:val="0"/>
      <w:marTop w:val="0"/>
      <w:marBottom w:val="0"/>
      <w:divBdr>
        <w:top w:val="none" w:sz="0" w:space="0" w:color="auto"/>
        <w:left w:val="none" w:sz="0" w:space="0" w:color="auto"/>
        <w:bottom w:val="none" w:sz="0" w:space="0" w:color="auto"/>
        <w:right w:val="none" w:sz="0" w:space="0" w:color="auto"/>
      </w:divBdr>
    </w:div>
    <w:div w:id="1398547600">
      <w:bodyDiv w:val="1"/>
      <w:marLeft w:val="0"/>
      <w:marRight w:val="0"/>
      <w:marTop w:val="0"/>
      <w:marBottom w:val="0"/>
      <w:divBdr>
        <w:top w:val="none" w:sz="0" w:space="0" w:color="auto"/>
        <w:left w:val="none" w:sz="0" w:space="0" w:color="auto"/>
        <w:bottom w:val="none" w:sz="0" w:space="0" w:color="auto"/>
        <w:right w:val="none" w:sz="0" w:space="0" w:color="auto"/>
      </w:divBdr>
    </w:div>
    <w:div w:id="1686859680">
      <w:bodyDiv w:val="1"/>
      <w:marLeft w:val="0"/>
      <w:marRight w:val="0"/>
      <w:marTop w:val="0"/>
      <w:marBottom w:val="0"/>
      <w:divBdr>
        <w:top w:val="none" w:sz="0" w:space="0" w:color="auto"/>
        <w:left w:val="none" w:sz="0" w:space="0" w:color="auto"/>
        <w:bottom w:val="none" w:sz="0" w:space="0" w:color="auto"/>
        <w:right w:val="none" w:sz="0" w:space="0" w:color="auto"/>
      </w:divBdr>
    </w:div>
    <w:div w:id="214565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rovina.si"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hps.si/obvestila_category/hmeljarske-informacij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ihps.si/wp-content/uploads/2022/10/Hmeljarske-informacije-2022-17.pdf" TargetMode="External"/><Relationship Id="rId19" Type="http://schemas.openxmlformats.org/officeDocument/2006/relationships/hyperlink" Target="http://www.ihps.si/obvestila_category/hmeljarske-informacije/" TargetMode="External"/><Relationship Id="rId4" Type="http://schemas.openxmlformats.org/officeDocument/2006/relationships/settings" Target="settings.xml"/><Relationship Id="rId9" Type="http://schemas.openxmlformats.org/officeDocument/2006/relationships/hyperlink" Target="mailto:gregor.leskosek@ihps.si" TargetMode="External"/><Relationship Id="rId14" Type="http://schemas.openxmlformats.org/officeDocument/2006/relationships/hyperlink" Target="tel:+386(0)37772311" TargetMode="External"/><Relationship Id="rId22" Type="http://schemas.openxmlformats.org/officeDocument/2006/relationships/hyperlink" Target="mailto:magda.rak-cizej@ihp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5EDC-890E-4D63-AD1F-2F8FE0F0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2488</Words>
  <Characters>14183</Characters>
  <Application>Microsoft Office Word</Application>
  <DocSecurity>0</DocSecurity>
  <Lines>118</Lines>
  <Paragraphs>33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Hmeljarske-informacije</vt:lpstr>
      <vt:lpstr>Hmeljarske-informacije</vt:lpstr>
    </vt:vector>
  </TitlesOfParts>
  <Company>Hewlett-Packard Company</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Hmeljarske-informacije</dc:title>
  <dc:subject/>
  <dc:creator>Jolanda Persolja</dc:creator>
  <cp:keywords/>
  <dc:description/>
  <cp:lastModifiedBy>Jolanda Persolja</cp:lastModifiedBy>
  <cp:revision>27</cp:revision>
  <cp:lastPrinted>2022-11-25T12:02:00Z</cp:lastPrinted>
  <dcterms:created xsi:type="dcterms:W3CDTF">2022-11-17T05:50:00Z</dcterms:created>
  <dcterms:modified xsi:type="dcterms:W3CDTF">2022-11-25T12:07:00Z</dcterms:modified>
</cp:coreProperties>
</file>