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Simple1"/>
        <w:tblW w:w="0" w:type="auto"/>
        <w:tblBorders>
          <w:top w:val="none" w:sz="0" w:space="0" w:color="auto"/>
          <w:bottom w:val="none" w:sz="0" w:space="0" w:color="auto"/>
        </w:tblBorders>
        <w:tblLook w:val="06A0" w:firstRow="1" w:lastRow="0" w:firstColumn="1" w:lastColumn="0" w:noHBand="1" w:noVBand="1"/>
        <w:tblCaption w:val="Podatki o izdaji obvestila"/>
      </w:tblPr>
      <w:tblGrid>
        <w:gridCol w:w="1980"/>
        <w:gridCol w:w="5265"/>
        <w:gridCol w:w="1781"/>
      </w:tblGrid>
      <w:tr w:rsidR="00C5388D" w:rsidRPr="00B243A8" w14:paraId="7F199079" w14:textId="77777777" w:rsidTr="002B53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985" w:type="dxa"/>
            <w:tcBorders>
              <w:bottom w:val="none" w:sz="0" w:space="0" w:color="auto"/>
            </w:tcBorders>
          </w:tcPr>
          <w:p w14:paraId="70C962B4" w14:textId="77777777" w:rsidR="00C5388D" w:rsidRPr="00B243A8" w:rsidRDefault="00C5388D" w:rsidP="00152AA9">
            <w:pPr>
              <w:pStyle w:val="OBVESTILOIzdajaKrepko"/>
              <w:rPr>
                <w:noProof/>
              </w:rPr>
            </w:pPr>
            <w:r w:rsidRPr="00B243A8">
              <w:rPr>
                <w:noProof/>
              </w:rPr>
              <w:t>Podatki o publikaciji</w:t>
            </w:r>
          </w:p>
        </w:tc>
        <w:tc>
          <w:tcPr>
            <w:tcW w:w="5289" w:type="dxa"/>
            <w:tcBorders>
              <w:bottom w:val="none" w:sz="0" w:space="0" w:color="auto"/>
            </w:tcBorders>
          </w:tcPr>
          <w:p w14:paraId="78DC92B1" w14:textId="77777777" w:rsidR="00C5388D" w:rsidRPr="00B243A8" w:rsidRDefault="00C5388D" w:rsidP="00152AA9">
            <w:pPr>
              <w:pStyle w:val="OBVESTILOIzdajaKrepko"/>
              <w:rPr>
                <w:noProof/>
              </w:rPr>
            </w:pPr>
          </w:p>
        </w:tc>
        <w:tc>
          <w:tcPr>
            <w:tcW w:w="1752" w:type="dxa"/>
            <w:tcBorders>
              <w:bottom w:val="none" w:sz="0" w:space="0" w:color="auto"/>
            </w:tcBorders>
          </w:tcPr>
          <w:p w14:paraId="40F48185" w14:textId="77777777" w:rsidR="00C5388D" w:rsidRPr="00B243A8" w:rsidRDefault="00C5388D" w:rsidP="00152AA9">
            <w:pPr>
              <w:pStyle w:val="OBVESTILOIzdajaKrepko"/>
              <w:rPr>
                <w:noProof/>
              </w:rPr>
            </w:pPr>
          </w:p>
        </w:tc>
      </w:tr>
      <w:tr w:rsidR="00C5388D" w:rsidRPr="00B243A8" w14:paraId="65DBDE4A" w14:textId="77777777" w:rsidTr="002B53E9">
        <w:tc>
          <w:tcPr>
            <w:tcW w:w="1985" w:type="dxa"/>
          </w:tcPr>
          <w:p w14:paraId="12C864E6" w14:textId="77777777" w:rsidR="00C5388D" w:rsidRPr="00B243A8" w:rsidRDefault="00C5388D" w:rsidP="00152AA9">
            <w:pPr>
              <w:pStyle w:val="OBVESTILOIzdajaKrepko"/>
              <w:rPr>
                <w:noProof/>
              </w:rPr>
            </w:pPr>
            <w:r w:rsidRPr="00B243A8">
              <w:rPr>
                <w:noProof/>
              </w:rPr>
              <w:t>Izdaja:</w:t>
            </w:r>
          </w:p>
        </w:tc>
        <w:tc>
          <w:tcPr>
            <w:tcW w:w="5289" w:type="dxa"/>
          </w:tcPr>
          <w:p w14:paraId="2CD3979C" w14:textId="77777777" w:rsidR="00C5388D" w:rsidRPr="00B243A8" w:rsidRDefault="00C5388D" w:rsidP="00152AA9">
            <w:pPr>
              <w:pStyle w:val="OBVESTILOIzdaja"/>
              <w:rPr>
                <w:noProof/>
              </w:rPr>
            </w:pPr>
            <w:r w:rsidRPr="00B243A8">
              <w:rPr>
                <w:noProof/>
              </w:rPr>
              <w:t>Inštitut za hmeljarstvo i</w:t>
            </w:r>
            <w:r w:rsidR="006448FB" w:rsidRPr="00B243A8">
              <w:rPr>
                <w:noProof/>
              </w:rPr>
              <w:t xml:space="preserve">n pivovarstvo Slovenije, </w:t>
            </w:r>
            <w:r w:rsidR="00D14170" w:rsidRPr="00B243A8">
              <w:rPr>
                <w:noProof/>
              </w:rPr>
              <w:br w:type="textWrapping" w:clear="all"/>
            </w:r>
            <w:r w:rsidR="006448FB" w:rsidRPr="00B243A8">
              <w:rPr>
                <w:noProof/>
              </w:rPr>
              <w:t>Cesta Ž</w:t>
            </w:r>
            <w:r w:rsidRPr="00B243A8">
              <w:rPr>
                <w:noProof/>
              </w:rPr>
              <w:t>alskega tabora 2, 3310</w:t>
            </w:r>
            <w:r w:rsidR="001B6FD8" w:rsidRPr="00B243A8">
              <w:rPr>
                <w:noProof/>
              </w:rPr>
              <w:t xml:space="preserve"> Žalec</w:t>
            </w:r>
          </w:p>
        </w:tc>
        <w:tc>
          <w:tcPr>
            <w:tcW w:w="1752" w:type="dxa"/>
            <w:vMerge w:val="restart"/>
          </w:tcPr>
          <w:p w14:paraId="4C6BFD29" w14:textId="77777777" w:rsidR="00C5388D" w:rsidRPr="00B243A8" w:rsidRDefault="002B53E9" w:rsidP="00152AA9">
            <w:pPr>
              <w:pStyle w:val="OBVESTILOIzdaja"/>
              <w:rPr>
                <w:noProof/>
              </w:rPr>
            </w:pPr>
            <w:r w:rsidRPr="00B243A8">
              <w:rPr>
                <w:noProof/>
              </w:rPr>
              <w:drawing>
                <wp:inline distT="0" distB="0" distL="0" distR="0" wp14:anchorId="31E8C387" wp14:editId="49A1CD76">
                  <wp:extent cx="993913" cy="910361"/>
                  <wp:effectExtent l="0" t="0" r="0" b="4445"/>
                  <wp:docPr id="1" name="Picture 1" descr="Ikona, ki se uporablja za obvestila sadjarj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V_Sadj_2021_B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045" cy="916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388D" w:rsidRPr="00B243A8" w14:paraId="756F22D6" w14:textId="77777777" w:rsidTr="002B53E9">
        <w:tc>
          <w:tcPr>
            <w:tcW w:w="1985" w:type="dxa"/>
          </w:tcPr>
          <w:p w14:paraId="3EEBB944" w14:textId="77777777" w:rsidR="00C5388D" w:rsidRPr="00B243A8" w:rsidRDefault="00C5388D" w:rsidP="00152AA9">
            <w:pPr>
              <w:pStyle w:val="OBVESTILOIzdajaKrepko"/>
              <w:rPr>
                <w:noProof/>
              </w:rPr>
            </w:pPr>
            <w:r w:rsidRPr="00B243A8">
              <w:rPr>
                <w:noProof/>
              </w:rPr>
              <w:t>Urednica:</w:t>
            </w:r>
          </w:p>
        </w:tc>
        <w:tc>
          <w:tcPr>
            <w:tcW w:w="5289" w:type="dxa"/>
          </w:tcPr>
          <w:p w14:paraId="742F2D42" w14:textId="77777777" w:rsidR="00C5388D" w:rsidRPr="00B243A8" w:rsidRDefault="00C5388D" w:rsidP="00152AA9">
            <w:pPr>
              <w:pStyle w:val="OBVESTILOIzdaja"/>
              <w:rPr>
                <w:noProof/>
              </w:rPr>
            </w:pPr>
            <w:r w:rsidRPr="00B243A8">
              <w:rPr>
                <w:noProof/>
              </w:rPr>
              <w:t>Alenka Ferlež Rus</w:t>
            </w:r>
          </w:p>
        </w:tc>
        <w:tc>
          <w:tcPr>
            <w:tcW w:w="1752" w:type="dxa"/>
            <w:vMerge/>
          </w:tcPr>
          <w:p w14:paraId="50E828B9" w14:textId="77777777" w:rsidR="00C5388D" w:rsidRPr="00B243A8" w:rsidRDefault="00C5388D" w:rsidP="00152AA9">
            <w:pPr>
              <w:pStyle w:val="OBVESTILOIzdaja"/>
              <w:rPr>
                <w:noProof/>
              </w:rPr>
            </w:pPr>
          </w:p>
        </w:tc>
      </w:tr>
      <w:tr w:rsidR="00C5388D" w:rsidRPr="00B243A8" w14:paraId="494F89A7" w14:textId="77777777" w:rsidTr="002B53E9">
        <w:tc>
          <w:tcPr>
            <w:tcW w:w="1985" w:type="dxa"/>
          </w:tcPr>
          <w:p w14:paraId="43985F95" w14:textId="77777777" w:rsidR="00C5388D" w:rsidRPr="00B243A8" w:rsidRDefault="00C5388D" w:rsidP="00152AA9">
            <w:pPr>
              <w:pStyle w:val="OBVESTILOIzdajaKrepko"/>
              <w:rPr>
                <w:noProof/>
              </w:rPr>
            </w:pPr>
            <w:r w:rsidRPr="00B243A8">
              <w:rPr>
                <w:noProof/>
              </w:rPr>
              <w:t>E-pošta uredništva:</w:t>
            </w:r>
          </w:p>
        </w:tc>
        <w:tc>
          <w:tcPr>
            <w:tcW w:w="5289" w:type="dxa"/>
          </w:tcPr>
          <w:p w14:paraId="4797AA13" w14:textId="77777777" w:rsidR="00C5388D" w:rsidRPr="00B243A8" w:rsidRDefault="00000000" w:rsidP="00152AA9">
            <w:pPr>
              <w:pStyle w:val="OBVESTILOIzdaja"/>
              <w:rPr>
                <w:noProof/>
              </w:rPr>
            </w:pPr>
            <w:hyperlink r:id="rId9" w:history="1">
              <w:r w:rsidR="00C5388D" w:rsidRPr="00B243A8">
                <w:rPr>
                  <w:rStyle w:val="Hyperlink"/>
                  <w:noProof/>
                </w:rPr>
                <w:t>alenka.ferlez-rus@ihps.si</w:t>
              </w:r>
            </w:hyperlink>
            <w:r w:rsidR="00C5388D" w:rsidRPr="00B243A8">
              <w:rPr>
                <w:noProof/>
              </w:rPr>
              <w:t xml:space="preserve"> </w:t>
            </w:r>
          </w:p>
        </w:tc>
        <w:tc>
          <w:tcPr>
            <w:tcW w:w="1752" w:type="dxa"/>
            <w:vMerge/>
          </w:tcPr>
          <w:p w14:paraId="206477AA" w14:textId="77777777" w:rsidR="00C5388D" w:rsidRPr="00B243A8" w:rsidRDefault="00C5388D" w:rsidP="00152AA9">
            <w:pPr>
              <w:pStyle w:val="OBVESTILOIzdaja"/>
              <w:rPr>
                <w:noProof/>
              </w:rPr>
            </w:pPr>
          </w:p>
        </w:tc>
      </w:tr>
      <w:tr w:rsidR="00C5388D" w:rsidRPr="00B243A8" w14:paraId="3ECFC241" w14:textId="77777777" w:rsidTr="002B53E9">
        <w:tc>
          <w:tcPr>
            <w:tcW w:w="1985" w:type="dxa"/>
          </w:tcPr>
          <w:p w14:paraId="0B609DCB" w14:textId="77777777" w:rsidR="00C5388D" w:rsidRPr="00B243A8" w:rsidRDefault="00C5388D" w:rsidP="00152AA9">
            <w:pPr>
              <w:pStyle w:val="OBVESTILOIzdajaKrepko"/>
              <w:rPr>
                <w:noProof/>
              </w:rPr>
            </w:pPr>
            <w:r w:rsidRPr="00B243A8">
              <w:rPr>
                <w:noProof/>
              </w:rPr>
              <w:t>Uredniški odbor:</w:t>
            </w:r>
          </w:p>
        </w:tc>
        <w:tc>
          <w:tcPr>
            <w:tcW w:w="5289" w:type="dxa"/>
          </w:tcPr>
          <w:p w14:paraId="14922B39" w14:textId="77777777" w:rsidR="00C5388D" w:rsidRPr="00B243A8" w:rsidRDefault="003E7378" w:rsidP="00152AA9">
            <w:pPr>
              <w:pStyle w:val="OBVESTILOIzdaja"/>
              <w:rPr>
                <w:noProof/>
              </w:rPr>
            </w:pPr>
            <w:r w:rsidRPr="00B243A8">
              <w:rPr>
                <w:noProof/>
              </w:rPr>
              <w:t>Alenka Ferlež Rus, dr. Magda Rak Cizej, dr. Sebastjan Radišek, Gregor Leskošek</w:t>
            </w:r>
          </w:p>
        </w:tc>
        <w:tc>
          <w:tcPr>
            <w:tcW w:w="1752" w:type="dxa"/>
            <w:vMerge/>
          </w:tcPr>
          <w:p w14:paraId="4690DF35" w14:textId="77777777" w:rsidR="00C5388D" w:rsidRPr="00B243A8" w:rsidRDefault="00C5388D" w:rsidP="00152AA9">
            <w:pPr>
              <w:pStyle w:val="OBVESTILOIzdaja"/>
              <w:rPr>
                <w:noProof/>
              </w:rPr>
            </w:pPr>
          </w:p>
        </w:tc>
      </w:tr>
    </w:tbl>
    <w:p w14:paraId="435C14D3" w14:textId="77777777" w:rsidR="00C5388D" w:rsidRPr="00B243A8" w:rsidRDefault="003E7378" w:rsidP="00D60D45">
      <w:pPr>
        <w:pStyle w:val="ISSN"/>
        <w:rPr>
          <w:noProof/>
        </w:rPr>
      </w:pPr>
      <w:r w:rsidRPr="00B243A8">
        <w:rPr>
          <w:noProof/>
        </w:rPr>
        <w:t>ISSN 2536-233X</w:t>
      </w:r>
      <w:r w:rsidR="00C5388D" w:rsidRPr="00B243A8">
        <w:rPr>
          <w:noProof/>
        </w:rPr>
        <w:t xml:space="preserve"> </w:t>
      </w:r>
      <w:r w:rsidR="00C5388D" w:rsidRPr="00B243A8">
        <w:rPr>
          <w:noProof/>
          <w:sz w:val="16"/>
          <w:szCs w:val="16"/>
        </w:rPr>
        <w:t>(za spletno izdajo)</w:t>
      </w:r>
      <w:r w:rsidR="00C5388D" w:rsidRPr="00B243A8">
        <w:rPr>
          <w:noProof/>
        </w:rPr>
        <w:t xml:space="preserve"> </w:t>
      </w:r>
      <w:r w:rsidR="00C5388D" w:rsidRPr="00B243A8">
        <w:rPr>
          <w:noProof/>
        </w:rPr>
        <w:tab/>
        <w:t xml:space="preserve">Letnik </w:t>
      </w:r>
      <w:r w:rsidR="006F69D2" w:rsidRPr="00B243A8">
        <w:rPr>
          <w:noProof/>
        </w:rPr>
        <w:t>3</w:t>
      </w:r>
      <w:r w:rsidR="002535F8">
        <w:rPr>
          <w:noProof/>
        </w:rPr>
        <w:t>2</w:t>
      </w:r>
      <w:r w:rsidR="00C5388D" w:rsidRPr="00B243A8">
        <w:rPr>
          <w:noProof/>
        </w:rPr>
        <w:t xml:space="preserve">, št. </w:t>
      </w:r>
      <w:r w:rsidR="00E00FD9">
        <w:rPr>
          <w:noProof/>
        </w:rPr>
        <w:t>6</w:t>
      </w:r>
      <w:r w:rsidR="000137EE" w:rsidRPr="00B243A8">
        <w:rPr>
          <w:noProof/>
        </w:rPr>
        <w:tab/>
      </w:r>
      <w:r w:rsidR="000137EE" w:rsidRPr="00B243A8">
        <w:rPr>
          <w:noProof/>
        </w:rPr>
        <w:tab/>
      </w:r>
      <w:r w:rsidR="00011729">
        <w:rPr>
          <w:noProof/>
        </w:rPr>
        <w:t>1</w:t>
      </w:r>
      <w:r w:rsidR="00E00FD9">
        <w:rPr>
          <w:noProof/>
        </w:rPr>
        <w:t>8</w:t>
      </w:r>
      <w:r w:rsidR="006C693A" w:rsidRPr="00B243A8">
        <w:rPr>
          <w:noProof/>
        </w:rPr>
        <w:t xml:space="preserve">. </w:t>
      </w:r>
      <w:r w:rsidR="002535F8">
        <w:rPr>
          <w:noProof/>
        </w:rPr>
        <w:t>marec</w:t>
      </w:r>
      <w:r w:rsidR="006F69D2" w:rsidRPr="00B243A8">
        <w:rPr>
          <w:noProof/>
        </w:rPr>
        <w:t xml:space="preserve"> 202</w:t>
      </w:r>
      <w:r w:rsidR="002535F8">
        <w:rPr>
          <w:noProof/>
        </w:rPr>
        <w:t>3</w:t>
      </w:r>
    </w:p>
    <w:p w14:paraId="3E97BAFE" w14:textId="77777777" w:rsidR="007D5B84" w:rsidRPr="00ED0D5A" w:rsidRDefault="007D5B84" w:rsidP="007D5B84">
      <w:pPr>
        <w:pStyle w:val="Heading2"/>
        <w:rPr>
          <w:lang w:val="sl-SI" w:bidi="bn-BD"/>
        </w:rPr>
      </w:pPr>
      <w:r w:rsidRPr="00ED0D5A">
        <w:rPr>
          <w:lang w:val="sl-SI" w:bidi="bn-BD"/>
        </w:rPr>
        <w:t>VARSTVO BRESKEV IN NEKTARIN</w:t>
      </w:r>
    </w:p>
    <w:p w14:paraId="5DED8208" w14:textId="77777777" w:rsidR="00CC1B48" w:rsidRDefault="00513ACA" w:rsidP="00513ACA">
      <w:pPr>
        <w:rPr>
          <w:rFonts w:eastAsia="Calibri" w:cs="Calibri"/>
        </w:rPr>
      </w:pPr>
      <w:r w:rsidRPr="00CC1B48">
        <w:rPr>
          <w:rFonts w:eastAsia="Calibri" w:cs="Calibri"/>
        </w:rPr>
        <w:t xml:space="preserve">Breskve in nektarine v povprečju na opazovane lokacije in sorte </w:t>
      </w:r>
      <w:r w:rsidR="00CC1B48" w:rsidRPr="00CC1B48">
        <w:rPr>
          <w:rFonts w:eastAsia="Calibri" w:cs="Calibri"/>
        </w:rPr>
        <w:t xml:space="preserve">prehajajo </w:t>
      </w:r>
      <w:r w:rsidRPr="00CC1B48">
        <w:rPr>
          <w:rFonts w:eastAsia="Calibri" w:cs="Calibri"/>
        </w:rPr>
        <w:t>v fenološko fazo D (BBCH 55</w:t>
      </w:r>
      <w:r w:rsidR="00CC1B48" w:rsidRPr="00CC1B48">
        <w:rPr>
          <w:rFonts w:eastAsia="Calibri" w:cs="Calibri"/>
        </w:rPr>
        <w:t>)</w:t>
      </w:r>
      <w:r w:rsidR="00DB0238">
        <w:rPr>
          <w:rFonts w:eastAsia="Calibri" w:cs="Calibri"/>
        </w:rPr>
        <w:t xml:space="preserve"> - </w:t>
      </w:r>
      <w:r w:rsidR="00DB0238" w:rsidRPr="00CC1B48">
        <w:rPr>
          <w:rFonts w:eastAsia="Calibri" w:cs="Calibri"/>
        </w:rPr>
        <w:t>vidni posamezni cveteni popki</w:t>
      </w:r>
      <w:r w:rsidR="00CC1B48" w:rsidRPr="00CC1B48">
        <w:rPr>
          <w:rFonts w:eastAsia="Calibri" w:cs="Calibri"/>
        </w:rPr>
        <w:t>,</w:t>
      </w:r>
      <w:r w:rsidRPr="00CC1B48">
        <w:rPr>
          <w:rFonts w:eastAsia="Calibri" w:cs="Calibri"/>
        </w:rPr>
        <w:t xml:space="preserve"> pri vegetativnih brstih pa so vidni zeleni listni vršički (BBCH 09).</w:t>
      </w:r>
      <w:r w:rsidRPr="00513ACA">
        <w:rPr>
          <w:rFonts w:eastAsia="Calibri" w:cs="Calibri"/>
        </w:rPr>
        <w:t xml:space="preserve"> </w:t>
      </w:r>
      <w:r w:rsidR="00CC1B48">
        <w:rPr>
          <w:rFonts w:eastAsia="Calibri" w:cs="Calibri"/>
        </w:rPr>
        <w:t xml:space="preserve">Ob dvigu temperatur pričakujemo hitro napredovanje fenološkega razvoja. </w:t>
      </w:r>
    </w:p>
    <w:p w14:paraId="613B102F" w14:textId="0CFB98A8" w:rsidR="00AA5A5C" w:rsidRPr="00513ACA" w:rsidRDefault="00513ACA" w:rsidP="00513ACA">
      <w:pPr>
        <w:rPr>
          <w:rFonts w:eastAsia="Calibri" w:cs="Calibri"/>
        </w:rPr>
      </w:pPr>
      <w:r w:rsidRPr="00513ACA">
        <w:rPr>
          <w:rFonts w:eastAsia="Calibri" w:cs="Calibri"/>
        </w:rPr>
        <w:t xml:space="preserve">Trenutne vremenske razmere zaradi suhega vremena ne ustvarjajo pogojev za okužbe z breskovo kodravostjo. </w:t>
      </w:r>
      <w:r>
        <w:rPr>
          <w:rFonts w:eastAsia="Calibri" w:cs="Calibri"/>
        </w:rPr>
        <w:t xml:space="preserve">V primeru padavin bodo ti pogoji izpolnjeni. </w:t>
      </w:r>
      <w:r w:rsidRPr="00513ACA">
        <w:rPr>
          <w:rFonts w:eastAsia="Calibri" w:cs="Calibri"/>
        </w:rPr>
        <w:t>Vremenska napoved v</w:t>
      </w:r>
      <w:r>
        <w:rPr>
          <w:rFonts w:eastAsia="Calibri" w:cs="Calibri"/>
        </w:rPr>
        <w:t xml:space="preserve"> začetku tedna</w:t>
      </w:r>
      <w:r w:rsidRPr="00513ACA">
        <w:rPr>
          <w:rFonts w:eastAsia="Calibri" w:cs="Calibri"/>
        </w:rPr>
        <w:t xml:space="preserve"> napoveduje možnost </w:t>
      </w:r>
      <w:r>
        <w:rPr>
          <w:rFonts w:eastAsia="Calibri" w:cs="Calibri"/>
        </w:rPr>
        <w:t xml:space="preserve">krajevnih </w:t>
      </w:r>
      <w:r w:rsidRPr="00513ACA">
        <w:rPr>
          <w:rFonts w:eastAsia="Calibri" w:cs="Calibri"/>
        </w:rPr>
        <w:t>padavin. Spremljajte vremensko napoved in</w:t>
      </w:r>
      <w:r w:rsidRPr="00513ACA">
        <w:rPr>
          <w:rFonts w:eastAsia="Calibri" w:cs="Calibri"/>
          <w:b/>
          <w:bCs/>
        </w:rPr>
        <w:t xml:space="preserve"> </w:t>
      </w:r>
      <w:r w:rsidR="00942F58" w:rsidRPr="00942F58">
        <w:rPr>
          <w:rFonts w:eastAsia="Calibri" w:cs="Calibri"/>
        </w:rPr>
        <w:t>v primeru le teh</w:t>
      </w:r>
      <w:r w:rsidR="00942F58">
        <w:rPr>
          <w:rFonts w:eastAsia="Calibri" w:cs="Calibri"/>
        </w:rPr>
        <w:t>,</w:t>
      </w:r>
      <w:r w:rsidR="00942F58">
        <w:rPr>
          <w:rFonts w:eastAsia="Calibri" w:cs="Calibri"/>
          <w:b/>
          <w:bCs/>
        </w:rPr>
        <w:t xml:space="preserve"> </w:t>
      </w:r>
      <w:r>
        <w:rPr>
          <w:rFonts w:eastAsia="Calibri" w:cs="Calibri"/>
          <w:b/>
          <w:bCs/>
        </w:rPr>
        <w:t xml:space="preserve">tik pred </w:t>
      </w:r>
      <w:r w:rsidRPr="00513ACA">
        <w:rPr>
          <w:rFonts w:eastAsia="Calibri" w:cs="Calibri"/>
          <w:b/>
        </w:rPr>
        <w:t>dežjem</w:t>
      </w:r>
      <w:r w:rsidRPr="00513ACA">
        <w:rPr>
          <w:rFonts w:eastAsia="Calibri" w:cs="Calibri"/>
        </w:rPr>
        <w:t xml:space="preserve"> </w:t>
      </w:r>
      <w:r w:rsidRPr="00513ACA">
        <w:rPr>
          <w:rFonts w:eastAsia="Calibri" w:cs="Calibri"/>
          <w:b/>
          <w:bCs/>
        </w:rPr>
        <w:t>preventivno poškropite breskve in nektarin</w:t>
      </w:r>
      <w:r w:rsidRPr="00513ACA">
        <w:rPr>
          <w:rFonts w:eastAsia="Calibri" w:cs="Calibri"/>
        </w:rPr>
        <w:t xml:space="preserve">e </w:t>
      </w:r>
      <w:r w:rsidRPr="00513ACA">
        <w:rPr>
          <w:rFonts w:eastAsia="Calibri" w:cs="Calibri"/>
          <w:b/>
          <w:bCs/>
        </w:rPr>
        <w:t>proti breskovi kodravosti s pripravkom</w:t>
      </w:r>
      <w:r w:rsidRPr="00513ACA">
        <w:rPr>
          <w:rFonts w:eastAsia="Calibri" w:cs="Calibri"/>
        </w:rPr>
        <w:t xml:space="preserve">: </w:t>
      </w:r>
      <w:proofErr w:type="spellStart"/>
      <w:r w:rsidRPr="00513ACA">
        <w:rPr>
          <w:rFonts w:eastAsia="Calibri" w:cs="Calibri"/>
          <w:b/>
        </w:rPr>
        <w:t>Syllit</w:t>
      </w:r>
      <w:proofErr w:type="spellEnd"/>
      <w:r w:rsidRPr="00513ACA">
        <w:rPr>
          <w:rFonts w:eastAsia="Calibri" w:cs="Calibri"/>
          <w:b/>
        </w:rPr>
        <w:t xml:space="preserve"> 400 SC </w:t>
      </w:r>
      <w:r w:rsidRPr="00513ACA">
        <w:rPr>
          <w:rFonts w:eastAsia="Calibri" w:cs="Calibri"/>
        </w:rPr>
        <w:t xml:space="preserve">(2,25 L/ha). Pripravek </w:t>
      </w:r>
      <w:proofErr w:type="spellStart"/>
      <w:r w:rsidRPr="00513ACA">
        <w:rPr>
          <w:rFonts w:eastAsia="Calibri" w:cs="Calibri"/>
          <w:bCs/>
        </w:rPr>
        <w:t>Syllit</w:t>
      </w:r>
      <w:proofErr w:type="spellEnd"/>
      <w:r w:rsidRPr="00513ACA">
        <w:rPr>
          <w:rFonts w:eastAsia="Calibri" w:cs="Calibri"/>
          <w:bCs/>
        </w:rPr>
        <w:t xml:space="preserve"> 544 SC</w:t>
      </w:r>
      <w:r w:rsidRPr="00513ACA">
        <w:rPr>
          <w:rFonts w:eastAsia="Calibri" w:cs="Calibri"/>
        </w:rPr>
        <w:t xml:space="preserve"> (1,65 L/ha), ki je prav tako registrirana za zatiranje breskove kodravosti ni v prodaji. </w:t>
      </w:r>
    </w:p>
    <w:sectPr w:rsidR="00AA5A5C" w:rsidRPr="00513ACA" w:rsidSect="00B42E98">
      <w:headerReference w:type="default" r:id="rId10"/>
      <w:footerReference w:type="default" r:id="rId11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0A45B" w14:textId="77777777" w:rsidR="005A6D06" w:rsidRDefault="005A6D06" w:rsidP="006A44C7">
      <w:pPr>
        <w:spacing w:before="0" w:after="0"/>
      </w:pPr>
      <w:r>
        <w:separator/>
      </w:r>
    </w:p>
  </w:endnote>
  <w:endnote w:type="continuationSeparator" w:id="0">
    <w:p w14:paraId="78AC5432" w14:textId="77777777" w:rsidR="005A6D06" w:rsidRDefault="005A6D06" w:rsidP="006A44C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B8418" w14:textId="77777777" w:rsidR="00887232" w:rsidRPr="00484EC1" w:rsidRDefault="00887232" w:rsidP="00484EC1">
    <w:pPr>
      <w:pStyle w:val="Footer"/>
    </w:pPr>
    <w:r w:rsidRPr="00484EC1">
      <w:t xml:space="preserve">Obvestila </w:t>
    </w:r>
    <w:r w:rsidR="00AE2E6E">
      <w:t>sadjarjem</w:t>
    </w:r>
    <w:r w:rsidRPr="00484EC1">
      <w:t xml:space="preserve">, </w:t>
    </w:r>
    <w:r w:rsidR="0087594F">
      <w:t>3</w:t>
    </w:r>
    <w:r w:rsidR="00237977">
      <w:t>2</w:t>
    </w:r>
    <w:r w:rsidR="0087594F">
      <w:t xml:space="preserve"> (202</w:t>
    </w:r>
    <w:r w:rsidR="008016C5">
      <w:t>3</w:t>
    </w:r>
    <w:r w:rsidRPr="00484EC1">
      <w:t xml:space="preserve">) </w:t>
    </w:r>
    <w:r w:rsidR="00E00FD9">
      <w:t>6</w:t>
    </w:r>
    <w:r w:rsidRPr="00484EC1">
      <w:t>, s.</w:t>
    </w:r>
    <w:r w:rsidR="007670FB" w:rsidRPr="00484EC1">
      <w:t xml:space="preserve"> </w:t>
    </w:r>
    <w:r w:rsidR="00484EC1" w:rsidRPr="00484EC1">
      <w:fldChar w:fldCharType="begin"/>
    </w:r>
    <w:r w:rsidR="00484EC1" w:rsidRPr="00484EC1">
      <w:instrText xml:space="preserve"> PAGE  \* Arabic  \* MERGEFORMAT </w:instrText>
    </w:r>
    <w:r w:rsidR="00484EC1" w:rsidRPr="00484EC1">
      <w:fldChar w:fldCharType="separate"/>
    </w:r>
    <w:r w:rsidR="00081E09">
      <w:rPr>
        <w:noProof/>
      </w:rPr>
      <w:t>1</w:t>
    </w:r>
    <w:r w:rsidR="00484EC1" w:rsidRPr="00484EC1">
      <w:fldChar w:fldCharType="end"/>
    </w:r>
    <w:r w:rsidR="00484EC1" w:rsidRPr="00484EC1">
      <w:t>/</w:t>
    </w:r>
    <w:r w:rsidR="00461A11">
      <w:rPr>
        <w:noProof/>
      </w:rPr>
      <w:fldChar w:fldCharType="begin"/>
    </w:r>
    <w:r w:rsidR="00461A11">
      <w:rPr>
        <w:noProof/>
      </w:rPr>
      <w:instrText xml:space="preserve"> NUMPAGES  \* Arabic  \* MERGEFORMAT </w:instrText>
    </w:r>
    <w:r w:rsidR="00461A11">
      <w:rPr>
        <w:noProof/>
      </w:rPr>
      <w:fldChar w:fldCharType="separate"/>
    </w:r>
    <w:r w:rsidR="00081E09">
      <w:rPr>
        <w:noProof/>
      </w:rPr>
      <w:t>1</w:t>
    </w:r>
    <w:r w:rsidR="00461A1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54BAE" w14:textId="77777777" w:rsidR="005A6D06" w:rsidRDefault="005A6D06" w:rsidP="006A44C7">
      <w:pPr>
        <w:spacing w:before="0" w:after="0"/>
      </w:pPr>
      <w:r>
        <w:separator/>
      </w:r>
    </w:p>
  </w:footnote>
  <w:footnote w:type="continuationSeparator" w:id="0">
    <w:p w14:paraId="4CED291E" w14:textId="77777777" w:rsidR="005A6D06" w:rsidRDefault="005A6D06" w:rsidP="006A44C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C6916" w14:textId="77777777" w:rsidR="006A44C7" w:rsidRPr="00C5388D" w:rsidRDefault="006A44C7" w:rsidP="006A44C7">
    <w:pPr>
      <w:pStyle w:val="Heading1"/>
      <w:numPr>
        <w:ilvl w:val="0"/>
        <w:numId w:val="0"/>
      </w:numPr>
      <w:rPr>
        <w:lang w:val="sl-SI"/>
      </w:rPr>
    </w:pPr>
    <w:r w:rsidRPr="00C5388D">
      <w:rPr>
        <w:lang w:val="sl-SI"/>
      </w:rPr>
      <w:t xml:space="preserve">Obvestila </w:t>
    </w:r>
    <w:r w:rsidR="003E7378">
      <w:rPr>
        <w:lang w:val="sl-SI"/>
      </w:rPr>
      <w:t>sadjarjem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05BEC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CBB7353"/>
    <w:multiLevelType w:val="hybridMultilevel"/>
    <w:tmpl w:val="1EB672E6"/>
    <w:lvl w:ilvl="0" w:tplc="0DF4C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47B7A"/>
    <w:multiLevelType w:val="multilevel"/>
    <w:tmpl w:val="587ADB1A"/>
    <w:lvl w:ilvl="0">
      <w:start w:val="1"/>
      <w:numFmt w:val="none"/>
      <w:pStyle w:val="Heading1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2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7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4FBC2097"/>
    <w:multiLevelType w:val="hybridMultilevel"/>
    <w:tmpl w:val="60E81B40"/>
    <w:lvl w:ilvl="0" w:tplc="DFD450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601448">
    <w:abstractNumId w:val="2"/>
  </w:num>
  <w:num w:numId="2" w16cid:durableId="759251016">
    <w:abstractNumId w:val="2"/>
  </w:num>
  <w:num w:numId="3" w16cid:durableId="467363929">
    <w:abstractNumId w:val="2"/>
  </w:num>
  <w:num w:numId="4" w16cid:durableId="150029201">
    <w:abstractNumId w:val="2"/>
  </w:num>
  <w:num w:numId="5" w16cid:durableId="1367750656">
    <w:abstractNumId w:val="2"/>
  </w:num>
  <w:num w:numId="6" w16cid:durableId="1099177813">
    <w:abstractNumId w:val="2"/>
  </w:num>
  <w:num w:numId="7" w16cid:durableId="784270023">
    <w:abstractNumId w:val="2"/>
  </w:num>
  <w:num w:numId="8" w16cid:durableId="2006393470">
    <w:abstractNumId w:val="2"/>
  </w:num>
  <w:num w:numId="9" w16cid:durableId="1589001357">
    <w:abstractNumId w:val="0"/>
  </w:num>
  <w:num w:numId="10" w16cid:durableId="438765648">
    <w:abstractNumId w:val="2"/>
    <w:lvlOverride w:ilvl="0">
      <w:lvl w:ilvl="0">
        <w:start w:val="1"/>
        <w:numFmt w:val="none"/>
        <w:pStyle w:val="Heading1"/>
        <w:lvlText w:val="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753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1" w16cid:durableId="175971423">
    <w:abstractNumId w:val="1"/>
  </w:num>
  <w:num w:numId="12" w16cid:durableId="258022694">
    <w:abstractNumId w:val="3"/>
  </w:num>
  <w:num w:numId="13" w16cid:durableId="16726773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88D"/>
    <w:rsid w:val="000040BE"/>
    <w:rsid w:val="00011729"/>
    <w:rsid w:val="000137EE"/>
    <w:rsid w:val="00014FD2"/>
    <w:rsid w:val="000247CC"/>
    <w:rsid w:val="00026981"/>
    <w:rsid w:val="00042647"/>
    <w:rsid w:val="00073FAE"/>
    <w:rsid w:val="00080137"/>
    <w:rsid w:val="00081E09"/>
    <w:rsid w:val="000A0905"/>
    <w:rsid w:val="000A337F"/>
    <w:rsid w:val="000A5315"/>
    <w:rsid w:val="000C333F"/>
    <w:rsid w:val="000D511A"/>
    <w:rsid w:val="000E1419"/>
    <w:rsid w:val="000E3365"/>
    <w:rsid w:val="000F19C6"/>
    <w:rsid w:val="00116FF4"/>
    <w:rsid w:val="00131E83"/>
    <w:rsid w:val="0014118C"/>
    <w:rsid w:val="00142DB9"/>
    <w:rsid w:val="00162FB0"/>
    <w:rsid w:val="00171B71"/>
    <w:rsid w:val="00192E67"/>
    <w:rsid w:val="001A30F6"/>
    <w:rsid w:val="001B17B0"/>
    <w:rsid w:val="001B6FD8"/>
    <w:rsid w:val="001C0167"/>
    <w:rsid w:val="001E22EC"/>
    <w:rsid w:val="0021654A"/>
    <w:rsid w:val="002301D7"/>
    <w:rsid w:val="002352EA"/>
    <w:rsid w:val="00237977"/>
    <w:rsid w:val="00243B0A"/>
    <w:rsid w:val="002535F8"/>
    <w:rsid w:val="00260355"/>
    <w:rsid w:val="002952C2"/>
    <w:rsid w:val="0029651D"/>
    <w:rsid w:val="002A4470"/>
    <w:rsid w:val="002A7E48"/>
    <w:rsid w:val="002B53E9"/>
    <w:rsid w:val="002D2AF1"/>
    <w:rsid w:val="002F2470"/>
    <w:rsid w:val="00301475"/>
    <w:rsid w:val="00302669"/>
    <w:rsid w:val="00310B01"/>
    <w:rsid w:val="003400D8"/>
    <w:rsid w:val="00342F4F"/>
    <w:rsid w:val="00347392"/>
    <w:rsid w:val="00362777"/>
    <w:rsid w:val="003B6C59"/>
    <w:rsid w:val="003C4455"/>
    <w:rsid w:val="003E1A66"/>
    <w:rsid w:val="003E5FED"/>
    <w:rsid w:val="003E7378"/>
    <w:rsid w:val="003F1717"/>
    <w:rsid w:val="004346C6"/>
    <w:rsid w:val="004355FE"/>
    <w:rsid w:val="00461A11"/>
    <w:rsid w:val="00461F0A"/>
    <w:rsid w:val="00470463"/>
    <w:rsid w:val="00471307"/>
    <w:rsid w:val="00483893"/>
    <w:rsid w:val="00484EC1"/>
    <w:rsid w:val="00494A4B"/>
    <w:rsid w:val="004B59D8"/>
    <w:rsid w:val="004C76D4"/>
    <w:rsid w:val="004F4A66"/>
    <w:rsid w:val="004F4B8E"/>
    <w:rsid w:val="00513ACA"/>
    <w:rsid w:val="00532E38"/>
    <w:rsid w:val="00547042"/>
    <w:rsid w:val="00562DA9"/>
    <w:rsid w:val="0056346F"/>
    <w:rsid w:val="00571B1A"/>
    <w:rsid w:val="00575920"/>
    <w:rsid w:val="005826A5"/>
    <w:rsid w:val="005A4D03"/>
    <w:rsid w:val="005A6D06"/>
    <w:rsid w:val="005B45D8"/>
    <w:rsid w:val="005C2DAF"/>
    <w:rsid w:val="005C3957"/>
    <w:rsid w:val="005D6AFB"/>
    <w:rsid w:val="005F12F7"/>
    <w:rsid w:val="00603D15"/>
    <w:rsid w:val="006154F0"/>
    <w:rsid w:val="00631C75"/>
    <w:rsid w:val="00642473"/>
    <w:rsid w:val="006448FB"/>
    <w:rsid w:val="0065138B"/>
    <w:rsid w:val="00655313"/>
    <w:rsid w:val="006768FB"/>
    <w:rsid w:val="006A03F5"/>
    <w:rsid w:val="006A44C7"/>
    <w:rsid w:val="006B60BA"/>
    <w:rsid w:val="006C1604"/>
    <w:rsid w:val="006C2C40"/>
    <w:rsid w:val="006C693A"/>
    <w:rsid w:val="006D2B8E"/>
    <w:rsid w:val="006E019A"/>
    <w:rsid w:val="006E201F"/>
    <w:rsid w:val="006F19D9"/>
    <w:rsid w:val="006F69D2"/>
    <w:rsid w:val="007009A7"/>
    <w:rsid w:val="007349B2"/>
    <w:rsid w:val="007372EB"/>
    <w:rsid w:val="00743F78"/>
    <w:rsid w:val="0075340E"/>
    <w:rsid w:val="007670FB"/>
    <w:rsid w:val="0077388F"/>
    <w:rsid w:val="0078571A"/>
    <w:rsid w:val="007A7FD1"/>
    <w:rsid w:val="007C691D"/>
    <w:rsid w:val="007D563F"/>
    <w:rsid w:val="007D5B84"/>
    <w:rsid w:val="007E58A9"/>
    <w:rsid w:val="007E5AA3"/>
    <w:rsid w:val="008016C5"/>
    <w:rsid w:val="0080711F"/>
    <w:rsid w:val="00811E40"/>
    <w:rsid w:val="00812C42"/>
    <w:rsid w:val="0084448C"/>
    <w:rsid w:val="008471ED"/>
    <w:rsid w:val="00857429"/>
    <w:rsid w:val="0086160D"/>
    <w:rsid w:val="008756F2"/>
    <w:rsid w:val="0087594F"/>
    <w:rsid w:val="00883839"/>
    <w:rsid w:val="00887232"/>
    <w:rsid w:val="00893186"/>
    <w:rsid w:val="008B00DA"/>
    <w:rsid w:val="008C3C1E"/>
    <w:rsid w:val="008D3426"/>
    <w:rsid w:val="0090487B"/>
    <w:rsid w:val="0091139C"/>
    <w:rsid w:val="00931729"/>
    <w:rsid w:val="00933C83"/>
    <w:rsid w:val="00942F58"/>
    <w:rsid w:val="00943AF7"/>
    <w:rsid w:val="009531A7"/>
    <w:rsid w:val="00967FE0"/>
    <w:rsid w:val="00974036"/>
    <w:rsid w:val="0099163A"/>
    <w:rsid w:val="009A4554"/>
    <w:rsid w:val="009B5E3B"/>
    <w:rsid w:val="009C511D"/>
    <w:rsid w:val="009D3C1B"/>
    <w:rsid w:val="00A015BC"/>
    <w:rsid w:val="00A03EF0"/>
    <w:rsid w:val="00A06C01"/>
    <w:rsid w:val="00A07426"/>
    <w:rsid w:val="00A12795"/>
    <w:rsid w:val="00A519F9"/>
    <w:rsid w:val="00A6206C"/>
    <w:rsid w:val="00A62C89"/>
    <w:rsid w:val="00A640D6"/>
    <w:rsid w:val="00A70E06"/>
    <w:rsid w:val="00A71CBE"/>
    <w:rsid w:val="00A81748"/>
    <w:rsid w:val="00A93E3C"/>
    <w:rsid w:val="00AA23F3"/>
    <w:rsid w:val="00AA5A5C"/>
    <w:rsid w:val="00AA6D8C"/>
    <w:rsid w:val="00AE2E6E"/>
    <w:rsid w:val="00AF0A7E"/>
    <w:rsid w:val="00AF4FBA"/>
    <w:rsid w:val="00B05A74"/>
    <w:rsid w:val="00B12DBF"/>
    <w:rsid w:val="00B20117"/>
    <w:rsid w:val="00B243A8"/>
    <w:rsid w:val="00B27459"/>
    <w:rsid w:val="00B363C4"/>
    <w:rsid w:val="00B42E98"/>
    <w:rsid w:val="00B57D4D"/>
    <w:rsid w:val="00B60322"/>
    <w:rsid w:val="00B62ABE"/>
    <w:rsid w:val="00B82F2B"/>
    <w:rsid w:val="00B873A5"/>
    <w:rsid w:val="00BA6AF8"/>
    <w:rsid w:val="00BC218C"/>
    <w:rsid w:val="00BD19D7"/>
    <w:rsid w:val="00BD7829"/>
    <w:rsid w:val="00BF371B"/>
    <w:rsid w:val="00BF3A9D"/>
    <w:rsid w:val="00C423C4"/>
    <w:rsid w:val="00C5180A"/>
    <w:rsid w:val="00C526D0"/>
    <w:rsid w:val="00C5388D"/>
    <w:rsid w:val="00C62228"/>
    <w:rsid w:val="00C64CB8"/>
    <w:rsid w:val="00C8662E"/>
    <w:rsid w:val="00C9110B"/>
    <w:rsid w:val="00CA3556"/>
    <w:rsid w:val="00CB716C"/>
    <w:rsid w:val="00CC1B48"/>
    <w:rsid w:val="00CD148F"/>
    <w:rsid w:val="00CD252C"/>
    <w:rsid w:val="00CD2F28"/>
    <w:rsid w:val="00CE0858"/>
    <w:rsid w:val="00CF224D"/>
    <w:rsid w:val="00D14170"/>
    <w:rsid w:val="00D26ADA"/>
    <w:rsid w:val="00D50BDC"/>
    <w:rsid w:val="00D56D8F"/>
    <w:rsid w:val="00D574E8"/>
    <w:rsid w:val="00D60D45"/>
    <w:rsid w:val="00D62132"/>
    <w:rsid w:val="00D64318"/>
    <w:rsid w:val="00D713FC"/>
    <w:rsid w:val="00D76EC7"/>
    <w:rsid w:val="00DA356B"/>
    <w:rsid w:val="00DA4F69"/>
    <w:rsid w:val="00DA6FD5"/>
    <w:rsid w:val="00DA7224"/>
    <w:rsid w:val="00DB0238"/>
    <w:rsid w:val="00DB7BD0"/>
    <w:rsid w:val="00DD0A5C"/>
    <w:rsid w:val="00DD2990"/>
    <w:rsid w:val="00DE4761"/>
    <w:rsid w:val="00DF37D1"/>
    <w:rsid w:val="00DF43DA"/>
    <w:rsid w:val="00E00FD9"/>
    <w:rsid w:val="00E028FC"/>
    <w:rsid w:val="00E136DF"/>
    <w:rsid w:val="00E21EEF"/>
    <w:rsid w:val="00E27FC6"/>
    <w:rsid w:val="00E4294B"/>
    <w:rsid w:val="00E6514D"/>
    <w:rsid w:val="00E67C1E"/>
    <w:rsid w:val="00E748AE"/>
    <w:rsid w:val="00E92624"/>
    <w:rsid w:val="00EA3544"/>
    <w:rsid w:val="00EB34A3"/>
    <w:rsid w:val="00EB7C85"/>
    <w:rsid w:val="00EE201D"/>
    <w:rsid w:val="00F01E9D"/>
    <w:rsid w:val="00F134C1"/>
    <w:rsid w:val="00F46F70"/>
    <w:rsid w:val="00F54D09"/>
    <w:rsid w:val="00F557D5"/>
    <w:rsid w:val="00F559D9"/>
    <w:rsid w:val="00F80C80"/>
    <w:rsid w:val="00F9578A"/>
    <w:rsid w:val="00F95D88"/>
    <w:rsid w:val="00FA6B45"/>
    <w:rsid w:val="00FB7897"/>
    <w:rsid w:val="00FC1FA6"/>
    <w:rsid w:val="00FD7B4A"/>
    <w:rsid w:val="00FE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01F76D9"/>
  <w15:chartTrackingRefBased/>
  <w15:docId w15:val="{DCF81E62-7DA0-4750-8062-F13C72F1B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 OBVESTILO"/>
    <w:qFormat/>
    <w:rsid w:val="001B17B0"/>
    <w:pPr>
      <w:spacing w:before="120" w:after="120" w:line="240" w:lineRule="auto"/>
    </w:pPr>
    <w:rPr>
      <w:rFonts w:ascii="Calibri" w:hAnsi="Calibri"/>
      <w:lang w:val="sl-SI"/>
    </w:rPr>
  </w:style>
  <w:style w:type="paragraph" w:styleId="Heading1">
    <w:name w:val="heading 1"/>
    <w:aliases w:val="OBVESTILO"/>
    <w:basedOn w:val="Normal"/>
    <w:next w:val="Normal"/>
    <w:link w:val="Heading1Char"/>
    <w:qFormat/>
    <w:rsid w:val="002B53E9"/>
    <w:pPr>
      <w:keepNext/>
      <w:keepLines/>
      <w:numPr>
        <w:numId w:val="8"/>
      </w:numPr>
      <w:pBdr>
        <w:bottom w:val="single" w:sz="6" w:space="1" w:color="auto"/>
      </w:pBdr>
      <w:spacing w:before="0" w:after="240"/>
      <w:outlineLvl w:val="0"/>
    </w:pPr>
    <w:rPr>
      <w:rFonts w:eastAsiaTheme="majorEastAsia" w:cstheme="majorBidi"/>
      <w:b/>
      <w:color w:val="1F4E79" w:themeColor="accent1" w:themeShade="80"/>
      <w:sz w:val="44"/>
      <w:szCs w:val="32"/>
      <w:lang w:val="en-US"/>
    </w:rPr>
  </w:style>
  <w:style w:type="paragraph" w:styleId="Heading2">
    <w:name w:val="heading 2"/>
    <w:aliases w:val="OBVESTILO 1"/>
    <w:basedOn w:val="Normal"/>
    <w:next w:val="Normal"/>
    <w:link w:val="Heading2Char"/>
    <w:unhideWhenUsed/>
    <w:qFormat/>
    <w:rsid w:val="00DF37D1"/>
    <w:pPr>
      <w:keepNext/>
      <w:keepLines/>
      <w:shd w:val="clear" w:color="auto" w:fill="DEEAF6" w:themeFill="accent1" w:themeFillTint="33"/>
      <w:spacing w:before="360" w:after="240"/>
      <w:outlineLvl w:val="1"/>
    </w:pPr>
    <w:rPr>
      <w:rFonts w:eastAsiaTheme="majorEastAsia" w:cstheme="majorBidi"/>
      <w:b/>
      <w:sz w:val="24"/>
      <w:szCs w:val="26"/>
      <w:lang w:val="en-US"/>
    </w:rPr>
  </w:style>
  <w:style w:type="paragraph" w:styleId="Heading3">
    <w:name w:val="heading 3"/>
    <w:aliases w:val="OBVESTILO 2"/>
    <w:basedOn w:val="Normal"/>
    <w:next w:val="Normal"/>
    <w:link w:val="Heading3Char"/>
    <w:unhideWhenUsed/>
    <w:qFormat/>
    <w:rsid w:val="001B6FD8"/>
    <w:pPr>
      <w:keepNext/>
      <w:keepLines/>
      <w:numPr>
        <w:ilvl w:val="2"/>
        <w:numId w:val="8"/>
      </w:numPr>
      <w:spacing w:before="240" w:after="240"/>
      <w:outlineLvl w:val="2"/>
    </w:pPr>
    <w:rPr>
      <w:rFonts w:eastAsiaTheme="majorEastAsia" w:cstheme="majorBidi"/>
      <w:b/>
      <w:szCs w:val="24"/>
      <w:lang w:val="en-US"/>
    </w:rPr>
  </w:style>
  <w:style w:type="paragraph" w:styleId="Heading4">
    <w:name w:val="heading 4"/>
    <w:aliases w:val="OBVESTILO 3"/>
    <w:basedOn w:val="Normal"/>
    <w:next w:val="Normal"/>
    <w:link w:val="Heading4Char"/>
    <w:unhideWhenUsed/>
    <w:qFormat/>
    <w:rsid w:val="001B6FD8"/>
    <w:pPr>
      <w:keepNext/>
      <w:keepLines/>
      <w:numPr>
        <w:ilvl w:val="3"/>
        <w:numId w:val="8"/>
      </w:numPr>
      <w:spacing w:before="240" w:after="200"/>
      <w:outlineLvl w:val="3"/>
    </w:pPr>
    <w:rPr>
      <w:rFonts w:eastAsiaTheme="majorEastAsia" w:cstheme="majorBidi"/>
      <w:b/>
      <w:i/>
      <w:iCs/>
      <w:sz w:val="24"/>
      <w:lang w:val="en-US"/>
    </w:rPr>
  </w:style>
  <w:style w:type="paragraph" w:styleId="Heading5">
    <w:name w:val="heading 5"/>
    <w:aliases w:val="OBVESTILO 4"/>
    <w:basedOn w:val="Normal"/>
    <w:next w:val="Normal"/>
    <w:link w:val="Heading5Char"/>
    <w:unhideWhenUsed/>
    <w:qFormat/>
    <w:rsid w:val="00DE4761"/>
    <w:pPr>
      <w:keepNext/>
      <w:keepLines/>
      <w:numPr>
        <w:ilvl w:val="4"/>
        <w:numId w:val="8"/>
      </w:numPr>
      <w:jc w:val="both"/>
      <w:outlineLvl w:val="4"/>
    </w:pPr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paragraph" w:styleId="Heading6">
    <w:name w:val="heading 6"/>
    <w:aliases w:val="OBVESTILO 5"/>
    <w:basedOn w:val="Normal"/>
    <w:next w:val="Normal"/>
    <w:link w:val="Heading6Char"/>
    <w:unhideWhenUsed/>
    <w:qFormat/>
    <w:rsid w:val="00DE4761"/>
    <w:pPr>
      <w:keepNext/>
      <w:keepLines/>
      <w:numPr>
        <w:ilvl w:val="5"/>
        <w:numId w:val="8"/>
      </w:numPr>
      <w:spacing w:before="240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paragraph" w:styleId="Heading7">
    <w:name w:val="heading 7"/>
    <w:aliases w:val="OBVESTILO 6"/>
    <w:basedOn w:val="Normal"/>
    <w:next w:val="Normal"/>
    <w:link w:val="Heading7Char"/>
    <w:unhideWhenUsed/>
    <w:qFormat/>
    <w:rsid w:val="00DE4761"/>
    <w:pPr>
      <w:keepNext/>
      <w:keepLines/>
      <w:numPr>
        <w:ilvl w:val="6"/>
        <w:numId w:val="8"/>
      </w:numPr>
      <w:spacing w:before="40" w:after="0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paragraph" w:styleId="Heading8">
    <w:name w:val="heading 8"/>
    <w:aliases w:val="OBVESTILO 7"/>
    <w:basedOn w:val="Normal"/>
    <w:next w:val="Normal"/>
    <w:link w:val="Heading8Char"/>
    <w:unhideWhenUsed/>
    <w:qFormat/>
    <w:rsid w:val="00DE4761"/>
    <w:pPr>
      <w:keepNext/>
      <w:keepLines/>
      <w:numPr>
        <w:ilvl w:val="7"/>
        <w:numId w:val="8"/>
      </w:numPr>
      <w:spacing w:before="40" w:after="0"/>
      <w:jc w:val="both"/>
      <w:outlineLvl w:val="7"/>
    </w:pPr>
    <w:rPr>
      <w:rFonts w:asciiTheme="majorHAnsi" w:eastAsiaTheme="majorEastAsia" w:hAnsiTheme="majorHAnsi" w:cstheme="majorBidi"/>
      <w:color w:val="222A35" w:themeColor="text2" w:themeShade="80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897"/>
    <w:pPr>
      <w:ind w:left="720"/>
      <w:contextualSpacing/>
    </w:pPr>
  </w:style>
  <w:style w:type="paragraph" w:customStyle="1" w:styleId="OBVESTILOTabelaBesedilo">
    <w:name w:val="OBVESTILO Tabela Besedilo"/>
    <w:basedOn w:val="OBVESTILOTabelaKrepko"/>
    <w:qFormat/>
    <w:rsid w:val="00DA7224"/>
    <w:pPr>
      <w:spacing w:before="0" w:after="0"/>
    </w:pPr>
    <w:rPr>
      <w:b w:val="0"/>
      <w:bCs/>
      <w:sz w:val="20"/>
      <w:szCs w:val="24"/>
    </w:rPr>
  </w:style>
  <w:style w:type="character" w:customStyle="1" w:styleId="Heading1Char">
    <w:name w:val="Heading 1 Char"/>
    <w:aliases w:val="OBVESTILO Char"/>
    <w:basedOn w:val="DefaultParagraphFont"/>
    <w:link w:val="Heading1"/>
    <w:rsid w:val="002B53E9"/>
    <w:rPr>
      <w:rFonts w:ascii="Calibri" w:eastAsiaTheme="majorEastAsia" w:hAnsi="Calibri" w:cstheme="majorBidi"/>
      <w:b/>
      <w:color w:val="1F4E79" w:themeColor="accent1" w:themeShade="80"/>
      <w:sz w:val="44"/>
      <w:szCs w:val="32"/>
      <w:lang w:val="en-US"/>
    </w:rPr>
  </w:style>
  <w:style w:type="character" w:customStyle="1" w:styleId="Heading2Char">
    <w:name w:val="Heading 2 Char"/>
    <w:aliases w:val="OBVESTILO 1 Char"/>
    <w:basedOn w:val="DefaultParagraphFont"/>
    <w:link w:val="Heading2"/>
    <w:rsid w:val="002B53E9"/>
    <w:rPr>
      <w:rFonts w:ascii="Calibri" w:eastAsiaTheme="majorEastAsia" w:hAnsi="Calibri" w:cstheme="majorBidi"/>
      <w:b/>
      <w:sz w:val="24"/>
      <w:szCs w:val="26"/>
      <w:shd w:val="clear" w:color="auto" w:fill="DEEAF6" w:themeFill="accent1" w:themeFillTint="33"/>
      <w:lang w:val="en-US"/>
    </w:rPr>
  </w:style>
  <w:style w:type="character" w:customStyle="1" w:styleId="Heading3Char">
    <w:name w:val="Heading 3 Char"/>
    <w:aliases w:val="OBVESTILO 2 Char"/>
    <w:basedOn w:val="DefaultParagraphFont"/>
    <w:link w:val="Heading3"/>
    <w:rsid w:val="001B6FD8"/>
    <w:rPr>
      <w:rFonts w:ascii="Calibri" w:eastAsiaTheme="majorEastAsia" w:hAnsi="Calibri" w:cstheme="majorBidi"/>
      <w:b/>
      <w:szCs w:val="24"/>
      <w:lang w:val="en-US"/>
    </w:rPr>
  </w:style>
  <w:style w:type="character" w:customStyle="1" w:styleId="Heading4Char">
    <w:name w:val="Heading 4 Char"/>
    <w:aliases w:val="OBVESTILO 3 Char"/>
    <w:basedOn w:val="DefaultParagraphFont"/>
    <w:link w:val="Heading4"/>
    <w:rsid w:val="001B6FD8"/>
    <w:rPr>
      <w:rFonts w:ascii="Calibri" w:eastAsiaTheme="majorEastAsia" w:hAnsi="Calibri" w:cstheme="majorBidi"/>
      <w:b/>
      <w:i/>
      <w:iCs/>
      <w:sz w:val="24"/>
      <w:lang w:val="en-US"/>
    </w:rPr>
  </w:style>
  <w:style w:type="character" w:customStyle="1" w:styleId="Heading5Char">
    <w:name w:val="Heading 5 Char"/>
    <w:aliases w:val="OBVESTILO 4 Char"/>
    <w:basedOn w:val="DefaultParagraphFont"/>
    <w:link w:val="Heading5"/>
    <w:rsid w:val="00DE4761"/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character" w:customStyle="1" w:styleId="Heading6Char">
    <w:name w:val="Heading 6 Char"/>
    <w:aliases w:val="OBVESTILO 5 Char"/>
    <w:basedOn w:val="DefaultParagraphFont"/>
    <w:link w:val="Heading6"/>
    <w:rsid w:val="00DE4761"/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character" w:customStyle="1" w:styleId="Heading7Char">
    <w:name w:val="Heading 7 Char"/>
    <w:aliases w:val="OBVESTILO 6 Char"/>
    <w:basedOn w:val="DefaultParagraphFont"/>
    <w:link w:val="Heading7"/>
    <w:rsid w:val="00DE4761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character" w:customStyle="1" w:styleId="Heading8Char">
    <w:name w:val="Heading 8 Char"/>
    <w:aliases w:val="OBVESTILO 7 Char"/>
    <w:basedOn w:val="DefaultParagraphFont"/>
    <w:link w:val="Heading8"/>
    <w:rsid w:val="00DE4761"/>
    <w:rPr>
      <w:rFonts w:asciiTheme="majorHAnsi" w:eastAsiaTheme="majorEastAsia" w:hAnsiTheme="majorHAnsi" w:cstheme="majorBidi"/>
      <w:color w:val="222A35" w:themeColor="text2" w:themeShade="80"/>
      <w:sz w:val="21"/>
      <w:szCs w:val="21"/>
      <w:lang w:val="en-US"/>
    </w:rPr>
  </w:style>
  <w:style w:type="character" w:styleId="Hyperlink">
    <w:name w:val="Hyperlink"/>
    <w:rsid w:val="00C5388D"/>
    <w:rPr>
      <w:color w:val="0000FF"/>
      <w:sz w:val="20"/>
      <w:u w:val="single"/>
    </w:rPr>
  </w:style>
  <w:style w:type="paragraph" w:customStyle="1" w:styleId="ISSN">
    <w:name w:val="ISSN"/>
    <w:basedOn w:val="Normal"/>
    <w:qFormat/>
    <w:rsid w:val="002B53E9"/>
    <w:pPr>
      <w:pBdr>
        <w:bottom w:val="single" w:sz="6" w:space="1" w:color="auto"/>
      </w:pBdr>
      <w:tabs>
        <w:tab w:val="left" w:pos="1618"/>
        <w:tab w:val="left" w:pos="4091"/>
        <w:tab w:val="left" w:pos="6131"/>
        <w:tab w:val="left" w:pos="6817"/>
        <w:tab w:val="left" w:pos="9291"/>
      </w:tabs>
      <w:overflowPunct w:val="0"/>
      <w:autoSpaceDE w:val="0"/>
      <w:autoSpaceDN w:val="0"/>
      <w:adjustRightInd w:val="0"/>
      <w:spacing w:before="200"/>
      <w:textAlignment w:val="baseline"/>
    </w:pPr>
    <w:rPr>
      <w:rFonts w:eastAsia="Times New Roman" w:cs="Times New Roman"/>
      <w:b/>
      <w:sz w:val="24"/>
      <w:szCs w:val="20"/>
      <w:lang w:eastAsia="sl-SI"/>
    </w:rPr>
  </w:style>
  <w:style w:type="paragraph" w:customStyle="1" w:styleId="OBVESTILOIzdaja">
    <w:name w:val="OBVESTILO Izdaja"/>
    <w:basedOn w:val="Normal"/>
    <w:qFormat/>
    <w:rsid w:val="00B12DBF"/>
    <w:pPr>
      <w:widowControl w:val="0"/>
      <w:overflowPunct w:val="0"/>
      <w:autoSpaceDE w:val="0"/>
      <w:autoSpaceDN w:val="0"/>
      <w:adjustRightInd w:val="0"/>
      <w:spacing w:before="0" w:after="0"/>
      <w:textAlignment w:val="baseline"/>
    </w:pPr>
    <w:rPr>
      <w:rFonts w:eastAsiaTheme="majorEastAsia" w:cstheme="majorBidi"/>
      <w:iCs/>
      <w:sz w:val="20"/>
      <w:szCs w:val="20"/>
      <w:lang w:eastAsia="sl-SI"/>
    </w:rPr>
  </w:style>
  <w:style w:type="table" w:styleId="TableSimple1">
    <w:name w:val="Table Simple 1"/>
    <w:basedOn w:val="TableNormal"/>
    <w:rsid w:val="00C5388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OBVESTILOIzdajaKrepko">
    <w:name w:val="OBVESTILO Izdaja Krepko"/>
    <w:basedOn w:val="OBVESTILOIzdaja"/>
    <w:qFormat/>
    <w:rsid w:val="00B12DBF"/>
    <w:rPr>
      <w:b/>
    </w:rPr>
  </w:style>
  <w:style w:type="paragraph" w:styleId="Header">
    <w:name w:val="header"/>
    <w:basedOn w:val="Normal"/>
    <w:link w:val="HeaderChar"/>
    <w:uiPriority w:val="99"/>
    <w:unhideWhenUsed/>
    <w:rsid w:val="006A44C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A44C7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7670FB"/>
    <w:pPr>
      <w:pBdr>
        <w:top w:val="single" w:sz="2" w:space="1" w:color="auto"/>
      </w:pBdr>
      <w:tabs>
        <w:tab w:val="center" w:pos="4513"/>
        <w:tab w:val="right" w:pos="9026"/>
      </w:tabs>
      <w:spacing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7670FB"/>
    <w:rPr>
      <w:rFonts w:ascii="Calibri" w:hAnsi="Calibri"/>
    </w:rPr>
  </w:style>
  <w:style w:type="paragraph" w:styleId="Caption">
    <w:name w:val="caption"/>
    <w:basedOn w:val="Normal"/>
    <w:next w:val="Normal"/>
    <w:uiPriority w:val="35"/>
    <w:unhideWhenUsed/>
    <w:qFormat/>
    <w:rsid w:val="00C5180A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OBVESTILONapisslikegrafikonapreglednice">
    <w:name w:val="OBVESTILO Napis slike/grafikona/preglednice"/>
    <w:basedOn w:val="Caption"/>
    <w:qFormat/>
    <w:rsid w:val="004F4B8E"/>
    <w:pPr>
      <w:spacing w:before="240" w:after="240"/>
    </w:pPr>
    <w:rPr>
      <w:b/>
      <w:i w:val="0"/>
      <w:color w:val="auto"/>
      <w:sz w:val="20"/>
    </w:rPr>
  </w:style>
  <w:style w:type="table" w:styleId="TableGrid">
    <w:name w:val="Table Grid"/>
    <w:basedOn w:val="TableNormal"/>
    <w:rsid w:val="00A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A93E3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93E3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A93E3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OBVESTILOTabelaKrepko">
    <w:name w:val="OBVESTILO Tabela Krepko"/>
    <w:basedOn w:val="Normal"/>
    <w:qFormat/>
    <w:rsid w:val="00DA7224"/>
    <w:pPr>
      <w:spacing w:before="60" w:after="60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D4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D45"/>
    <w:rPr>
      <w:rFonts w:ascii="Segoe UI" w:hAnsi="Segoe UI" w:cs="Segoe UI"/>
      <w:sz w:val="18"/>
      <w:szCs w:val="18"/>
    </w:rPr>
  </w:style>
  <w:style w:type="table" w:customStyle="1" w:styleId="Tabelamrea1">
    <w:name w:val="Tabela – mreža1"/>
    <w:basedOn w:val="TableNormal"/>
    <w:next w:val="TableGrid"/>
    <w:rsid w:val="0036277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lenka.ferlez-rus@ihps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99ACB-6D26-4D65-95F9-5108EEFE5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Obvestilo sadjarjem</vt:lpstr>
      <vt:lpstr>Obvestilo sadjarjem</vt:lpstr>
    </vt:vector>
  </TitlesOfParts>
  <Company>Hewlett-Packard Company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Obvestilo sadjarjem</dc:title>
  <dc:subject/>
  <dc:creator>Jolanda Persolja</dc:creator>
  <cp:keywords/>
  <dc:description/>
  <cp:lastModifiedBy>Jolanda Persolja</cp:lastModifiedBy>
  <cp:revision>132</cp:revision>
  <cp:lastPrinted>2023-03-20T05:39:00Z</cp:lastPrinted>
  <dcterms:created xsi:type="dcterms:W3CDTF">2021-06-07T12:12:00Z</dcterms:created>
  <dcterms:modified xsi:type="dcterms:W3CDTF">2023-03-20T05:41:00Z</dcterms:modified>
</cp:coreProperties>
</file>