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39F62" w14:textId="5A001048" w:rsidR="00B75DAA" w:rsidRDefault="002A3BA6" w:rsidP="0073148C">
      <w:pPr>
        <w:pStyle w:val="IHPSSeminarNaslov"/>
        <w:spacing w:before="0"/>
      </w:pPr>
      <w:bookmarkStart w:id="0" w:name="_Hlk160429641"/>
      <w:r w:rsidRPr="002A3BA6">
        <w:t>62. seminar o hmeljarstvu</w:t>
      </w:r>
    </w:p>
    <w:p w14:paraId="5D5A5FB9" w14:textId="03E1AF26" w:rsidR="00FA40FD" w:rsidRDefault="00FA40FD" w:rsidP="00FA40FD">
      <w:pPr>
        <w:pStyle w:val="IHPSSeminarPodnaslov1"/>
      </w:pPr>
      <w:r>
        <w:t>Zaključki seminarja</w:t>
      </w:r>
    </w:p>
    <w:p w14:paraId="2124BF5A" w14:textId="77777777" w:rsidR="002A3BA6" w:rsidRPr="002A3BA6" w:rsidRDefault="002A3BA6" w:rsidP="002A3BA6">
      <w:pPr>
        <w:rPr>
          <w:lang w:eastAsia="sl-SI"/>
        </w:rPr>
      </w:pPr>
      <w:r>
        <w:t>Zaključki seminarja</w:t>
      </w:r>
      <w:r w:rsidR="00CB2653" w:rsidRPr="00D47D5F">
        <w:t xml:space="preserve"> </w:t>
      </w:r>
      <w:r w:rsidRPr="002A3BA6">
        <w:rPr>
          <w:lang w:eastAsia="sl-SI"/>
        </w:rPr>
        <w:t xml:space="preserve">62. seminar o hmeljarstvu, ki je potekal 6. in 7. februarja 2025 v GH Bernardin Portorož, je postregel z zanimivimi in predvsem aktualnimi temami s področja hmeljarstva. V nadaljevanju podajamo zaključke minulega seminarja, ki predstavljajo </w:t>
      </w:r>
      <w:r w:rsidRPr="00FA40FD">
        <w:rPr>
          <w:b/>
          <w:bCs/>
          <w:lang w:eastAsia="sl-SI"/>
        </w:rPr>
        <w:t>smernice za usmeritve hmeljarske panoge v prihodnje</w:t>
      </w:r>
      <w:r w:rsidRPr="002A3BA6">
        <w:rPr>
          <w:lang w:eastAsia="sl-SI"/>
        </w:rPr>
        <w:t>.</w:t>
      </w:r>
    </w:p>
    <w:p w14:paraId="19CD95CC" w14:textId="77777777" w:rsidR="002A3BA6" w:rsidRPr="002A3BA6" w:rsidRDefault="002A3BA6" w:rsidP="002A3BA6">
      <w:pPr>
        <w:rPr>
          <w:rFonts w:cs="Arial"/>
          <w:lang w:eastAsia="sl-SI"/>
        </w:rPr>
      </w:pPr>
      <w:r w:rsidRPr="002A3BA6">
        <w:rPr>
          <w:rFonts w:cs="Arial"/>
          <w:lang w:eastAsia="sl-SI"/>
        </w:rPr>
        <w:t>Predstavnica Ministrstva za kmetijstvo, gozdarstvo in prehrano (v nadaljevanju MKGP), gospa Maša Žagar, je predstavila novosti na področju Skupne kmetijske politike (v nadaljevanju SKP) s poudarkom na hmeljarstvu ter časovni plan pričakovanih razpisov v letu 2025. V razpravi so ostala nekatera odprta vprašanja in sicer:</w:t>
      </w:r>
    </w:p>
    <w:p w14:paraId="7EF86C20" w14:textId="77777777" w:rsidR="002A3BA6" w:rsidRPr="002A3BA6" w:rsidRDefault="002A3BA6" w:rsidP="002A3BA6">
      <w:pPr>
        <w:pStyle w:val="IHPSSeznamNastevanje"/>
        <w:rPr>
          <w:lang w:eastAsia="sl-SI"/>
        </w:rPr>
      </w:pPr>
      <w:r w:rsidRPr="002A3BA6">
        <w:rPr>
          <w:lang w:eastAsia="sl-SI"/>
        </w:rPr>
        <w:t>Problematika pridobivanja vodnih dovoljenj in soglasjih predvsem v primeru, ko zemljišče ni v lasti vlagatelja.</w:t>
      </w:r>
    </w:p>
    <w:p w14:paraId="1B591099" w14:textId="77777777" w:rsidR="002A3BA6" w:rsidRPr="002A3BA6" w:rsidRDefault="002A3BA6" w:rsidP="002A3BA6">
      <w:pPr>
        <w:pStyle w:val="IHPSSeznamNastevanje"/>
        <w:rPr>
          <w:lang w:eastAsia="sl-SI"/>
        </w:rPr>
      </w:pPr>
      <w:r w:rsidRPr="002A3BA6">
        <w:rPr>
          <w:lang w:eastAsia="sl-SI"/>
        </w:rPr>
        <w:t>Ali bo v tem programskem obdobju mogoče kandidirati na razpise zgolj samo za obnovo nasadov (sajenje s certificiranim sadilnim materialom hmelja) in da ni razpis vezan v obnovo hmeljišč skupaj z namakalnih sistemov.</w:t>
      </w:r>
    </w:p>
    <w:p w14:paraId="42DE728E" w14:textId="77777777" w:rsidR="002A3BA6" w:rsidRPr="002A3BA6" w:rsidRDefault="002A3BA6" w:rsidP="002A3BA6">
      <w:pPr>
        <w:pStyle w:val="IHPSSeznamNastevanje"/>
        <w:rPr>
          <w:lang w:eastAsia="sl-SI"/>
        </w:rPr>
      </w:pPr>
      <w:r w:rsidRPr="002A3BA6">
        <w:rPr>
          <w:lang w:eastAsia="sl-SI"/>
        </w:rPr>
        <w:t xml:space="preserve">Potrebno je pristopiti h kompleksnemu reševanju problematike suhih zadrževalnikov v Spodnji Savinjski dolini, kjer naj bodo sočasno vključeni vsi deležniki. </w:t>
      </w:r>
    </w:p>
    <w:p w14:paraId="6ADD9B88" w14:textId="77777777" w:rsidR="002A3BA6" w:rsidRPr="002A3BA6" w:rsidRDefault="002A3BA6" w:rsidP="002A3BA6">
      <w:pPr>
        <w:pStyle w:val="IHPSSeznamNastevanje"/>
        <w:rPr>
          <w:lang w:eastAsia="sl-SI"/>
        </w:rPr>
      </w:pPr>
      <w:r w:rsidRPr="002A3BA6">
        <w:rPr>
          <w:lang w:eastAsia="sl-SI"/>
        </w:rPr>
        <w:t>Udeleženci seminarja so opozorili, da ni zadostne medsebojne komunikacije med Ministrstvom za naravne vire in prostor, MKGP ter lokalno skupnostjo in kmetovalci. V projekt suhih zadrževalnikov ni bila vključena nobena od podanih opcij mokrih zadrževalnikov. Posledično obstaja nerešeno vprašanje zagotavljanja ustreznih količin vode za namakanje. Hmeljarji želijo, da se ta problematika razreši hkrati s pripravo projektom suhih zadrževalnikov. Med drugim to pomeni, da se nedvoumno opredelijo količine in območja, kjer bi lahko zagotavljali količine vode, bodisi s še neopredeljenih lokacij mokrih zadrževalnikov ali iz podtalnice. Hmeljarji izražajo skrb, da bi bilo ob obratovanju suhih zadrževalnikov ogroženo trajnostno kmetovanje, hkrati pa bi se soočali z negativnimi vplivi na rastline in tla.</w:t>
      </w:r>
    </w:p>
    <w:p w14:paraId="52A4AA77" w14:textId="77777777" w:rsidR="002A3BA6" w:rsidRPr="002A3BA6" w:rsidRDefault="002A3BA6" w:rsidP="002A3BA6">
      <w:pPr>
        <w:rPr>
          <w:lang w:eastAsia="sl-SI"/>
        </w:rPr>
      </w:pPr>
      <w:r w:rsidRPr="002A3BA6">
        <w:rPr>
          <w:lang w:eastAsia="sl-SI"/>
        </w:rPr>
        <w:t xml:space="preserve">Predstavnik Uprave RS za varno hrano, veterinarstvo in varstvo rastlin (v nadaljevanju UVHVVR) dr. Jernej Drofenik je predstavil </w:t>
      </w:r>
      <w:r w:rsidRPr="002A3BA6">
        <w:rPr>
          <w:b/>
          <w:bCs/>
          <w:lang w:eastAsia="sl-SI"/>
        </w:rPr>
        <w:t>novelo Zakona o FFS</w:t>
      </w:r>
      <w:r w:rsidRPr="002A3BA6">
        <w:rPr>
          <w:lang w:eastAsia="sl-SI"/>
        </w:rPr>
        <w:t xml:space="preserve">. Prisotni na seminarju so podali pripombo glede administrativne omejitve uporabe FFS nepoklicnim uporabnikom, zato UVHVVR predlagajo, da ponovno preuči možnost uporabe FFS za vse, ki so že opravili usposabljanje za ravnanje s fitofarmacevtskimi sredstvi ter se jim omogoči podaljšanje že pridobljenega potrdila za poklicne uporabnike. </w:t>
      </w:r>
    </w:p>
    <w:p w14:paraId="122C6D07" w14:textId="77777777" w:rsidR="002A3BA6" w:rsidRPr="002A3BA6" w:rsidRDefault="002A3BA6" w:rsidP="002A3BA6">
      <w:pPr>
        <w:pStyle w:val="IHPSSeznamNastevanje"/>
        <w:rPr>
          <w:lang w:eastAsia="sl-SI"/>
        </w:rPr>
      </w:pPr>
      <w:r w:rsidRPr="002A3BA6">
        <w:rPr>
          <w:lang w:eastAsia="sl-SI"/>
        </w:rPr>
        <w:t xml:space="preserve">Udeleženci seminarja so podali vprašanje tudi glede 9. člena predlaganega </w:t>
      </w:r>
      <w:r w:rsidRPr="002A3BA6">
        <w:rPr>
          <w:b/>
          <w:bCs/>
          <w:lang w:eastAsia="sl-SI"/>
        </w:rPr>
        <w:t>Pravilnika o uporabi fitofarmacevtskih sredstev</w:t>
      </w:r>
      <w:r w:rsidRPr="002A3BA6">
        <w:rPr>
          <w:lang w:eastAsia="sl-SI"/>
        </w:rPr>
        <w:t xml:space="preserve">, kjer je navedeno: „Poklicni uporabniki, katerih zemljišča mejijo na javne površine in strnjene bivalne površine, morajo na zahtevo predstavnika lokalne skupnosti najmanj 24 ur pred uporabo FFS obvestiti tudi lokalno skupnost. V obvestilu se navede trgovsko ime FFS, mesto, način, datum in predvidena ura ter čas </w:t>
      </w:r>
      <w:proofErr w:type="spellStart"/>
      <w:r w:rsidRPr="002A3BA6">
        <w:rPr>
          <w:lang w:eastAsia="sl-SI"/>
        </w:rPr>
        <w:t>tretiranja</w:t>
      </w:r>
      <w:proofErr w:type="spellEnd"/>
      <w:r w:rsidRPr="002A3BA6">
        <w:rPr>
          <w:lang w:eastAsia="sl-SI"/>
        </w:rPr>
        <w:t>.“ Prosili bi za obrazložitev, kaj pomenijo javne površine (ali sem sodijo pločniki, ceste, ulice, parki, idr.) ter definicijo strnjene bivalne površine.</w:t>
      </w:r>
    </w:p>
    <w:p w14:paraId="4D5F5832" w14:textId="77777777" w:rsidR="002A3BA6" w:rsidRPr="002A3BA6" w:rsidRDefault="002A3BA6" w:rsidP="002A3BA6">
      <w:pPr>
        <w:rPr>
          <w:lang w:eastAsia="sl-SI"/>
        </w:rPr>
      </w:pPr>
      <w:r w:rsidRPr="002A3BA6">
        <w:rPr>
          <w:lang w:eastAsia="sl-SI"/>
        </w:rPr>
        <w:lastRenderedPageBreak/>
        <w:t>V nadaljevanju seminarja so bile med drugim izpostavljene še nekatere druge, za hmeljarsko panogo pomembne vsebine.</w:t>
      </w:r>
    </w:p>
    <w:p w14:paraId="5DC747E9" w14:textId="77777777" w:rsidR="002A3BA6" w:rsidRPr="002A3BA6" w:rsidRDefault="002A3BA6" w:rsidP="002A3BA6">
      <w:pPr>
        <w:rPr>
          <w:lang w:eastAsia="sl-SI"/>
        </w:rPr>
      </w:pPr>
      <w:r w:rsidRPr="002A3BA6">
        <w:rPr>
          <w:lang w:eastAsia="sl-SI"/>
        </w:rPr>
        <w:t xml:space="preserve">Na segmentu varstva hmelja že nekaj let opažamo </w:t>
      </w:r>
      <w:r w:rsidRPr="00992554">
        <w:rPr>
          <w:b/>
          <w:bCs/>
          <w:lang w:eastAsia="sl-SI"/>
        </w:rPr>
        <w:t>veliko pomanjkanje aktivnih snovi</w:t>
      </w:r>
      <w:r w:rsidRPr="002A3BA6">
        <w:rPr>
          <w:lang w:eastAsia="sl-SI"/>
        </w:rPr>
        <w:t>. Z naslednjim letom bo namreč na segmentu škodljivcev velika težava, ker ne bo na voljo skoraj nobenega insekticida/</w:t>
      </w:r>
      <w:proofErr w:type="spellStart"/>
      <w:r w:rsidRPr="002A3BA6">
        <w:rPr>
          <w:lang w:eastAsia="sl-SI"/>
        </w:rPr>
        <w:t>akaricida</w:t>
      </w:r>
      <w:proofErr w:type="spellEnd"/>
      <w:r w:rsidRPr="002A3BA6">
        <w:rPr>
          <w:lang w:eastAsia="sl-SI"/>
        </w:rPr>
        <w:t xml:space="preserve">. Posledično to pomeni, da je vse težje slediti smernicam integriranega varstva rastlin (v nadaljevanju IVR) ker ni mogoče zagotavljati ustrezne </w:t>
      </w:r>
      <w:proofErr w:type="spellStart"/>
      <w:r w:rsidRPr="002A3BA6">
        <w:rPr>
          <w:lang w:eastAsia="sl-SI"/>
        </w:rPr>
        <w:t>anti-rezistenčne</w:t>
      </w:r>
      <w:proofErr w:type="spellEnd"/>
      <w:r w:rsidRPr="002A3BA6">
        <w:rPr>
          <w:lang w:eastAsia="sl-SI"/>
        </w:rPr>
        <w:t xml:space="preserve"> strategije. Iz tega upravičeno sklepamo, da bo potrebno pri IVR vse več časa in denarnih sredstev pri raziskavah nameniti hitrejšemu uvajanju biotičnega varstva rastlin (BVR), v kolikor je za posamezen organizem to sploh mogoče.</w:t>
      </w:r>
    </w:p>
    <w:p w14:paraId="411E9601" w14:textId="77777777" w:rsidR="002A3BA6" w:rsidRPr="002A3BA6" w:rsidRDefault="002A3BA6" w:rsidP="002A3BA6">
      <w:pPr>
        <w:rPr>
          <w:lang w:eastAsia="sl-SI"/>
        </w:rPr>
      </w:pPr>
      <w:r w:rsidRPr="002A3BA6">
        <w:rPr>
          <w:lang w:eastAsia="sl-SI"/>
        </w:rPr>
        <w:t xml:space="preserve">Predstavniki IHPS in trgovcev s hmeljem so predstavili </w:t>
      </w:r>
      <w:r w:rsidRPr="00992554">
        <w:rPr>
          <w:b/>
          <w:bCs/>
          <w:lang w:eastAsia="sl-SI"/>
        </w:rPr>
        <w:t>razmere na trgu</w:t>
      </w:r>
      <w:r w:rsidRPr="002A3BA6">
        <w:rPr>
          <w:lang w:eastAsia="sl-SI"/>
        </w:rPr>
        <w:t xml:space="preserve"> z jasnim signalom presežkov hmelja na svetovnem trgu hmelja. Glede na trenutne globalne tržne razmere hmelja je tudi v Sloveniji nujen razmislek glede krčenja hmeljišč, predvsem sorte </w:t>
      </w:r>
      <w:proofErr w:type="spellStart"/>
      <w:r w:rsidRPr="002A3BA6">
        <w:rPr>
          <w:lang w:eastAsia="sl-SI"/>
        </w:rPr>
        <w:t>Aurora</w:t>
      </w:r>
      <w:proofErr w:type="spellEnd"/>
      <w:r w:rsidRPr="002A3BA6">
        <w:rPr>
          <w:lang w:eastAsia="sl-SI"/>
        </w:rPr>
        <w:t xml:space="preserve"> (cca. 100-200 ha). V testne namene se bo v letošnjem letu na nekaj hektarjih posadila nova slovenska grenčična sorta.</w:t>
      </w:r>
    </w:p>
    <w:p w14:paraId="4D6D6E78" w14:textId="77777777" w:rsidR="002A3BA6" w:rsidRPr="002A3BA6" w:rsidRDefault="002A3BA6" w:rsidP="002A3BA6">
      <w:pPr>
        <w:rPr>
          <w:lang w:eastAsia="sl-SI"/>
        </w:rPr>
      </w:pPr>
      <w:r w:rsidRPr="002A3BA6">
        <w:rPr>
          <w:lang w:eastAsia="sl-SI"/>
        </w:rPr>
        <w:t xml:space="preserve">S ciljem reduciranja ukrepov zaradi neprodanega hmelja je možnih nekaj </w:t>
      </w:r>
      <w:r w:rsidRPr="00992554">
        <w:rPr>
          <w:b/>
          <w:bCs/>
          <w:lang w:eastAsia="sl-SI"/>
        </w:rPr>
        <w:t xml:space="preserve">redukcij v pridelavi hmelja; </w:t>
      </w:r>
      <w:r w:rsidRPr="002A3BA6">
        <w:rPr>
          <w:lang w:eastAsia="sl-SI"/>
        </w:rPr>
        <w:t>ukrepi pa morajo biti v sozvočju z ukrepi SKP.</w:t>
      </w:r>
    </w:p>
    <w:p w14:paraId="7A33BDB8" w14:textId="77777777" w:rsidR="002A3BA6" w:rsidRPr="002A3BA6" w:rsidRDefault="002A3BA6" w:rsidP="002A3BA6">
      <w:pPr>
        <w:rPr>
          <w:lang w:eastAsia="sl-SI"/>
        </w:rPr>
      </w:pPr>
      <w:r w:rsidRPr="002A3BA6">
        <w:rPr>
          <w:lang w:eastAsia="sl-SI"/>
        </w:rPr>
        <w:t xml:space="preserve">Glede na </w:t>
      </w:r>
      <w:r w:rsidRPr="00992554">
        <w:rPr>
          <w:b/>
          <w:bCs/>
          <w:lang w:eastAsia="sl-SI"/>
        </w:rPr>
        <w:t>problematiko indeksa staranja hmelja (HSI)</w:t>
      </w:r>
      <w:r w:rsidRPr="002A3BA6">
        <w:rPr>
          <w:lang w:eastAsia="sl-SI"/>
        </w:rPr>
        <w:t xml:space="preserve"> je potrebno pri spravilu hmelja paziti, da ne pospešujemo procesa oksidacije hmelja, ki negativno vpliva na kakovostni parameter HSI. V prihodnosti je potrebno maksimalno skrajšati čas od obiranja do skladiščenja v hladilnicah, pod 4 °C ter zagotoviti čim hitrejšo nadaljnjo predelavo. Skladiščenje obranega hmelja v neustreznih pogojih več kot 1 mesec po obiranju ni ustrezno in bi ga morali zmanjšati na minimum.</w:t>
      </w:r>
    </w:p>
    <w:p w14:paraId="2E022AAA" w14:textId="77777777" w:rsidR="002A3BA6" w:rsidRPr="002A3BA6" w:rsidRDefault="002A3BA6" w:rsidP="002A3BA6">
      <w:pPr>
        <w:rPr>
          <w:lang w:eastAsia="sl-SI"/>
        </w:rPr>
      </w:pPr>
      <w:r w:rsidRPr="00992554">
        <w:rPr>
          <w:b/>
          <w:bCs/>
          <w:lang w:eastAsia="sl-SI"/>
        </w:rPr>
        <w:t>Pravilno uporabljena aplikacijska teh</w:t>
      </w:r>
      <w:r w:rsidRPr="002A3BA6">
        <w:rPr>
          <w:lang w:eastAsia="sl-SI"/>
        </w:rPr>
        <w:t>nika nanašanja sredstev za varstvo rastlin je pomemben del varstva rastlin, saj ima velik vpliv na učinkovitost uporabljenih sredstev. Zaradi relativno slabega poznavanja novih tehnik nanašanja sredstev za varstvo rastlin (od uporabe šob za zmanjšanje zanašanja, do uporabe GNSS sistemov), bo potrebno v ta namen v hmeljarstvu nameniti več časa in denarnih sredstev. Poleg navedenih novejših tehnik pršenja hmelja, pa je potrebno upoštevati tudi do sedaj raziskana in v prakso implementirana načela dobre kmetijske prakse, ki pripomorejo k zmanjšanju ne-ciljnega odnašanja škropilne brozge.</w:t>
      </w:r>
    </w:p>
    <w:p w14:paraId="242B881D" w14:textId="77777777" w:rsidR="002A3BA6" w:rsidRPr="002A3BA6" w:rsidRDefault="002A3BA6" w:rsidP="002A3BA6">
      <w:pPr>
        <w:rPr>
          <w:lang w:eastAsia="sl-SI"/>
        </w:rPr>
      </w:pPr>
      <w:r w:rsidRPr="002A3BA6">
        <w:rPr>
          <w:lang w:eastAsia="sl-SI"/>
        </w:rPr>
        <w:t>Proučevanja bolezni hmelja kažejo, da se v zadnjih letih ponovno</w:t>
      </w:r>
      <w:r w:rsidRPr="00992554">
        <w:rPr>
          <w:b/>
          <w:bCs/>
          <w:lang w:eastAsia="sl-SI"/>
        </w:rPr>
        <w:t xml:space="preserve"> intenzivneje pojavlja </w:t>
      </w:r>
      <w:proofErr w:type="spellStart"/>
      <w:r w:rsidRPr="00992554">
        <w:rPr>
          <w:b/>
          <w:bCs/>
          <w:lang w:eastAsia="sl-SI"/>
        </w:rPr>
        <w:t>verticilijska</w:t>
      </w:r>
      <w:proofErr w:type="spellEnd"/>
      <w:r w:rsidRPr="00992554">
        <w:rPr>
          <w:b/>
          <w:bCs/>
          <w:lang w:eastAsia="sl-SI"/>
        </w:rPr>
        <w:t xml:space="preserve"> uvelost hmelja</w:t>
      </w:r>
      <w:r w:rsidRPr="002A3BA6">
        <w:rPr>
          <w:lang w:eastAsia="sl-SI"/>
        </w:rPr>
        <w:t>. Bolezen povzroča odmiranje rastlin in kontaminacijo tal, zato se pridelovalci pogosto srečujejo s ponavljajočimi se okužbami. Vse več raziskav talnih bolezni rastlin kaže, da pomemben dejavnik preprečevanja okužb temelji na koristnih mikroorganizmih na koreninah, ki predstavljajo prvo obrambno linijo rastlin in hkrati omogočajo boljši sprejem hranil iz tal. V ta namen je potrebno okrepiti raziskave s katerimi bi dosegli obogatitev koreninske mikroflore hmelja in izsledke čim prej ovrednotiti v praksi.</w:t>
      </w:r>
    </w:p>
    <w:p w14:paraId="35117789" w14:textId="77777777" w:rsidR="002A3BA6" w:rsidRPr="002A3BA6" w:rsidRDefault="002A3BA6" w:rsidP="002A3BA6">
      <w:pPr>
        <w:rPr>
          <w:lang w:eastAsia="sl-SI"/>
        </w:rPr>
      </w:pPr>
      <w:r w:rsidRPr="002A3BA6">
        <w:rPr>
          <w:lang w:eastAsia="sl-SI"/>
        </w:rPr>
        <w:t xml:space="preserve">Predstavljeni so bili prvi spodbudni rezultati možne uporabe </w:t>
      </w:r>
      <w:r w:rsidRPr="00992554">
        <w:rPr>
          <w:b/>
          <w:bCs/>
          <w:lang w:eastAsia="sl-SI"/>
        </w:rPr>
        <w:t xml:space="preserve">brezpilotnih </w:t>
      </w:r>
      <w:proofErr w:type="spellStart"/>
      <w:r w:rsidRPr="00992554">
        <w:rPr>
          <w:b/>
          <w:bCs/>
          <w:lang w:eastAsia="sl-SI"/>
        </w:rPr>
        <w:t>letalnikov</w:t>
      </w:r>
      <w:proofErr w:type="spellEnd"/>
      <w:r w:rsidRPr="00992554">
        <w:rPr>
          <w:b/>
          <w:bCs/>
          <w:lang w:eastAsia="sl-SI"/>
        </w:rPr>
        <w:t xml:space="preserve"> s MS in termo kamero</w:t>
      </w:r>
      <w:r w:rsidRPr="002A3BA6">
        <w:rPr>
          <w:lang w:eastAsia="sl-SI"/>
        </w:rPr>
        <w:t xml:space="preserve"> za bolj usmerjen nadzor hmeljišč in detekcijo </w:t>
      </w:r>
      <w:proofErr w:type="spellStart"/>
      <w:r w:rsidRPr="002A3BA6">
        <w:rPr>
          <w:lang w:eastAsia="sl-SI"/>
        </w:rPr>
        <w:t>CBCVd</w:t>
      </w:r>
      <w:proofErr w:type="spellEnd"/>
      <w:r w:rsidRPr="002A3BA6">
        <w:rPr>
          <w:lang w:eastAsia="sl-SI"/>
        </w:rPr>
        <w:t xml:space="preserve"> (</w:t>
      </w:r>
      <w:proofErr w:type="spellStart"/>
      <w:r w:rsidRPr="002A3BA6">
        <w:rPr>
          <w:lang w:eastAsia="sl-SI"/>
        </w:rPr>
        <w:t>Citrus</w:t>
      </w:r>
      <w:proofErr w:type="spellEnd"/>
      <w:r w:rsidRPr="002A3BA6">
        <w:rPr>
          <w:lang w:eastAsia="sl-SI"/>
        </w:rPr>
        <w:t xml:space="preserve"> bark </w:t>
      </w:r>
      <w:proofErr w:type="spellStart"/>
      <w:r w:rsidRPr="002A3BA6">
        <w:rPr>
          <w:lang w:eastAsia="sl-SI"/>
        </w:rPr>
        <w:t>cracking</w:t>
      </w:r>
      <w:proofErr w:type="spellEnd"/>
      <w:r w:rsidRPr="002A3BA6">
        <w:rPr>
          <w:lang w:eastAsia="sl-SI"/>
        </w:rPr>
        <w:t xml:space="preserve"> </w:t>
      </w:r>
      <w:proofErr w:type="spellStart"/>
      <w:r w:rsidRPr="002A3BA6">
        <w:rPr>
          <w:lang w:eastAsia="sl-SI"/>
        </w:rPr>
        <w:t>viroid</w:t>
      </w:r>
      <w:proofErr w:type="spellEnd"/>
      <w:r w:rsidRPr="002A3BA6">
        <w:rPr>
          <w:lang w:eastAsia="sl-SI"/>
        </w:rPr>
        <w:t>) in hmeljeve uvelosti. Rezultati obetajo, da bomo predstavljeno tehnologijo kmalu uporabljali tudi v praksi.</w:t>
      </w:r>
    </w:p>
    <w:p w14:paraId="7A2382AE" w14:textId="77777777" w:rsidR="002A3BA6" w:rsidRPr="002A3BA6" w:rsidRDefault="002A3BA6" w:rsidP="002A3BA6">
      <w:pPr>
        <w:rPr>
          <w:lang w:eastAsia="sl-SI"/>
        </w:rPr>
      </w:pPr>
      <w:r w:rsidRPr="002A3BA6">
        <w:rPr>
          <w:lang w:eastAsia="sl-SI"/>
        </w:rPr>
        <w:t xml:space="preserve">Analiza vpliva poplav na rast hmelja v letu 2024 je pokazala, da je bil  nedvoumno prepoznan </w:t>
      </w:r>
      <w:r w:rsidRPr="00992554">
        <w:rPr>
          <w:b/>
          <w:bCs/>
          <w:lang w:eastAsia="sl-SI"/>
        </w:rPr>
        <w:t>negativni vpliv poplav</w:t>
      </w:r>
      <w:r w:rsidRPr="002A3BA6">
        <w:rPr>
          <w:lang w:eastAsia="sl-SI"/>
        </w:rPr>
        <w:t xml:space="preserve"> na rast hmelja. Čeprav razmere v rastni sezoni 2024 niso bile najbolj naklonjene razvoju in rasti hmelja, se je negativen vpliv poplav odrazil in sicer v različnem obsegu, na  strukturno različnih tleh. Najbolj je bila opazna slaba rast hmelja na tleh s težjo teksturo, vendar je bila tudi na srednje težkih in lahkih tleh statistično značilna slabša rast hmelja na območjih, ki so bila v letu 2023 poplavljena. Ti rezultati za pridelovalce hmelja predstavljajo dodatno skrb, da v </w:t>
      </w:r>
      <w:r w:rsidRPr="002A3BA6">
        <w:rPr>
          <w:lang w:eastAsia="sl-SI"/>
        </w:rPr>
        <w:lastRenderedPageBreak/>
        <w:t>primeru realizacije predvidenih suhih zadrževalnikov, hmeljarstvo na teh območjih ne bo več rentabilno.</w:t>
      </w:r>
    </w:p>
    <w:p w14:paraId="3F594B17" w14:textId="77777777" w:rsidR="002A3BA6" w:rsidRDefault="002A3BA6" w:rsidP="002A3BA6">
      <w:pPr>
        <w:rPr>
          <w:lang w:eastAsia="sl-SI"/>
        </w:rPr>
      </w:pPr>
      <w:r w:rsidRPr="002A3BA6">
        <w:rPr>
          <w:lang w:eastAsia="sl-SI"/>
        </w:rPr>
        <w:t>Na področju namakanja bodo na IHPS v prihodnjih letih intenzivna vlaganja v infrastrukturo in razvoj.</w:t>
      </w:r>
    </w:p>
    <w:p w14:paraId="444F2E1B" w14:textId="77777777" w:rsidR="00FA40FD" w:rsidRDefault="00FA40FD" w:rsidP="002A3BA6">
      <w:pPr>
        <w:rPr>
          <w:lang w:eastAsia="sl-SI"/>
        </w:rPr>
      </w:pPr>
    </w:p>
    <w:p w14:paraId="5DEBE402" w14:textId="4F67CA89" w:rsidR="00FA40FD" w:rsidRPr="002A3BA6" w:rsidRDefault="00FA40FD" w:rsidP="002A3BA6">
      <w:pPr>
        <w:rPr>
          <w:lang w:eastAsia="sl-SI"/>
        </w:rPr>
      </w:pPr>
      <w:r w:rsidRPr="00FA40FD">
        <w:rPr>
          <w:lang w:eastAsia="sl-SI"/>
        </w:rPr>
        <w:drawing>
          <wp:inline distT="0" distB="0" distL="0" distR="0" wp14:anchorId="5BD1CF39" wp14:editId="2E7BE85D">
            <wp:extent cx="6120130" cy="4442460"/>
            <wp:effectExtent l="0" t="0" r="0" b="0"/>
            <wp:docPr id="1" name="Picture 1" descr="Dekorativna slika - foto utrinki iz semina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korativna slika - foto utrinki iz seminarja"/>
                    <pic:cNvPicPr/>
                  </pic:nvPicPr>
                  <pic:blipFill>
                    <a:blip r:embed="rId8"/>
                    <a:stretch>
                      <a:fillRect/>
                    </a:stretch>
                  </pic:blipFill>
                  <pic:spPr>
                    <a:xfrm>
                      <a:off x="0" y="0"/>
                      <a:ext cx="6120130" cy="4442460"/>
                    </a:xfrm>
                    <a:prstGeom prst="rect">
                      <a:avLst/>
                    </a:prstGeom>
                  </pic:spPr>
                </pic:pic>
              </a:graphicData>
            </a:graphic>
          </wp:inline>
        </w:drawing>
      </w:r>
    </w:p>
    <w:p w14:paraId="19DCE7A9" w14:textId="5FA29130" w:rsidR="00BD3464" w:rsidRPr="00752DC1" w:rsidRDefault="00BD3464" w:rsidP="00752DC1">
      <w:pPr>
        <w:pStyle w:val="IHPSSeminarPodnaslov1"/>
      </w:pPr>
    </w:p>
    <w:bookmarkEnd w:id="0"/>
    <w:sectPr w:rsidR="00BD3464" w:rsidRPr="00752DC1" w:rsidSect="00FA40FD">
      <w:headerReference w:type="default" r:id="rId9"/>
      <w:footerReference w:type="default" r:id="rId10"/>
      <w:pgSz w:w="11906" w:h="16838"/>
      <w:pgMar w:top="3119" w:right="1134" w:bottom="851" w:left="1134" w:header="90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712AF" w14:textId="77777777" w:rsidR="00BD35EB" w:rsidRPr="00A50A3B" w:rsidRDefault="00BD35EB" w:rsidP="00210B1A">
      <w:pPr>
        <w:spacing w:before="0" w:after="0"/>
      </w:pPr>
      <w:r w:rsidRPr="00A50A3B">
        <w:separator/>
      </w:r>
    </w:p>
  </w:endnote>
  <w:endnote w:type="continuationSeparator" w:id="0">
    <w:p w14:paraId="51006918" w14:textId="77777777" w:rsidR="00BD35EB" w:rsidRPr="00A50A3B" w:rsidRDefault="00BD35EB" w:rsidP="00210B1A">
      <w:pPr>
        <w:spacing w:before="0" w:after="0"/>
      </w:pPr>
      <w:r w:rsidRPr="00A50A3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492060"/>
      <w:docPartObj>
        <w:docPartGallery w:val="Page Numbers (Bottom of Page)"/>
        <w:docPartUnique/>
      </w:docPartObj>
    </w:sdtPr>
    <w:sdtEndPr/>
    <w:sdtContent>
      <w:p w14:paraId="4E3CA51E" w14:textId="77777777" w:rsidR="00210B1A" w:rsidRPr="00A50A3B" w:rsidRDefault="00085520" w:rsidP="00085520">
        <w:pPr>
          <w:pStyle w:val="Footer"/>
          <w:jc w:val="right"/>
        </w:pPr>
        <w:r w:rsidRPr="00A50A3B">
          <w:fldChar w:fldCharType="begin"/>
        </w:r>
        <w:r w:rsidRPr="00A50A3B">
          <w:instrText xml:space="preserve"> PAGE   \* MERGEFORMAT </w:instrText>
        </w:r>
        <w:r w:rsidRPr="00A50A3B">
          <w:fldChar w:fldCharType="separate"/>
        </w:r>
        <w:r w:rsidRPr="00A50A3B">
          <w:t>2</w:t>
        </w:r>
        <w:r w:rsidRPr="00A50A3B">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4839A" w14:textId="77777777" w:rsidR="00BD35EB" w:rsidRPr="00A50A3B" w:rsidRDefault="00BD35EB" w:rsidP="00210B1A">
      <w:pPr>
        <w:spacing w:before="0" w:after="0"/>
      </w:pPr>
      <w:r w:rsidRPr="00A50A3B">
        <w:separator/>
      </w:r>
    </w:p>
  </w:footnote>
  <w:footnote w:type="continuationSeparator" w:id="0">
    <w:p w14:paraId="7EB96A61" w14:textId="77777777" w:rsidR="00BD35EB" w:rsidRPr="00A50A3B" w:rsidRDefault="00BD35EB" w:rsidP="00210B1A">
      <w:pPr>
        <w:spacing w:before="0" w:after="0"/>
      </w:pPr>
      <w:r w:rsidRPr="00A50A3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A8F26" w14:textId="646EDD56" w:rsidR="00B75DAA" w:rsidRDefault="00B75DAA" w:rsidP="00B75DAA">
    <w:pPr>
      <w:pStyle w:val="Header"/>
      <w:jc w:val="right"/>
    </w:pPr>
    <w:r>
      <w:rPr>
        <w:noProof/>
      </w:rPr>
      <w:drawing>
        <wp:inline distT="0" distB="0" distL="0" distR="0" wp14:anchorId="0C2E0E67" wp14:editId="5DEB36F2">
          <wp:extent cx="1692000" cy="1100906"/>
          <wp:effectExtent l="0" t="0" r="0" b="4445"/>
          <wp:docPr id="333620784" name="Picture 2057507956" descr="Logotip: Inštitut za hmeljarstvo in pivovarstvo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03178" name="Picture 1135703178" descr="Logotip: Inštitut za hmeljarstvo in pivovarstvo Slovenije"/>
                  <pic:cNvPicPr/>
                </pic:nvPicPr>
                <pic:blipFill>
                  <a:blip r:embed="rId1">
                    <a:extLst>
                      <a:ext uri="{28A0092B-C50C-407E-A947-70E740481C1C}">
                        <a14:useLocalDpi xmlns:a14="http://schemas.microsoft.com/office/drawing/2010/main" val="0"/>
                      </a:ext>
                    </a:extLst>
                  </a:blip>
                  <a:stretch>
                    <a:fillRect/>
                  </a:stretch>
                </pic:blipFill>
                <pic:spPr>
                  <a:xfrm>
                    <a:off x="0" y="0"/>
                    <a:ext cx="1692000" cy="11009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111A"/>
    <w:multiLevelType w:val="hybridMultilevel"/>
    <w:tmpl w:val="748A3C5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3630E8"/>
    <w:multiLevelType w:val="multilevel"/>
    <w:tmpl w:val="E4B80E02"/>
    <w:lvl w:ilvl="0">
      <w:start w:val="1"/>
      <w:numFmt w:val="upperRoman"/>
      <w:lvlText w:val="%1"/>
      <w:lvlJc w:val="left"/>
      <w:pPr>
        <w:ind w:left="432" w:hanging="432"/>
      </w:pPr>
      <w:rPr>
        <w:rFonts w:hint="default"/>
      </w:rPr>
    </w:lvl>
    <w:lvl w:ilvl="1">
      <w:start w:val="1"/>
      <w:numFmt w:val="decimal"/>
      <w:lvlText w:val="%2"/>
      <w:lvlJc w:val="left"/>
      <w:pPr>
        <w:ind w:left="718" w:hanging="576"/>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864" w:hanging="864"/>
      </w:pPr>
      <w:rPr>
        <w:rFonts w:hint="default"/>
      </w:rPr>
    </w:lvl>
    <w:lvl w:ilvl="4">
      <w:start w:val="1"/>
      <w:numFmt w:val="decimal"/>
      <w:lvlText w:val="%2.%3.%4.%5"/>
      <w:lvlJc w:val="left"/>
      <w:pPr>
        <w:ind w:left="1008" w:hanging="1008"/>
      </w:pPr>
      <w:rPr>
        <w:rFonts w:hint="default"/>
      </w:rPr>
    </w:lvl>
    <w:lvl w:ilvl="5">
      <w:start w:val="1"/>
      <w:numFmt w:val="decimal"/>
      <w:lvlText w:val="%2.%3.%4.%5.%6"/>
      <w:lvlJc w:val="left"/>
      <w:pPr>
        <w:ind w:left="1152" w:hanging="1152"/>
      </w:pPr>
      <w:rPr>
        <w:rFonts w:hint="default"/>
      </w:rPr>
    </w:lvl>
    <w:lvl w:ilvl="6">
      <w:start w:val="1"/>
      <w:numFmt w:val="decimal"/>
      <w:lvlText w:val="%2.%3.%4.%5.%6.%7"/>
      <w:lvlJc w:val="left"/>
      <w:pPr>
        <w:ind w:left="1296" w:hanging="1296"/>
      </w:pPr>
      <w:rPr>
        <w:rFonts w:hint="default"/>
      </w:rPr>
    </w:lvl>
    <w:lvl w:ilvl="7">
      <w:start w:val="1"/>
      <w:numFmt w:val="decimal"/>
      <w:lvlText w:val="%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D8255CD"/>
    <w:multiLevelType w:val="hybridMultilevel"/>
    <w:tmpl w:val="AAAE72D0"/>
    <w:lvl w:ilvl="0" w:tplc="43128C84">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CE66530"/>
    <w:multiLevelType w:val="hybridMultilevel"/>
    <w:tmpl w:val="FD74045C"/>
    <w:lvl w:ilvl="0" w:tplc="889A12AC">
      <w:start w:val="1"/>
      <w:numFmt w:val="decimal"/>
      <w:pStyle w:val="IHPSSeznamStevilce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E781A8E"/>
    <w:multiLevelType w:val="multilevel"/>
    <w:tmpl w:val="402E8E36"/>
    <w:lvl w:ilvl="0">
      <w:start w:val="1"/>
      <w:numFmt w:val="upperRoman"/>
      <w:pStyle w:val="Heading1"/>
      <w:lvlText w:val="%1"/>
      <w:lvlJc w:val="left"/>
      <w:pPr>
        <w:ind w:left="432" w:hanging="432"/>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2.%3.%4"/>
      <w:lvlJc w:val="left"/>
      <w:pPr>
        <w:ind w:left="864"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2.%3.%4.%5.%6"/>
      <w:lvlJc w:val="left"/>
      <w:pPr>
        <w:ind w:left="1152" w:hanging="1152"/>
      </w:pPr>
      <w:rPr>
        <w:rFonts w:hint="default"/>
      </w:rPr>
    </w:lvl>
    <w:lvl w:ilvl="6">
      <w:start w:val="1"/>
      <w:numFmt w:val="decimal"/>
      <w:pStyle w:val="Heading7"/>
      <w:lvlText w:val="%2.%3.%4.%5.%6.%7"/>
      <w:lvlJc w:val="left"/>
      <w:pPr>
        <w:ind w:left="1296" w:hanging="1296"/>
      </w:pPr>
      <w:rPr>
        <w:rFonts w:hint="default"/>
      </w:rPr>
    </w:lvl>
    <w:lvl w:ilvl="7">
      <w:start w:val="1"/>
      <w:numFmt w:val="decimal"/>
      <w:pStyle w:val="Heading8"/>
      <w:lvlText w:val="%2.%3.%4.%5.%6.%7.%8"/>
      <w:lvlJc w:val="left"/>
      <w:pPr>
        <w:ind w:left="1440" w:hanging="1440"/>
      </w:pPr>
      <w:rPr>
        <w:rFonts w:hint="default"/>
      </w:rPr>
    </w:lvl>
    <w:lvl w:ilvl="8">
      <w:start w:val="1"/>
      <w:numFmt w:val="decimal"/>
      <w:pStyle w:val="Heading9"/>
      <w:lvlText w:val="%2.%3.%4.%5.%6.%7.%8.%9"/>
      <w:lvlJc w:val="left"/>
      <w:pPr>
        <w:ind w:left="1584" w:hanging="1584"/>
      </w:pPr>
      <w:rPr>
        <w:rFonts w:hint="default"/>
      </w:rPr>
    </w:lvl>
  </w:abstractNum>
  <w:abstractNum w:abstractNumId="5" w15:restartNumberingAfterBreak="0">
    <w:nsid w:val="26DF003C"/>
    <w:multiLevelType w:val="hybridMultilevel"/>
    <w:tmpl w:val="6EFE96CE"/>
    <w:lvl w:ilvl="0" w:tplc="0DF4CB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A5DBB"/>
    <w:multiLevelType w:val="hybridMultilevel"/>
    <w:tmpl w:val="8966A4CA"/>
    <w:lvl w:ilvl="0" w:tplc="897602C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443AD4"/>
    <w:multiLevelType w:val="hybridMultilevel"/>
    <w:tmpl w:val="FFFFFFFF"/>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ABE2F3D"/>
    <w:multiLevelType w:val="hybridMultilevel"/>
    <w:tmpl w:val="5914C7C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B6F2A8C"/>
    <w:multiLevelType w:val="hybridMultilevel"/>
    <w:tmpl w:val="FFFFFFFF"/>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7B4F537A"/>
    <w:multiLevelType w:val="hybridMultilevel"/>
    <w:tmpl w:val="2974A368"/>
    <w:lvl w:ilvl="0" w:tplc="F5F68B02">
      <w:start w:val="1"/>
      <w:numFmt w:val="bullet"/>
      <w:pStyle w:val="IHPSSeznamNastevanje"/>
      <w:lvlText w:val=""/>
      <w:lvlJc w:val="left"/>
      <w:pPr>
        <w:ind w:left="36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BCE576A"/>
    <w:multiLevelType w:val="hybridMultilevel"/>
    <w:tmpl w:val="03E6CE84"/>
    <w:lvl w:ilvl="0" w:tplc="3C1EA2D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303395921">
    <w:abstractNumId w:val="5"/>
  </w:num>
  <w:num w:numId="2" w16cid:durableId="1914779485">
    <w:abstractNumId w:val="6"/>
  </w:num>
  <w:num w:numId="3" w16cid:durableId="961375697">
    <w:abstractNumId w:val="3"/>
  </w:num>
  <w:num w:numId="4" w16cid:durableId="631519632">
    <w:abstractNumId w:val="10"/>
  </w:num>
  <w:num w:numId="5" w16cid:durableId="421799748">
    <w:abstractNumId w:val="4"/>
  </w:num>
  <w:num w:numId="6" w16cid:durableId="72746620">
    <w:abstractNumId w:val="1"/>
  </w:num>
  <w:num w:numId="7" w16cid:durableId="1745031055">
    <w:abstractNumId w:val="11"/>
  </w:num>
  <w:num w:numId="8" w16cid:durableId="626861543">
    <w:abstractNumId w:val="2"/>
  </w:num>
  <w:num w:numId="9" w16cid:durableId="1945068413">
    <w:abstractNumId w:val="0"/>
  </w:num>
  <w:num w:numId="10" w16cid:durableId="1246380277">
    <w:abstractNumId w:val="8"/>
  </w:num>
  <w:num w:numId="11" w16cid:durableId="1111431952">
    <w:abstractNumId w:val="8"/>
  </w:num>
  <w:num w:numId="12" w16cid:durableId="2085174736">
    <w:abstractNumId w:val="7"/>
  </w:num>
  <w:num w:numId="13" w16cid:durableId="2608439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4FF"/>
    <w:rsid w:val="00001A8E"/>
    <w:rsid w:val="00034624"/>
    <w:rsid w:val="00060C5F"/>
    <w:rsid w:val="0006555B"/>
    <w:rsid w:val="00066F0F"/>
    <w:rsid w:val="000769CB"/>
    <w:rsid w:val="000816BF"/>
    <w:rsid w:val="00083E9C"/>
    <w:rsid w:val="00085520"/>
    <w:rsid w:val="00086C47"/>
    <w:rsid w:val="000B4AD2"/>
    <w:rsid w:val="000D3767"/>
    <w:rsid w:val="000F4B7A"/>
    <w:rsid w:val="001032CE"/>
    <w:rsid w:val="00110D43"/>
    <w:rsid w:val="001253C2"/>
    <w:rsid w:val="00133C63"/>
    <w:rsid w:val="00134259"/>
    <w:rsid w:val="00143074"/>
    <w:rsid w:val="0014313B"/>
    <w:rsid w:val="00143C3E"/>
    <w:rsid w:val="00151B15"/>
    <w:rsid w:val="00151C51"/>
    <w:rsid w:val="001618AB"/>
    <w:rsid w:val="001619CA"/>
    <w:rsid w:val="00161E7B"/>
    <w:rsid w:val="00163D74"/>
    <w:rsid w:val="00186E6A"/>
    <w:rsid w:val="00187E89"/>
    <w:rsid w:val="00191310"/>
    <w:rsid w:val="001D32D0"/>
    <w:rsid w:val="001E3FF1"/>
    <w:rsid w:val="001F3265"/>
    <w:rsid w:val="00204AA3"/>
    <w:rsid w:val="00210B1A"/>
    <w:rsid w:val="00230B17"/>
    <w:rsid w:val="002311EC"/>
    <w:rsid w:val="00231569"/>
    <w:rsid w:val="002728DA"/>
    <w:rsid w:val="00280A56"/>
    <w:rsid w:val="00281384"/>
    <w:rsid w:val="00282248"/>
    <w:rsid w:val="002A3BA6"/>
    <w:rsid w:val="002B3742"/>
    <w:rsid w:val="002C113E"/>
    <w:rsid w:val="002C1444"/>
    <w:rsid w:val="002C27A0"/>
    <w:rsid w:val="002D67AC"/>
    <w:rsid w:val="002F329D"/>
    <w:rsid w:val="002F7785"/>
    <w:rsid w:val="003012A0"/>
    <w:rsid w:val="0030197C"/>
    <w:rsid w:val="00315450"/>
    <w:rsid w:val="00336831"/>
    <w:rsid w:val="00350C48"/>
    <w:rsid w:val="003568E9"/>
    <w:rsid w:val="00383884"/>
    <w:rsid w:val="0038565F"/>
    <w:rsid w:val="00385B06"/>
    <w:rsid w:val="003A03D5"/>
    <w:rsid w:val="003A2C8A"/>
    <w:rsid w:val="003A37E4"/>
    <w:rsid w:val="003B1C09"/>
    <w:rsid w:val="003B6242"/>
    <w:rsid w:val="003B6972"/>
    <w:rsid w:val="003D332E"/>
    <w:rsid w:val="003D4111"/>
    <w:rsid w:val="003E61FC"/>
    <w:rsid w:val="0041219E"/>
    <w:rsid w:val="00416F4E"/>
    <w:rsid w:val="0042420C"/>
    <w:rsid w:val="00437758"/>
    <w:rsid w:val="00453306"/>
    <w:rsid w:val="0047300B"/>
    <w:rsid w:val="00486D4C"/>
    <w:rsid w:val="00490EDC"/>
    <w:rsid w:val="004C663E"/>
    <w:rsid w:val="004E5A70"/>
    <w:rsid w:val="004F485B"/>
    <w:rsid w:val="004F4CC6"/>
    <w:rsid w:val="00503A72"/>
    <w:rsid w:val="005138F6"/>
    <w:rsid w:val="005166C3"/>
    <w:rsid w:val="005206B0"/>
    <w:rsid w:val="005311D2"/>
    <w:rsid w:val="00537371"/>
    <w:rsid w:val="00553977"/>
    <w:rsid w:val="00554094"/>
    <w:rsid w:val="005810FE"/>
    <w:rsid w:val="0059120A"/>
    <w:rsid w:val="00591546"/>
    <w:rsid w:val="005B0F16"/>
    <w:rsid w:val="005B34E8"/>
    <w:rsid w:val="005D1DD3"/>
    <w:rsid w:val="005E23B6"/>
    <w:rsid w:val="005E2BC2"/>
    <w:rsid w:val="006155A5"/>
    <w:rsid w:val="006244FF"/>
    <w:rsid w:val="0062658F"/>
    <w:rsid w:val="006417B6"/>
    <w:rsid w:val="00643A4B"/>
    <w:rsid w:val="00645B8F"/>
    <w:rsid w:val="00645DC0"/>
    <w:rsid w:val="0065658B"/>
    <w:rsid w:val="006627B8"/>
    <w:rsid w:val="006727E7"/>
    <w:rsid w:val="0067538E"/>
    <w:rsid w:val="00681D03"/>
    <w:rsid w:val="00690CE2"/>
    <w:rsid w:val="006917A8"/>
    <w:rsid w:val="006A4AD9"/>
    <w:rsid w:val="006B1403"/>
    <w:rsid w:val="006B2720"/>
    <w:rsid w:val="006B511F"/>
    <w:rsid w:val="006B57D1"/>
    <w:rsid w:val="006C5414"/>
    <w:rsid w:val="006D020F"/>
    <w:rsid w:val="006D1C11"/>
    <w:rsid w:val="006D704B"/>
    <w:rsid w:val="006E37E5"/>
    <w:rsid w:val="006E4347"/>
    <w:rsid w:val="006F46A1"/>
    <w:rsid w:val="006F744C"/>
    <w:rsid w:val="007214DE"/>
    <w:rsid w:val="0072593D"/>
    <w:rsid w:val="0073148C"/>
    <w:rsid w:val="0074336E"/>
    <w:rsid w:val="00752DC1"/>
    <w:rsid w:val="007579B3"/>
    <w:rsid w:val="00766B4D"/>
    <w:rsid w:val="0077795B"/>
    <w:rsid w:val="00781E27"/>
    <w:rsid w:val="00791A32"/>
    <w:rsid w:val="007A1D68"/>
    <w:rsid w:val="007A5465"/>
    <w:rsid w:val="007A59F3"/>
    <w:rsid w:val="007B5BC3"/>
    <w:rsid w:val="007B7605"/>
    <w:rsid w:val="007D3792"/>
    <w:rsid w:val="007D379E"/>
    <w:rsid w:val="007E03FA"/>
    <w:rsid w:val="007E23B0"/>
    <w:rsid w:val="007E51B1"/>
    <w:rsid w:val="007E5B85"/>
    <w:rsid w:val="007F36BA"/>
    <w:rsid w:val="007F6D43"/>
    <w:rsid w:val="00813F6A"/>
    <w:rsid w:val="008177AF"/>
    <w:rsid w:val="00826C18"/>
    <w:rsid w:val="00832448"/>
    <w:rsid w:val="00834957"/>
    <w:rsid w:val="008446E9"/>
    <w:rsid w:val="00870F29"/>
    <w:rsid w:val="008717B7"/>
    <w:rsid w:val="00885CF9"/>
    <w:rsid w:val="00886AE1"/>
    <w:rsid w:val="008933EF"/>
    <w:rsid w:val="008A69F7"/>
    <w:rsid w:val="008A79AA"/>
    <w:rsid w:val="008B1937"/>
    <w:rsid w:val="008B77D8"/>
    <w:rsid w:val="008C0373"/>
    <w:rsid w:val="008C053C"/>
    <w:rsid w:val="008C21F2"/>
    <w:rsid w:val="008C2E6F"/>
    <w:rsid w:val="008C2FF5"/>
    <w:rsid w:val="008D04D9"/>
    <w:rsid w:val="008D25C1"/>
    <w:rsid w:val="008F5546"/>
    <w:rsid w:val="00905308"/>
    <w:rsid w:val="009066BA"/>
    <w:rsid w:val="009152D4"/>
    <w:rsid w:val="009271E4"/>
    <w:rsid w:val="0094062F"/>
    <w:rsid w:val="00945907"/>
    <w:rsid w:val="00945D62"/>
    <w:rsid w:val="00947812"/>
    <w:rsid w:val="00953DF1"/>
    <w:rsid w:val="00960BF8"/>
    <w:rsid w:val="0099196C"/>
    <w:rsid w:val="00992554"/>
    <w:rsid w:val="00993D73"/>
    <w:rsid w:val="009A5398"/>
    <w:rsid w:val="009A61C4"/>
    <w:rsid w:val="009C6EC7"/>
    <w:rsid w:val="009E13EA"/>
    <w:rsid w:val="00A00317"/>
    <w:rsid w:val="00A13413"/>
    <w:rsid w:val="00A22972"/>
    <w:rsid w:val="00A3362C"/>
    <w:rsid w:val="00A4391A"/>
    <w:rsid w:val="00A44712"/>
    <w:rsid w:val="00A50A3B"/>
    <w:rsid w:val="00A51B9C"/>
    <w:rsid w:val="00A779EA"/>
    <w:rsid w:val="00A81D5F"/>
    <w:rsid w:val="00A866DD"/>
    <w:rsid w:val="00A939A8"/>
    <w:rsid w:val="00AA073C"/>
    <w:rsid w:val="00AA2723"/>
    <w:rsid w:val="00AB2657"/>
    <w:rsid w:val="00AB46BD"/>
    <w:rsid w:val="00AC1B87"/>
    <w:rsid w:val="00AC6EC1"/>
    <w:rsid w:val="00AD2791"/>
    <w:rsid w:val="00AD7E3B"/>
    <w:rsid w:val="00AE3391"/>
    <w:rsid w:val="00B0180F"/>
    <w:rsid w:val="00B0671A"/>
    <w:rsid w:val="00B2169A"/>
    <w:rsid w:val="00B33961"/>
    <w:rsid w:val="00B40AA3"/>
    <w:rsid w:val="00B43FE5"/>
    <w:rsid w:val="00B52DDB"/>
    <w:rsid w:val="00B6694F"/>
    <w:rsid w:val="00B75DAA"/>
    <w:rsid w:val="00B779EC"/>
    <w:rsid w:val="00B802B6"/>
    <w:rsid w:val="00BA2E07"/>
    <w:rsid w:val="00BB2BA9"/>
    <w:rsid w:val="00BB5B83"/>
    <w:rsid w:val="00BB6341"/>
    <w:rsid w:val="00BC3EDA"/>
    <w:rsid w:val="00BD130C"/>
    <w:rsid w:val="00BD3464"/>
    <w:rsid w:val="00BD35EB"/>
    <w:rsid w:val="00BD4C04"/>
    <w:rsid w:val="00BF1EB9"/>
    <w:rsid w:val="00BF3692"/>
    <w:rsid w:val="00C00C20"/>
    <w:rsid w:val="00C06D83"/>
    <w:rsid w:val="00C10DE6"/>
    <w:rsid w:val="00C11636"/>
    <w:rsid w:val="00C17997"/>
    <w:rsid w:val="00C26578"/>
    <w:rsid w:val="00C3430A"/>
    <w:rsid w:val="00C47800"/>
    <w:rsid w:val="00C6754C"/>
    <w:rsid w:val="00C75C87"/>
    <w:rsid w:val="00C905AC"/>
    <w:rsid w:val="00C92709"/>
    <w:rsid w:val="00CB2653"/>
    <w:rsid w:val="00CB2C96"/>
    <w:rsid w:val="00CD65DA"/>
    <w:rsid w:val="00CE2B86"/>
    <w:rsid w:val="00CE3E8C"/>
    <w:rsid w:val="00CF3A77"/>
    <w:rsid w:val="00CF3FC8"/>
    <w:rsid w:val="00CF554B"/>
    <w:rsid w:val="00D10766"/>
    <w:rsid w:val="00D12C4F"/>
    <w:rsid w:val="00D47D5F"/>
    <w:rsid w:val="00D54F7B"/>
    <w:rsid w:val="00D62501"/>
    <w:rsid w:val="00D876B0"/>
    <w:rsid w:val="00DA2EA3"/>
    <w:rsid w:val="00DA5C93"/>
    <w:rsid w:val="00DB150C"/>
    <w:rsid w:val="00DB71DE"/>
    <w:rsid w:val="00DC555A"/>
    <w:rsid w:val="00DE2469"/>
    <w:rsid w:val="00DE3FCE"/>
    <w:rsid w:val="00DE5273"/>
    <w:rsid w:val="00E11DA0"/>
    <w:rsid w:val="00E156E5"/>
    <w:rsid w:val="00E32433"/>
    <w:rsid w:val="00E50478"/>
    <w:rsid w:val="00E5571A"/>
    <w:rsid w:val="00E677D7"/>
    <w:rsid w:val="00E76E03"/>
    <w:rsid w:val="00E8015C"/>
    <w:rsid w:val="00EA610F"/>
    <w:rsid w:val="00EB210E"/>
    <w:rsid w:val="00EC3512"/>
    <w:rsid w:val="00ED09F8"/>
    <w:rsid w:val="00ED28E0"/>
    <w:rsid w:val="00ED6831"/>
    <w:rsid w:val="00ED79DB"/>
    <w:rsid w:val="00EF6F9A"/>
    <w:rsid w:val="00EF70C3"/>
    <w:rsid w:val="00F052C4"/>
    <w:rsid w:val="00F14AA6"/>
    <w:rsid w:val="00F53F97"/>
    <w:rsid w:val="00F658E8"/>
    <w:rsid w:val="00F6661B"/>
    <w:rsid w:val="00F8768C"/>
    <w:rsid w:val="00FA40FD"/>
    <w:rsid w:val="00FB1C66"/>
    <w:rsid w:val="00FB1FEC"/>
    <w:rsid w:val="00FB7E1F"/>
    <w:rsid w:val="00FD6D44"/>
    <w:rsid w:val="00FF1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4C81C"/>
  <w15:chartTrackingRefBased/>
  <w15:docId w15:val="{B63B4A53-594B-4762-AFF0-6B9BBD44B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nhideWhenUsed="1" w:qFormat="1"/>
    <w:lsdException w:name="heading 4" w:locked="0" w:semiHidden="1" w:uiPriority="9" w:unhideWhenUsed="1" w:qFormat="1"/>
    <w:lsdException w:name="heading 5" w:locked="0" w:semiHidden="1" w:uiPriority="9" w:unhideWhenUsed="1" w:qFormat="1"/>
    <w:lsdException w:name="heading 6" w:locked="0" w:semiHidden="1" w:unhideWhenUsed="1"/>
    <w:lsdException w:name="heading 7" w:locked="0" w:semiHidden="1" w:unhideWhenUsed="1" w:qFormat="1"/>
    <w:lsdException w:name="heading 8" w:locked="0" w:semiHidden="1" w:unhideWhenUsed="1" w:qFormat="1"/>
    <w:lsdException w:name="heading 9" w:locked="0" w:semiHidden="1" w:unhideWhenUsed="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locked="0"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658E8"/>
    <w:pPr>
      <w:spacing w:before="160" w:line="240" w:lineRule="auto"/>
    </w:pPr>
    <w:rPr>
      <w:rFonts w:ascii="Arial" w:hAnsi="Arial"/>
      <w:color w:val="525252"/>
      <w:kern w:val="0"/>
      <w:lang w:val="sl-SI"/>
      <w14:ligatures w14:val="none"/>
    </w:rPr>
  </w:style>
  <w:style w:type="paragraph" w:styleId="Heading1">
    <w:name w:val="heading 1"/>
    <w:basedOn w:val="Normal"/>
    <w:next w:val="Normal"/>
    <w:link w:val="Heading1Char"/>
    <w:qFormat/>
    <w:rsid w:val="00B40AA3"/>
    <w:pPr>
      <w:keepNext/>
      <w:keepLines/>
      <w:numPr>
        <w:numId w:val="5"/>
      </w:numPr>
      <w:spacing w:before="720" w:after="240"/>
      <w:ind w:left="454" w:hanging="454"/>
      <w:outlineLvl w:val="0"/>
    </w:pPr>
    <w:rPr>
      <w:rFonts w:eastAsiaTheme="majorEastAsia" w:cstheme="majorBidi"/>
      <w:b/>
      <w:caps/>
      <w:color w:val="294735"/>
      <w:sz w:val="36"/>
      <w:szCs w:val="32"/>
    </w:rPr>
  </w:style>
  <w:style w:type="paragraph" w:styleId="Heading2">
    <w:name w:val="heading 2"/>
    <w:basedOn w:val="Normal"/>
    <w:next w:val="Normal"/>
    <w:link w:val="Heading2Char"/>
    <w:unhideWhenUsed/>
    <w:qFormat/>
    <w:rsid w:val="00C92709"/>
    <w:pPr>
      <w:keepNext/>
      <w:keepLines/>
      <w:numPr>
        <w:ilvl w:val="1"/>
        <w:numId w:val="5"/>
      </w:numPr>
      <w:spacing w:before="560" w:after="240"/>
      <w:ind w:left="454" w:hanging="454"/>
      <w:outlineLvl w:val="1"/>
    </w:pPr>
    <w:rPr>
      <w:rFonts w:eastAsiaTheme="majorEastAsia" w:cstheme="majorBidi"/>
      <w:b/>
      <w:color w:val="294735"/>
      <w:sz w:val="32"/>
      <w:szCs w:val="26"/>
    </w:rPr>
  </w:style>
  <w:style w:type="paragraph" w:styleId="Heading3">
    <w:name w:val="heading 3"/>
    <w:basedOn w:val="Normal"/>
    <w:next w:val="Normal"/>
    <w:link w:val="Heading3Char"/>
    <w:uiPriority w:val="99"/>
    <w:unhideWhenUsed/>
    <w:qFormat/>
    <w:rsid w:val="00C92709"/>
    <w:pPr>
      <w:keepNext/>
      <w:keepLines/>
      <w:numPr>
        <w:ilvl w:val="2"/>
        <w:numId w:val="5"/>
      </w:numPr>
      <w:spacing w:before="560" w:after="240"/>
      <w:ind w:left="624" w:hanging="624"/>
      <w:outlineLvl w:val="2"/>
    </w:pPr>
    <w:rPr>
      <w:rFonts w:eastAsiaTheme="majorEastAsia" w:cstheme="majorBidi"/>
      <w:b/>
      <w:color w:val="294735"/>
      <w:sz w:val="28"/>
      <w:szCs w:val="24"/>
    </w:rPr>
  </w:style>
  <w:style w:type="paragraph" w:styleId="Heading4">
    <w:name w:val="heading 4"/>
    <w:basedOn w:val="Normal"/>
    <w:next w:val="Normal"/>
    <w:link w:val="Heading4Char"/>
    <w:uiPriority w:val="9"/>
    <w:unhideWhenUsed/>
    <w:qFormat/>
    <w:rsid w:val="00B40AA3"/>
    <w:pPr>
      <w:keepNext/>
      <w:keepLines/>
      <w:numPr>
        <w:ilvl w:val="3"/>
        <w:numId w:val="5"/>
      </w:numPr>
      <w:spacing w:before="480" w:after="24"/>
      <w:ind w:left="737" w:hanging="737"/>
      <w:outlineLvl w:val="3"/>
    </w:pPr>
    <w:rPr>
      <w:rFonts w:eastAsiaTheme="majorEastAsia" w:cstheme="majorBidi"/>
      <w:b/>
      <w:iCs/>
      <w:color w:val="294735"/>
      <w:sz w:val="24"/>
    </w:rPr>
  </w:style>
  <w:style w:type="paragraph" w:styleId="Heading5">
    <w:name w:val="heading 5"/>
    <w:basedOn w:val="Normal"/>
    <w:next w:val="Normal"/>
    <w:link w:val="Heading5Char"/>
    <w:uiPriority w:val="9"/>
    <w:unhideWhenUsed/>
    <w:qFormat/>
    <w:rsid w:val="008C2FF5"/>
    <w:pPr>
      <w:keepNext/>
      <w:keepLines/>
      <w:numPr>
        <w:ilvl w:val="4"/>
        <w:numId w:val="5"/>
      </w:numPr>
      <w:spacing w:before="360" w:line="259" w:lineRule="auto"/>
      <w:outlineLvl w:val="4"/>
    </w:pPr>
    <w:rPr>
      <w:rFonts w:eastAsiaTheme="majorEastAsia" w:cstheme="majorBidi"/>
      <w:b/>
      <w:color w:val="294735"/>
      <w:sz w:val="24"/>
    </w:rPr>
  </w:style>
  <w:style w:type="paragraph" w:styleId="Heading6">
    <w:name w:val="heading 6"/>
    <w:basedOn w:val="Normal"/>
    <w:next w:val="Normal"/>
    <w:link w:val="Heading6Char"/>
    <w:uiPriority w:val="99"/>
    <w:unhideWhenUsed/>
    <w:rsid w:val="008C2FF5"/>
    <w:pPr>
      <w:keepNext/>
      <w:keepLines/>
      <w:numPr>
        <w:ilvl w:val="5"/>
        <w:numId w:val="5"/>
      </w:numPr>
      <w:spacing w:before="360" w:line="259" w:lineRule="auto"/>
      <w:outlineLvl w:val="5"/>
    </w:pPr>
    <w:rPr>
      <w:rFonts w:eastAsiaTheme="majorEastAsia" w:cstheme="majorBidi"/>
      <w:b/>
      <w:i/>
      <w:color w:val="294735"/>
    </w:rPr>
  </w:style>
  <w:style w:type="paragraph" w:styleId="Heading7">
    <w:name w:val="heading 7"/>
    <w:basedOn w:val="Normal"/>
    <w:next w:val="Normal"/>
    <w:link w:val="Heading7Char"/>
    <w:uiPriority w:val="99"/>
    <w:unhideWhenUsed/>
    <w:qFormat/>
    <w:rsid w:val="00791A32"/>
    <w:pPr>
      <w:keepNext/>
      <w:keepLines/>
      <w:numPr>
        <w:ilvl w:val="6"/>
        <w:numId w:val="5"/>
      </w:numPr>
      <w:spacing w:before="40" w:after="0"/>
      <w:outlineLvl w:val="6"/>
    </w:pPr>
    <w:rPr>
      <w:rFonts w:eastAsiaTheme="majorEastAsia" w:cstheme="majorBidi"/>
      <w:i/>
      <w:iCs/>
      <w:color w:val="294735"/>
    </w:rPr>
  </w:style>
  <w:style w:type="paragraph" w:styleId="Heading8">
    <w:name w:val="heading 8"/>
    <w:basedOn w:val="Normal"/>
    <w:next w:val="Normal"/>
    <w:link w:val="Heading8Char"/>
    <w:uiPriority w:val="99"/>
    <w:unhideWhenUsed/>
    <w:qFormat/>
    <w:rsid w:val="00791A32"/>
    <w:pPr>
      <w:keepNext/>
      <w:keepLines/>
      <w:numPr>
        <w:ilvl w:val="7"/>
        <w:numId w:val="5"/>
      </w:numPr>
      <w:spacing w:before="40" w:after="0"/>
      <w:outlineLvl w:val="7"/>
    </w:pPr>
    <w:rPr>
      <w:rFonts w:eastAsiaTheme="majorEastAsia" w:cstheme="majorBidi"/>
      <w:color w:val="294735"/>
      <w:szCs w:val="21"/>
    </w:rPr>
  </w:style>
  <w:style w:type="paragraph" w:styleId="Heading9">
    <w:name w:val="heading 9"/>
    <w:basedOn w:val="Normal"/>
    <w:next w:val="Normal"/>
    <w:link w:val="Heading9Char"/>
    <w:uiPriority w:val="99"/>
    <w:unhideWhenUsed/>
    <w:rsid w:val="008717B7"/>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0AA3"/>
    <w:rPr>
      <w:rFonts w:ascii="Arial" w:eastAsiaTheme="majorEastAsia" w:hAnsi="Arial" w:cstheme="majorBidi"/>
      <w:b/>
      <w:caps/>
      <w:color w:val="294735"/>
      <w:kern w:val="0"/>
      <w:sz w:val="36"/>
      <w:szCs w:val="32"/>
      <w:lang w:val="sl-SI"/>
      <w14:ligatures w14:val="none"/>
    </w:rPr>
  </w:style>
  <w:style w:type="character" w:customStyle="1" w:styleId="Heading2Char">
    <w:name w:val="Heading 2 Char"/>
    <w:basedOn w:val="DefaultParagraphFont"/>
    <w:link w:val="Heading2"/>
    <w:rsid w:val="00C92709"/>
    <w:rPr>
      <w:rFonts w:ascii="Arial" w:eastAsiaTheme="majorEastAsia" w:hAnsi="Arial" w:cstheme="majorBidi"/>
      <w:b/>
      <w:color w:val="294735"/>
      <w:kern w:val="0"/>
      <w:sz w:val="32"/>
      <w:szCs w:val="26"/>
      <w:lang w:val="sl-SI"/>
      <w14:ligatures w14:val="none"/>
    </w:rPr>
  </w:style>
  <w:style w:type="character" w:customStyle="1" w:styleId="Heading3Char">
    <w:name w:val="Heading 3 Char"/>
    <w:basedOn w:val="DefaultParagraphFont"/>
    <w:link w:val="Heading3"/>
    <w:uiPriority w:val="99"/>
    <w:rsid w:val="00C92709"/>
    <w:rPr>
      <w:rFonts w:ascii="Arial" w:eastAsiaTheme="majorEastAsia" w:hAnsi="Arial" w:cstheme="majorBidi"/>
      <w:b/>
      <w:color w:val="294735"/>
      <w:kern w:val="0"/>
      <w:sz w:val="28"/>
      <w:szCs w:val="24"/>
      <w:lang w:val="sl-SI"/>
      <w14:ligatures w14:val="none"/>
    </w:rPr>
  </w:style>
  <w:style w:type="paragraph" w:styleId="Title">
    <w:name w:val="Title"/>
    <w:basedOn w:val="Normal"/>
    <w:next w:val="Normal"/>
    <w:link w:val="TitleChar"/>
    <w:uiPriority w:val="10"/>
    <w:qFormat/>
    <w:rsid w:val="0042420C"/>
    <w:pPr>
      <w:spacing w:before="0" w:after="0"/>
      <w:contextualSpacing/>
    </w:pPr>
    <w:rPr>
      <w:rFonts w:eastAsiaTheme="majorEastAsia" w:cstheme="majorBidi"/>
      <w:b/>
      <w:color w:val="294735"/>
      <w:spacing w:val="-10"/>
      <w:kern w:val="28"/>
      <w:sz w:val="40"/>
      <w:szCs w:val="56"/>
    </w:rPr>
  </w:style>
  <w:style w:type="character" w:customStyle="1" w:styleId="TitleChar">
    <w:name w:val="Title Char"/>
    <w:basedOn w:val="DefaultParagraphFont"/>
    <w:link w:val="Title"/>
    <w:uiPriority w:val="10"/>
    <w:rsid w:val="0042420C"/>
    <w:rPr>
      <w:rFonts w:ascii="Arial" w:eastAsiaTheme="majorEastAsia" w:hAnsi="Arial" w:cstheme="majorBidi"/>
      <w:b/>
      <w:color w:val="294735"/>
      <w:spacing w:val="-10"/>
      <w:kern w:val="28"/>
      <w:sz w:val="40"/>
      <w:szCs w:val="56"/>
    </w:rPr>
  </w:style>
  <w:style w:type="paragraph" w:styleId="Subtitle">
    <w:name w:val="Subtitle"/>
    <w:basedOn w:val="Normal"/>
    <w:next w:val="Normal"/>
    <w:link w:val="SubtitleChar"/>
    <w:uiPriority w:val="11"/>
    <w:qFormat/>
    <w:rsid w:val="0042420C"/>
    <w:pPr>
      <w:numPr>
        <w:ilvl w:val="1"/>
      </w:numPr>
    </w:pPr>
    <w:rPr>
      <w:rFonts w:eastAsiaTheme="minorEastAsia"/>
      <w:b/>
      <w:color w:val="294735"/>
      <w:spacing w:val="15"/>
    </w:rPr>
  </w:style>
  <w:style w:type="character" w:customStyle="1" w:styleId="SubtitleChar">
    <w:name w:val="Subtitle Char"/>
    <w:basedOn w:val="DefaultParagraphFont"/>
    <w:link w:val="Subtitle"/>
    <w:uiPriority w:val="11"/>
    <w:rsid w:val="0042420C"/>
    <w:rPr>
      <w:rFonts w:ascii="Arial" w:eastAsiaTheme="minorEastAsia" w:hAnsi="Arial"/>
      <w:b/>
      <w:color w:val="294735"/>
      <w:spacing w:val="15"/>
    </w:rPr>
  </w:style>
  <w:style w:type="paragraph" w:styleId="Caption">
    <w:name w:val="caption"/>
    <w:basedOn w:val="Normal"/>
    <w:next w:val="Normal"/>
    <w:uiPriority w:val="35"/>
    <w:unhideWhenUsed/>
    <w:qFormat/>
    <w:rsid w:val="00B6694F"/>
    <w:rPr>
      <w:b/>
      <w:iCs/>
      <w:color w:val="294735"/>
      <w:sz w:val="18"/>
      <w:szCs w:val="18"/>
    </w:rPr>
  </w:style>
  <w:style w:type="paragraph" w:styleId="TOCHeading">
    <w:name w:val="TOC Heading"/>
    <w:basedOn w:val="Normal"/>
    <w:next w:val="Normal"/>
    <w:uiPriority w:val="39"/>
    <w:unhideWhenUsed/>
    <w:qFormat/>
    <w:rsid w:val="00490EDC"/>
    <w:pPr>
      <w:spacing w:line="259" w:lineRule="auto"/>
    </w:pPr>
    <w:rPr>
      <w:b/>
      <w:color w:val="294735"/>
      <w:sz w:val="28"/>
      <w:lang w:val="en-US"/>
    </w:rPr>
  </w:style>
  <w:style w:type="paragraph" w:styleId="TOC1">
    <w:name w:val="toc 1"/>
    <w:basedOn w:val="Normal"/>
    <w:next w:val="Normal"/>
    <w:autoRedefine/>
    <w:uiPriority w:val="39"/>
    <w:unhideWhenUsed/>
    <w:rsid w:val="0077795B"/>
    <w:pPr>
      <w:spacing w:after="100"/>
    </w:pPr>
    <w:rPr>
      <w:b/>
    </w:rPr>
  </w:style>
  <w:style w:type="paragraph" w:styleId="TOC2">
    <w:name w:val="toc 2"/>
    <w:basedOn w:val="Normal"/>
    <w:next w:val="Normal"/>
    <w:autoRedefine/>
    <w:uiPriority w:val="39"/>
    <w:unhideWhenUsed/>
    <w:rsid w:val="007E5B85"/>
    <w:pPr>
      <w:tabs>
        <w:tab w:val="left" w:pos="880"/>
        <w:tab w:val="right" w:leader="dot" w:pos="9639"/>
      </w:tabs>
      <w:spacing w:before="60" w:after="60"/>
      <w:ind w:left="221"/>
    </w:pPr>
    <w:rPr>
      <w:b/>
    </w:rPr>
  </w:style>
  <w:style w:type="paragraph" w:styleId="TOC3">
    <w:name w:val="toc 3"/>
    <w:basedOn w:val="Normal"/>
    <w:next w:val="Normal"/>
    <w:autoRedefine/>
    <w:uiPriority w:val="39"/>
    <w:unhideWhenUsed/>
    <w:rsid w:val="0077795B"/>
    <w:pPr>
      <w:spacing w:before="60" w:after="60"/>
      <w:ind w:left="442"/>
    </w:pPr>
  </w:style>
  <w:style w:type="character" w:styleId="Hyperlink">
    <w:name w:val="Hyperlink"/>
    <w:basedOn w:val="DefaultParagraphFont"/>
    <w:uiPriority w:val="99"/>
    <w:unhideWhenUsed/>
    <w:rsid w:val="00D54F7B"/>
    <w:rPr>
      <w:color w:val="0563C1" w:themeColor="hyperlink"/>
      <w:u w:val="single"/>
    </w:rPr>
  </w:style>
  <w:style w:type="character" w:customStyle="1" w:styleId="Heading4Char">
    <w:name w:val="Heading 4 Char"/>
    <w:basedOn w:val="DefaultParagraphFont"/>
    <w:link w:val="Heading4"/>
    <w:uiPriority w:val="9"/>
    <w:rsid w:val="00B40AA3"/>
    <w:rPr>
      <w:rFonts w:ascii="Arial" w:eastAsiaTheme="majorEastAsia" w:hAnsi="Arial" w:cstheme="majorBidi"/>
      <w:b/>
      <w:iCs/>
      <w:color w:val="294735"/>
      <w:kern w:val="0"/>
      <w:sz w:val="24"/>
      <w:lang w:val="sl-SI"/>
      <w14:ligatures w14:val="none"/>
    </w:rPr>
  </w:style>
  <w:style w:type="character" w:customStyle="1" w:styleId="Heading5Char">
    <w:name w:val="Heading 5 Char"/>
    <w:basedOn w:val="DefaultParagraphFont"/>
    <w:link w:val="Heading5"/>
    <w:uiPriority w:val="9"/>
    <w:rsid w:val="008C2FF5"/>
    <w:rPr>
      <w:rFonts w:ascii="Arial" w:eastAsiaTheme="majorEastAsia" w:hAnsi="Arial" w:cstheme="majorBidi"/>
      <w:b/>
      <w:color w:val="294735"/>
      <w:sz w:val="24"/>
      <w:lang w:val="sl-SI"/>
    </w:rPr>
  </w:style>
  <w:style w:type="character" w:customStyle="1" w:styleId="Heading6Char">
    <w:name w:val="Heading 6 Char"/>
    <w:basedOn w:val="DefaultParagraphFont"/>
    <w:link w:val="Heading6"/>
    <w:uiPriority w:val="9"/>
    <w:rsid w:val="008C2FF5"/>
    <w:rPr>
      <w:rFonts w:ascii="Arial" w:eastAsiaTheme="majorEastAsia" w:hAnsi="Arial" w:cstheme="majorBidi"/>
      <w:b/>
      <w:i/>
      <w:color w:val="294735"/>
      <w:lang w:val="sl-SI"/>
    </w:rPr>
  </w:style>
  <w:style w:type="paragraph" w:styleId="ListParagraph">
    <w:name w:val="List Paragraph"/>
    <w:basedOn w:val="Normal"/>
    <w:uiPriority w:val="34"/>
    <w:qFormat/>
    <w:rsid w:val="00DA2EA3"/>
    <w:pPr>
      <w:numPr>
        <w:numId w:val="2"/>
      </w:numPr>
      <w:ind w:left="357" w:hanging="357"/>
      <w:contextualSpacing/>
    </w:pPr>
  </w:style>
  <w:style w:type="paragraph" w:styleId="Header">
    <w:name w:val="header"/>
    <w:basedOn w:val="Normal"/>
    <w:link w:val="HeaderChar"/>
    <w:uiPriority w:val="99"/>
    <w:unhideWhenUsed/>
    <w:rsid w:val="00210B1A"/>
    <w:pPr>
      <w:tabs>
        <w:tab w:val="center" w:pos="4513"/>
        <w:tab w:val="right" w:pos="9026"/>
      </w:tabs>
      <w:spacing w:before="0" w:after="0"/>
    </w:pPr>
  </w:style>
  <w:style w:type="character" w:customStyle="1" w:styleId="HeaderChar">
    <w:name w:val="Header Char"/>
    <w:basedOn w:val="DefaultParagraphFont"/>
    <w:link w:val="Header"/>
    <w:uiPriority w:val="99"/>
    <w:rsid w:val="00210B1A"/>
    <w:rPr>
      <w:rFonts w:ascii="Arial" w:hAnsi="Arial"/>
      <w:color w:val="525252"/>
    </w:rPr>
  </w:style>
  <w:style w:type="paragraph" w:styleId="Footer">
    <w:name w:val="footer"/>
    <w:basedOn w:val="Normal"/>
    <w:link w:val="FooterChar"/>
    <w:uiPriority w:val="99"/>
    <w:unhideWhenUsed/>
    <w:rsid w:val="00210B1A"/>
    <w:pPr>
      <w:tabs>
        <w:tab w:val="center" w:pos="4513"/>
        <w:tab w:val="right" w:pos="9026"/>
      </w:tabs>
      <w:spacing w:before="0" w:after="0"/>
    </w:pPr>
    <w:rPr>
      <w:sz w:val="20"/>
    </w:rPr>
  </w:style>
  <w:style w:type="character" w:customStyle="1" w:styleId="FooterChar">
    <w:name w:val="Footer Char"/>
    <w:basedOn w:val="DefaultParagraphFont"/>
    <w:link w:val="Footer"/>
    <w:uiPriority w:val="99"/>
    <w:rsid w:val="00210B1A"/>
    <w:rPr>
      <w:rFonts w:ascii="Arial" w:hAnsi="Arial"/>
      <w:color w:val="525252"/>
      <w:sz w:val="20"/>
    </w:rPr>
  </w:style>
  <w:style w:type="paragraph" w:customStyle="1" w:styleId="IHPSNeostevicenNaslov">
    <w:name w:val="IHPS_Neostevicen_Naslov"/>
    <w:basedOn w:val="Normal"/>
    <w:rsid w:val="00ED79DB"/>
    <w:pPr>
      <w:spacing w:before="360" w:after="600"/>
    </w:pPr>
    <w:rPr>
      <w:b/>
      <w:color w:val="294735"/>
      <w:sz w:val="24"/>
    </w:rPr>
  </w:style>
  <w:style w:type="paragraph" w:customStyle="1" w:styleId="IHPSSeznamStevilcen">
    <w:name w:val="IHPS_Seznam_Stevilcen"/>
    <w:basedOn w:val="ListParagraph"/>
    <w:qFormat/>
    <w:rsid w:val="00B6694F"/>
    <w:pPr>
      <w:numPr>
        <w:numId w:val="3"/>
      </w:numPr>
      <w:ind w:left="357" w:hanging="357"/>
    </w:pPr>
  </w:style>
  <w:style w:type="paragraph" w:customStyle="1" w:styleId="IHPSSeznamNastevanje">
    <w:name w:val="IHPS_Seznam_Nastevanje"/>
    <w:basedOn w:val="IHPSSeznamStevilcen"/>
    <w:qFormat/>
    <w:rsid w:val="00B6694F"/>
    <w:pPr>
      <w:numPr>
        <w:numId w:val="4"/>
      </w:numPr>
    </w:pPr>
  </w:style>
  <w:style w:type="character" w:customStyle="1" w:styleId="Heading7Char">
    <w:name w:val="Heading 7 Char"/>
    <w:basedOn w:val="DefaultParagraphFont"/>
    <w:link w:val="Heading7"/>
    <w:uiPriority w:val="9"/>
    <w:rsid w:val="00791A32"/>
    <w:rPr>
      <w:rFonts w:ascii="Arial" w:eastAsiaTheme="majorEastAsia" w:hAnsi="Arial" w:cstheme="majorBidi"/>
      <w:i/>
      <w:iCs/>
      <w:color w:val="294735"/>
      <w:lang w:val="sl-SI"/>
    </w:rPr>
  </w:style>
  <w:style w:type="character" w:customStyle="1" w:styleId="Heading8Char">
    <w:name w:val="Heading 8 Char"/>
    <w:basedOn w:val="DefaultParagraphFont"/>
    <w:link w:val="Heading8"/>
    <w:uiPriority w:val="9"/>
    <w:semiHidden/>
    <w:rsid w:val="00791A32"/>
    <w:rPr>
      <w:rFonts w:ascii="Arial" w:eastAsiaTheme="majorEastAsia" w:hAnsi="Arial" w:cstheme="majorBidi"/>
      <w:color w:val="294735"/>
      <w:szCs w:val="21"/>
      <w:lang w:val="sl-SI"/>
    </w:rPr>
  </w:style>
  <w:style w:type="character" w:customStyle="1" w:styleId="Heading9Char">
    <w:name w:val="Heading 9 Char"/>
    <w:basedOn w:val="DefaultParagraphFont"/>
    <w:link w:val="Heading9"/>
    <w:uiPriority w:val="9"/>
    <w:semiHidden/>
    <w:rsid w:val="008717B7"/>
    <w:rPr>
      <w:rFonts w:asciiTheme="majorHAnsi" w:eastAsiaTheme="majorEastAsia" w:hAnsiTheme="majorHAnsi" w:cstheme="majorBidi"/>
      <w:i/>
      <w:iCs/>
      <w:color w:val="272727" w:themeColor="text1" w:themeTint="D8"/>
      <w:sz w:val="21"/>
      <w:szCs w:val="21"/>
      <w:lang w:val="sl-SI"/>
    </w:rPr>
  </w:style>
  <w:style w:type="paragraph" w:styleId="TOC4">
    <w:name w:val="toc 4"/>
    <w:basedOn w:val="Normal"/>
    <w:next w:val="Normal"/>
    <w:autoRedefine/>
    <w:uiPriority w:val="39"/>
    <w:unhideWhenUsed/>
    <w:rsid w:val="007E5B85"/>
    <w:pPr>
      <w:tabs>
        <w:tab w:val="left" w:pos="1760"/>
        <w:tab w:val="right" w:leader="dot" w:pos="9639"/>
      </w:tabs>
      <w:spacing w:before="60" w:after="60"/>
      <w:ind w:left="658"/>
    </w:pPr>
  </w:style>
  <w:style w:type="paragraph" w:styleId="TOC5">
    <w:name w:val="toc 5"/>
    <w:basedOn w:val="Normal"/>
    <w:next w:val="Normal"/>
    <w:autoRedefine/>
    <w:uiPriority w:val="39"/>
    <w:unhideWhenUsed/>
    <w:rsid w:val="0077795B"/>
    <w:pPr>
      <w:spacing w:before="60" w:after="60"/>
      <w:ind w:left="879"/>
    </w:pPr>
  </w:style>
  <w:style w:type="paragraph" w:styleId="TOC6">
    <w:name w:val="toc 6"/>
    <w:basedOn w:val="Normal"/>
    <w:next w:val="Normal"/>
    <w:autoRedefine/>
    <w:uiPriority w:val="39"/>
    <w:unhideWhenUsed/>
    <w:rsid w:val="007E5B85"/>
    <w:pPr>
      <w:tabs>
        <w:tab w:val="left" w:pos="2360"/>
        <w:tab w:val="right" w:leader="dot" w:pos="9639"/>
      </w:tabs>
      <w:spacing w:before="60" w:after="60"/>
      <w:ind w:left="1100"/>
    </w:pPr>
  </w:style>
  <w:style w:type="table" w:styleId="TableGrid">
    <w:name w:val="Table Grid"/>
    <w:basedOn w:val="TableNormal"/>
    <w:uiPriority w:val="39"/>
    <w:locked/>
    <w:rsid w:val="008B1937"/>
    <w:pPr>
      <w:spacing w:after="0" w:line="240" w:lineRule="auto"/>
    </w:pPr>
    <w:rPr>
      <w:rFonts w:ascii="Arial" w:hAnsi="Arial"/>
      <w:color w:val="525252"/>
      <w:sz w:val="20"/>
    </w:rPr>
    <w:tblPr>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Pr>
    <w:tcPr>
      <w:vAlign w:val="center"/>
    </w:tcPr>
  </w:style>
  <w:style w:type="table" w:styleId="GridTable1Light-Accent3">
    <w:name w:val="Grid Table 1 Light Accent 3"/>
    <w:basedOn w:val="TableNormal"/>
    <w:uiPriority w:val="46"/>
    <w:locked/>
    <w:rsid w:val="008B1937"/>
    <w:pPr>
      <w:spacing w:after="0" w:line="240" w:lineRule="auto"/>
    </w:pPr>
    <w:rPr>
      <w:rFonts w:ascii="Arial" w:hAnsi="Arial"/>
      <w:color w:val="525252"/>
    </w:rPr>
    <w:tblPr>
      <w:tblStyleRowBandSize w:val="1"/>
      <w:tblStyleColBandSize w:val="1"/>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Pr>
    <w:tcPr>
      <w:shd w:val="clear" w:color="auto" w:fill="auto"/>
      <w:vAlign w:val="center"/>
    </w:tc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IHPSSeminarNaslov">
    <w:name w:val="IHPS_Seminar_Naslov"/>
    <w:basedOn w:val="Normal"/>
    <w:qFormat/>
    <w:rsid w:val="002A3BA6"/>
    <w:pPr>
      <w:spacing w:before="240" w:after="480"/>
    </w:pPr>
    <w:rPr>
      <w:b/>
      <w:color w:val="294735"/>
      <w:sz w:val="52"/>
    </w:rPr>
  </w:style>
  <w:style w:type="paragraph" w:customStyle="1" w:styleId="IHPSOdstavekKrepko">
    <w:name w:val="IHPS_OdstavekKrepko"/>
    <w:basedOn w:val="Normal"/>
    <w:qFormat/>
    <w:rsid w:val="006244FF"/>
    <w:pPr>
      <w:spacing w:before="240" w:after="120"/>
    </w:pPr>
    <w:rPr>
      <w:b/>
      <w:color w:val="294735"/>
    </w:rPr>
  </w:style>
  <w:style w:type="paragraph" w:customStyle="1" w:styleId="IHPSHeader">
    <w:name w:val="IHPS_Header"/>
    <w:basedOn w:val="Header"/>
    <w:qFormat/>
    <w:rsid w:val="006244FF"/>
    <w:pPr>
      <w:pBdr>
        <w:bottom w:val="single" w:sz="4" w:space="1" w:color="auto"/>
      </w:pBdr>
      <w:spacing w:after="480"/>
    </w:pPr>
    <w:rPr>
      <w:sz w:val="20"/>
    </w:rPr>
  </w:style>
  <w:style w:type="paragraph" w:customStyle="1" w:styleId="IHPSNoga">
    <w:name w:val="IHPS_Noga"/>
    <w:basedOn w:val="Normal"/>
    <w:qFormat/>
    <w:rsid w:val="006244FF"/>
    <w:pPr>
      <w:pBdr>
        <w:top w:val="single" w:sz="4" w:space="1" w:color="auto"/>
      </w:pBdr>
      <w:tabs>
        <w:tab w:val="center" w:pos="4550"/>
        <w:tab w:val="left" w:pos="5818"/>
      </w:tabs>
      <w:ind w:right="260"/>
      <w:jc w:val="right"/>
    </w:pPr>
    <w:rPr>
      <w:sz w:val="20"/>
      <w:szCs w:val="24"/>
    </w:rPr>
  </w:style>
  <w:style w:type="paragraph" w:customStyle="1" w:styleId="IHPSSeminarDan">
    <w:name w:val="IHPS_Seminar_Dan"/>
    <w:basedOn w:val="Normal"/>
    <w:uiPriority w:val="99"/>
    <w:qFormat/>
    <w:rsid w:val="007A59F3"/>
    <w:pPr>
      <w:spacing w:before="480" w:after="360"/>
    </w:pPr>
    <w:rPr>
      <w:rFonts w:eastAsia="Calibri" w:cs="Calibri"/>
      <w:b/>
      <w:bCs/>
      <w:sz w:val="28"/>
    </w:rPr>
  </w:style>
  <w:style w:type="paragraph" w:customStyle="1" w:styleId="IHPSSeminarPodnaslov1">
    <w:name w:val="IHPS_Seminar_Podnaslov1"/>
    <w:basedOn w:val="IHPSSeminarNaslov"/>
    <w:qFormat/>
    <w:rsid w:val="002A3BA6"/>
    <w:pPr>
      <w:spacing w:line="276" w:lineRule="auto"/>
    </w:pPr>
    <w:rPr>
      <w:sz w:val="36"/>
      <w:szCs w:val="40"/>
    </w:rPr>
  </w:style>
  <w:style w:type="paragraph" w:customStyle="1" w:styleId="IHPSSeminarPodnaslov">
    <w:name w:val="IHPS_Seminar_Podnaslov"/>
    <w:basedOn w:val="Normal"/>
    <w:qFormat/>
    <w:rsid w:val="00752DC1"/>
    <w:pPr>
      <w:spacing w:before="40" w:after="360"/>
    </w:pPr>
    <w:rPr>
      <w:b/>
      <w:sz w:val="36"/>
    </w:rPr>
  </w:style>
  <w:style w:type="paragraph" w:customStyle="1" w:styleId="IHPSPrvaStranPodnaslov1">
    <w:name w:val="IHPS_PrvaStran_Podnaslov1"/>
    <w:basedOn w:val="IHPSSeminarPodnaslov1"/>
    <w:rsid w:val="007A59F3"/>
    <w:pPr>
      <w:spacing w:after="0"/>
    </w:pPr>
    <w:rPr>
      <w:sz w:val="32"/>
    </w:rPr>
  </w:style>
  <w:style w:type="paragraph" w:customStyle="1" w:styleId="IHPSSeminarTema">
    <w:name w:val="IHPS_Seminar_Tema"/>
    <w:basedOn w:val="Normal"/>
    <w:qFormat/>
    <w:rsid w:val="007A59F3"/>
    <w:pPr>
      <w:tabs>
        <w:tab w:val="left" w:leader="dot" w:pos="851"/>
      </w:tabs>
      <w:ind w:left="1701" w:hanging="1701"/>
    </w:pPr>
  </w:style>
  <w:style w:type="paragraph" w:customStyle="1" w:styleId="IHPSSeminarSekcija">
    <w:name w:val="IHPS_Seminar_Sekcija"/>
    <w:basedOn w:val="Normal"/>
    <w:qFormat/>
    <w:rsid w:val="0094062F"/>
    <w:pPr>
      <w:spacing w:before="240" w:after="120"/>
      <w:ind w:left="1701" w:hanging="1701"/>
    </w:pPr>
    <w:rPr>
      <w:b/>
      <w:color w:val="294735"/>
      <w:sz w:val="24"/>
    </w:rPr>
  </w:style>
  <w:style w:type="paragraph" w:customStyle="1" w:styleId="IHPSSeminarDelovno">
    <w:name w:val="IHPS_Seminar_Delovno"/>
    <w:basedOn w:val="IHPSSeminarSekcija"/>
    <w:qFormat/>
    <w:rsid w:val="0094062F"/>
    <w:pPr>
      <w:spacing w:before="0" w:after="240"/>
    </w:pPr>
    <w:rPr>
      <w:sz w:val="22"/>
    </w:rPr>
  </w:style>
  <w:style w:type="character" w:styleId="CommentReference">
    <w:name w:val="annotation reference"/>
    <w:basedOn w:val="DefaultParagraphFont"/>
    <w:uiPriority w:val="99"/>
    <w:semiHidden/>
    <w:unhideWhenUsed/>
    <w:rsid w:val="00282248"/>
    <w:rPr>
      <w:sz w:val="16"/>
      <w:szCs w:val="16"/>
    </w:rPr>
  </w:style>
  <w:style w:type="paragraph" w:styleId="CommentText">
    <w:name w:val="annotation text"/>
    <w:basedOn w:val="Normal"/>
    <w:link w:val="CommentTextChar"/>
    <w:uiPriority w:val="99"/>
    <w:unhideWhenUsed/>
    <w:rsid w:val="00282248"/>
    <w:rPr>
      <w:sz w:val="20"/>
      <w:szCs w:val="20"/>
    </w:rPr>
  </w:style>
  <w:style w:type="character" w:customStyle="1" w:styleId="CommentTextChar">
    <w:name w:val="Comment Text Char"/>
    <w:basedOn w:val="DefaultParagraphFont"/>
    <w:link w:val="CommentText"/>
    <w:uiPriority w:val="99"/>
    <w:rsid w:val="00282248"/>
    <w:rPr>
      <w:rFonts w:ascii="Arial" w:hAnsi="Arial"/>
      <w:color w:val="525252"/>
      <w:kern w:val="0"/>
      <w:sz w:val="20"/>
      <w:szCs w:val="20"/>
      <w:lang w:val="sl-SI"/>
      <w14:ligatures w14:val="none"/>
    </w:rPr>
  </w:style>
  <w:style w:type="paragraph" w:styleId="CommentSubject">
    <w:name w:val="annotation subject"/>
    <w:basedOn w:val="CommentText"/>
    <w:next w:val="CommentText"/>
    <w:link w:val="CommentSubjectChar"/>
    <w:uiPriority w:val="99"/>
    <w:semiHidden/>
    <w:unhideWhenUsed/>
    <w:rsid w:val="00282248"/>
    <w:rPr>
      <w:b/>
      <w:bCs/>
    </w:rPr>
  </w:style>
  <w:style w:type="character" w:customStyle="1" w:styleId="CommentSubjectChar">
    <w:name w:val="Comment Subject Char"/>
    <w:basedOn w:val="CommentTextChar"/>
    <w:link w:val="CommentSubject"/>
    <w:uiPriority w:val="99"/>
    <w:semiHidden/>
    <w:rsid w:val="00282248"/>
    <w:rPr>
      <w:rFonts w:ascii="Arial" w:hAnsi="Arial"/>
      <w:b/>
      <w:bCs/>
      <w:color w:val="525252"/>
      <w:kern w:val="0"/>
      <w:sz w:val="20"/>
      <w:szCs w:val="20"/>
      <w:lang w:val="sl-SI"/>
      <w14:ligatures w14:val="none"/>
    </w:rPr>
  </w:style>
  <w:style w:type="paragraph" w:styleId="Revision">
    <w:name w:val="Revision"/>
    <w:hidden/>
    <w:uiPriority w:val="99"/>
    <w:semiHidden/>
    <w:rsid w:val="00945D62"/>
    <w:pPr>
      <w:spacing w:after="0" w:line="240" w:lineRule="auto"/>
    </w:pPr>
    <w:rPr>
      <w:rFonts w:ascii="Arial" w:hAnsi="Arial"/>
      <w:color w:val="525252"/>
      <w:kern w:val="0"/>
      <w:lang w:val="sl-SI"/>
      <w14:ligatures w14:val="none"/>
    </w:rPr>
  </w:style>
  <w:style w:type="paragraph" w:customStyle="1" w:styleId="Default">
    <w:name w:val="Default"/>
    <w:rsid w:val="00F8768C"/>
    <w:pPr>
      <w:autoSpaceDE w:val="0"/>
      <w:autoSpaceDN w:val="0"/>
      <w:adjustRightInd w:val="0"/>
      <w:spacing w:after="0" w:line="240" w:lineRule="auto"/>
    </w:pPr>
    <w:rPr>
      <w:rFonts w:ascii="Arial" w:hAnsi="Arial" w:cs="Arial"/>
      <w:color w:val="000000"/>
      <w:kern w:val="0"/>
      <w:sz w:val="24"/>
      <w:szCs w:val="24"/>
      <w:lang w:val="sl-SI"/>
    </w:rPr>
  </w:style>
  <w:style w:type="character" w:styleId="Strong">
    <w:name w:val="Strong"/>
    <w:basedOn w:val="DefaultParagraphFont"/>
    <w:uiPriority w:val="22"/>
    <w:qFormat/>
    <w:rsid w:val="007259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8304460">
      <w:bodyDiv w:val="1"/>
      <w:marLeft w:val="0"/>
      <w:marRight w:val="0"/>
      <w:marTop w:val="0"/>
      <w:marBottom w:val="0"/>
      <w:divBdr>
        <w:top w:val="none" w:sz="0" w:space="0" w:color="auto"/>
        <w:left w:val="none" w:sz="0" w:space="0" w:color="auto"/>
        <w:bottom w:val="none" w:sz="0" w:space="0" w:color="auto"/>
        <w:right w:val="none" w:sz="0" w:space="0" w:color="auto"/>
      </w:divBdr>
    </w:div>
    <w:div w:id="176634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F8CA2-9196-4904-8DE0-48BF6456E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Pages>
  <Words>1062</Words>
  <Characters>6055</Characters>
  <Application>Microsoft Office Word</Application>
  <DocSecurity>0</DocSecurity>
  <Lines>50</Lines>
  <Paragraphs>14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Jolanda Persolja</dc:creator>
  <cp:keywords/>
  <dc:description/>
  <cp:lastModifiedBy>Jolanda Persolja</cp:lastModifiedBy>
  <cp:revision>5</cp:revision>
  <dcterms:created xsi:type="dcterms:W3CDTF">2024-03-04T06:13:00Z</dcterms:created>
  <dcterms:modified xsi:type="dcterms:W3CDTF">2025-02-28T06:39:00Z</dcterms:modified>
</cp:coreProperties>
</file>