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7423" w14:textId="785771BD" w:rsidR="00071C73" w:rsidRPr="00071C73" w:rsidRDefault="00071C73" w:rsidP="00071C73">
      <w:pPr>
        <w:pStyle w:val="IHPSNeotevilenNaslov"/>
      </w:pPr>
      <w:r w:rsidRPr="00071C73">
        <w:t xml:space="preserve">Izobraževanje po programu pivovar/pivovarka bo vsebovalo naslednje sklope: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71C73" w:rsidRPr="00071C73" w14:paraId="7BD2A525" w14:textId="77777777" w:rsidTr="00071C73">
        <w:trPr>
          <w:trHeight w:val="327"/>
          <w:tblHeader/>
        </w:trPr>
        <w:tc>
          <w:tcPr>
            <w:tcW w:w="2405" w:type="dxa"/>
            <w:vAlign w:val="center"/>
          </w:tcPr>
          <w:p w14:paraId="03C0209C" w14:textId="77777777" w:rsidR="00071C73" w:rsidRPr="00071C73" w:rsidRDefault="00071C73" w:rsidP="00071C73">
            <w:pPr>
              <w:pStyle w:val="IHPSTabelaGlava"/>
              <w:rPr>
                <w:lang w:val="sl-SI"/>
              </w:rPr>
            </w:pPr>
            <w:r w:rsidRPr="00071C73">
              <w:rPr>
                <w:lang w:val="sl-SI"/>
              </w:rPr>
              <w:t>Sklop</w:t>
            </w:r>
          </w:p>
        </w:tc>
        <w:tc>
          <w:tcPr>
            <w:tcW w:w="7088" w:type="dxa"/>
            <w:vAlign w:val="center"/>
          </w:tcPr>
          <w:p w14:paraId="7CAFB57E" w14:textId="77777777" w:rsidR="00071C73" w:rsidRPr="00071C73" w:rsidRDefault="00071C73" w:rsidP="00071C73">
            <w:pPr>
              <w:pStyle w:val="IHPSTabelaGlava"/>
              <w:rPr>
                <w:lang w:val="sl-SI"/>
              </w:rPr>
            </w:pPr>
            <w:r w:rsidRPr="00071C73">
              <w:rPr>
                <w:lang w:val="sl-SI"/>
              </w:rPr>
              <w:t>Vsebina</w:t>
            </w:r>
          </w:p>
        </w:tc>
      </w:tr>
      <w:tr w:rsidR="00071C73" w:rsidRPr="00071C73" w14:paraId="1A596C5B" w14:textId="77777777" w:rsidTr="00071C73">
        <w:tc>
          <w:tcPr>
            <w:tcW w:w="2405" w:type="dxa"/>
            <w:vAlign w:val="center"/>
          </w:tcPr>
          <w:p w14:paraId="5B167EBE" w14:textId="77777777" w:rsidR="00071C73" w:rsidRPr="00071C73" w:rsidRDefault="00071C73" w:rsidP="00071C73">
            <w:pPr>
              <w:pStyle w:val="IHPSTabelaGlava"/>
              <w:rPr>
                <w:lang w:val="sl-SI"/>
              </w:rPr>
            </w:pPr>
            <w:r w:rsidRPr="00071C73">
              <w:rPr>
                <w:lang w:val="sl-SI"/>
              </w:rPr>
              <w:t>Uvod v pivovarstvo</w:t>
            </w:r>
          </w:p>
        </w:tc>
        <w:tc>
          <w:tcPr>
            <w:tcW w:w="7088" w:type="dxa"/>
            <w:vAlign w:val="center"/>
          </w:tcPr>
          <w:p w14:paraId="09091412" w14:textId="496B59A3" w:rsidR="00071C73" w:rsidRPr="00071C73" w:rsidRDefault="00071C73" w:rsidP="00071C73">
            <w:pPr>
              <w:pStyle w:val="IHPSTabelaTekstNastevanje"/>
            </w:pPr>
            <w:r w:rsidRPr="00071C73">
              <w:t>razvoj pivovarstva in sodobni trendi</w:t>
            </w:r>
            <w:r w:rsidR="00762586">
              <w:t>;</w:t>
            </w:r>
          </w:p>
          <w:p w14:paraId="3C53B03C" w14:textId="21BF7800" w:rsidR="00071C73" w:rsidRPr="00071C73" w:rsidRDefault="00071C73" w:rsidP="00071C73">
            <w:pPr>
              <w:pStyle w:val="IHPSTabelaTekstNastevanje"/>
            </w:pPr>
            <w:r w:rsidRPr="00071C73">
              <w:t>informacijski management in podjetniška komunikacija</w:t>
            </w:r>
            <w:r w:rsidR="00762586">
              <w:t>;</w:t>
            </w:r>
          </w:p>
          <w:p w14:paraId="719CC263" w14:textId="03745A79" w:rsidR="00071C73" w:rsidRPr="00071C73" w:rsidRDefault="00071C73" w:rsidP="00071C73">
            <w:pPr>
              <w:pStyle w:val="IHPSTabelaTekstNastevanje"/>
            </w:pPr>
            <w:r w:rsidRPr="00071C73">
              <w:t>pomen promocije v agroživilstvu</w:t>
            </w:r>
            <w:r w:rsidR="00762586">
              <w:t>;</w:t>
            </w:r>
          </w:p>
          <w:p w14:paraId="25DA52F1" w14:textId="0FAB1E4B" w:rsidR="00071C73" w:rsidRPr="00071C73" w:rsidRDefault="00071C73" w:rsidP="00071C73">
            <w:pPr>
              <w:pStyle w:val="IHPSTabelaTekstNastevanje"/>
            </w:pPr>
            <w:r w:rsidRPr="00071C73">
              <w:t>mednarodni vidik podjetništva v pivovarstvu</w:t>
            </w:r>
            <w:r w:rsidR="00762586">
              <w:t>;</w:t>
            </w:r>
          </w:p>
          <w:p w14:paraId="43ACAE82" w14:textId="79355FDA" w:rsidR="00071C73" w:rsidRPr="00071C73" w:rsidRDefault="00071C73" w:rsidP="00071C73">
            <w:pPr>
              <w:pStyle w:val="IHPSTabelaTekstNastevanje"/>
            </w:pPr>
            <w:r w:rsidRPr="00071C73">
              <w:t>kalkulacija lastne cene piva (racionalizacija porabe materiala, energije in časa)</w:t>
            </w:r>
            <w:r w:rsidR="00762586">
              <w:t>;</w:t>
            </w:r>
          </w:p>
          <w:p w14:paraId="52AF8B97" w14:textId="1E9FF2E1" w:rsidR="00071C73" w:rsidRPr="00071C73" w:rsidRDefault="00071C73" w:rsidP="00071C73">
            <w:pPr>
              <w:pStyle w:val="IHPSTabelaTekstNastevanje"/>
            </w:pPr>
            <w:r w:rsidRPr="00071C73">
              <w:t>kontrola kakovosti in vodenje dokumentacije</w:t>
            </w:r>
            <w:r w:rsidR="00762586">
              <w:t>;</w:t>
            </w:r>
            <w:r w:rsidRPr="00071C73">
              <w:t xml:space="preserve"> </w:t>
            </w:r>
          </w:p>
          <w:p w14:paraId="338AFBF2" w14:textId="4E6BF4EC" w:rsidR="00071C73" w:rsidRPr="00071C73" w:rsidRDefault="00071C73" w:rsidP="00071C73">
            <w:pPr>
              <w:pStyle w:val="IHPSTabelaTekstNastevanje"/>
            </w:pPr>
            <w:r w:rsidRPr="00071C73">
              <w:t>higiena osebja</w:t>
            </w:r>
            <w:r w:rsidR="00762586">
              <w:t>;</w:t>
            </w:r>
          </w:p>
          <w:p w14:paraId="75F02F74" w14:textId="11AA542D" w:rsidR="00071C73" w:rsidRPr="00071C73" w:rsidRDefault="00071C73" w:rsidP="00071C73">
            <w:pPr>
              <w:pStyle w:val="IHPSTabelaTekstNastevanje"/>
            </w:pPr>
            <w:r w:rsidRPr="00071C73">
              <w:t>čiščenje in dezinfekcija opreme in prostorov</w:t>
            </w:r>
            <w:r w:rsidR="00762586">
              <w:t>;</w:t>
            </w:r>
          </w:p>
        </w:tc>
      </w:tr>
      <w:tr w:rsidR="00071C73" w:rsidRPr="00071C73" w14:paraId="15889777" w14:textId="77777777" w:rsidTr="00071C73">
        <w:tc>
          <w:tcPr>
            <w:tcW w:w="2405" w:type="dxa"/>
            <w:vAlign w:val="center"/>
          </w:tcPr>
          <w:p w14:paraId="739E923B" w14:textId="77777777" w:rsidR="00071C73" w:rsidRPr="00071C73" w:rsidRDefault="00071C73" w:rsidP="00071C73">
            <w:pPr>
              <w:pStyle w:val="IHPSTabelaGlava"/>
              <w:rPr>
                <w:lang w:val="sl-SI"/>
              </w:rPr>
            </w:pPr>
            <w:r w:rsidRPr="00071C73">
              <w:rPr>
                <w:lang w:val="sl-SI"/>
              </w:rPr>
              <w:t>Varjenje pivine</w:t>
            </w:r>
          </w:p>
        </w:tc>
        <w:tc>
          <w:tcPr>
            <w:tcW w:w="7088" w:type="dxa"/>
            <w:vAlign w:val="center"/>
          </w:tcPr>
          <w:p w14:paraId="255CE3F6" w14:textId="5DEABEE6" w:rsidR="00071C73" w:rsidRPr="00071C73" w:rsidRDefault="00071C73" w:rsidP="00071C73">
            <w:pPr>
              <w:pStyle w:val="IHPSTabelaTekstNastevanje"/>
            </w:pPr>
            <w:r w:rsidRPr="00071C73">
              <w:t>slajenje pivovarskega ječmena</w:t>
            </w:r>
            <w:r w:rsidR="00762586">
              <w:t>;</w:t>
            </w:r>
          </w:p>
          <w:p w14:paraId="77A21806" w14:textId="32C51091" w:rsidR="00071C73" w:rsidRPr="00071C73" w:rsidRDefault="00071C73" w:rsidP="00071C73">
            <w:pPr>
              <w:pStyle w:val="IHPSTabelaTekstNastevanje"/>
            </w:pPr>
            <w:r w:rsidRPr="00071C73">
              <w:t>kakovostni parametri slada in njihovo določanje ter njihov vpliv na kvaliteto pivine</w:t>
            </w:r>
            <w:r w:rsidR="00762586">
              <w:t>;</w:t>
            </w:r>
          </w:p>
          <w:p w14:paraId="20809F35" w14:textId="4574F418" w:rsidR="00071C73" w:rsidRPr="00071C73" w:rsidRDefault="00071C73" w:rsidP="00071C73">
            <w:pPr>
              <w:pStyle w:val="IHPSTabelaTekstNastevanje"/>
            </w:pPr>
            <w:r w:rsidRPr="00071C73">
              <w:t>kakovostni parametri neslajenih žit in njihovo določanje ter njihov vpliv na pivino</w:t>
            </w:r>
            <w:r w:rsidR="00762586">
              <w:t>;</w:t>
            </w:r>
          </w:p>
          <w:p w14:paraId="01688601" w14:textId="326F4DA6" w:rsidR="00071C73" w:rsidRPr="00071C73" w:rsidRDefault="00071C73" w:rsidP="00071C73">
            <w:pPr>
              <w:pStyle w:val="IHPSTabelaTekstNastevanje"/>
            </w:pPr>
            <w:r w:rsidRPr="00071C73">
              <w:t>kakovostni parametri hmelja in hmeljnih produktov, njihovo določanje ter vpliv na pivino</w:t>
            </w:r>
            <w:r w:rsidR="00762586">
              <w:t>;</w:t>
            </w:r>
          </w:p>
          <w:p w14:paraId="21E98E5C" w14:textId="4834F387" w:rsidR="00071C73" w:rsidRPr="00071C73" w:rsidRDefault="00071C73" w:rsidP="00071C73">
            <w:pPr>
              <w:pStyle w:val="IHPSTabelaTekstNastevanje"/>
            </w:pPr>
            <w:r w:rsidRPr="00071C73">
              <w:t>parametri tehnološke vode v pivovarstvu</w:t>
            </w:r>
            <w:r w:rsidR="00762586">
              <w:t>;</w:t>
            </w:r>
          </w:p>
          <w:p w14:paraId="18072988" w14:textId="58F849D2" w:rsidR="00071C73" w:rsidRPr="00071C73" w:rsidRDefault="00071C73" w:rsidP="00071C73">
            <w:pPr>
              <w:pStyle w:val="IHPSTabelaTekstNastevanje"/>
            </w:pPr>
            <w:r w:rsidRPr="00071C73">
              <w:t>vzorčenje surovin za fizikalno kemijske analize</w:t>
            </w:r>
            <w:r w:rsidR="00762586">
              <w:t>;</w:t>
            </w:r>
          </w:p>
          <w:p w14:paraId="65D0F7AB" w14:textId="568C21C4" w:rsidR="00071C73" w:rsidRPr="00071C73" w:rsidRDefault="00071C73" w:rsidP="00071C73">
            <w:pPr>
              <w:pStyle w:val="IHPSTabelaTekstNastevanje"/>
            </w:pPr>
            <w:r w:rsidRPr="00071C73">
              <w:t>skladiščenje surovin</w:t>
            </w:r>
            <w:r w:rsidR="00762586">
              <w:t>;</w:t>
            </w:r>
          </w:p>
          <w:p w14:paraId="1CBA5897" w14:textId="269D4B90" w:rsidR="00071C73" w:rsidRPr="00071C73" w:rsidRDefault="00071C73" w:rsidP="00071C73">
            <w:pPr>
              <w:pStyle w:val="IHPSTabelaTekstNastevanje"/>
            </w:pPr>
            <w:r w:rsidRPr="00071C73">
              <w:t>priprava surovin</w:t>
            </w:r>
            <w:r w:rsidR="00762586">
              <w:t>;</w:t>
            </w:r>
          </w:p>
          <w:p w14:paraId="33E56595" w14:textId="5B0C15E9" w:rsidR="00071C73" w:rsidRPr="00071C73" w:rsidRDefault="00071C73" w:rsidP="00071C73">
            <w:pPr>
              <w:pStyle w:val="IHPSTabelaTekstNastevanje"/>
            </w:pPr>
            <w:r w:rsidRPr="00071C73">
              <w:t>poznavanje naprav in strojev v varilnici</w:t>
            </w:r>
            <w:r w:rsidR="00762586">
              <w:t>;</w:t>
            </w:r>
          </w:p>
          <w:p w14:paraId="0276DEF9" w14:textId="1A3414BB" w:rsidR="00071C73" w:rsidRPr="00071C73" w:rsidRDefault="00071C73" w:rsidP="00071C73">
            <w:pPr>
              <w:pStyle w:val="IHPSTabelaTekstNastevanje"/>
            </w:pPr>
            <w:r w:rsidRPr="00071C73">
              <w:t>pivovarske tehnologije od slada do pivine</w:t>
            </w:r>
            <w:r w:rsidR="00762586">
              <w:t>;</w:t>
            </w:r>
          </w:p>
          <w:p w14:paraId="2554A1C4" w14:textId="4C52A942" w:rsidR="00071C73" w:rsidRPr="00071C73" w:rsidRDefault="00071C73" w:rsidP="00071C73">
            <w:pPr>
              <w:pStyle w:val="IHPSTabelaTekstNastevanje"/>
            </w:pPr>
            <w:r w:rsidRPr="00071C73">
              <w:t>poznavanje kemijskih in biokemijskih procesov v fazi varjenja pivine</w:t>
            </w:r>
            <w:r w:rsidR="00762586">
              <w:t>;</w:t>
            </w:r>
          </w:p>
          <w:p w14:paraId="3ACEB598" w14:textId="735707AE" w:rsidR="00071C73" w:rsidRPr="00071C73" w:rsidRDefault="00071C73" w:rsidP="00071C73">
            <w:pPr>
              <w:pStyle w:val="IHPSTabelaTekstNastevanje"/>
            </w:pPr>
            <w:r w:rsidRPr="00071C73">
              <w:t>vzorčenje sladice in pivine za fizikalno kemijske analize</w:t>
            </w:r>
            <w:r w:rsidR="00762586">
              <w:t>;</w:t>
            </w:r>
          </w:p>
          <w:p w14:paraId="27196D73" w14:textId="6543C12F" w:rsidR="00071C73" w:rsidRPr="00071C73" w:rsidRDefault="00071C73" w:rsidP="00071C73">
            <w:pPr>
              <w:pStyle w:val="IHPSTabelaTekstNastevanje"/>
            </w:pPr>
            <w:r w:rsidRPr="00071C73">
              <w:t>poznavanje osnovnih kemijskih in fizikalnih analiz sladice in pivine in njihovo določanje</w:t>
            </w:r>
            <w:r w:rsidR="00762586">
              <w:t>;</w:t>
            </w:r>
          </w:p>
        </w:tc>
      </w:tr>
      <w:tr w:rsidR="00071C73" w:rsidRPr="00071C73" w14:paraId="7CB38326" w14:textId="77777777" w:rsidTr="00071C73">
        <w:tc>
          <w:tcPr>
            <w:tcW w:w="2405" w:type="dxa"/>
            <w:vAlign w:val="center"/>
          </w:tcPr>
          <w:p w14:paraId="34277D08" w14:textId="77777777" w:rsidR="00071C73" w:rsidRPr="00071C73" w:rsidRDefault="00071C73" w:rsidP="00071C73">
            <w:pPr>
              <w:pStyle w:val="IHPSTabelaGlava"/>
              <w:rPr>
                <w:lang w:val="sl-SI"/>
              </w:rPr>
            </w:pPr>
            <w:r w:rsidRPr="00071C73">
              <w:rPr>
                <w:lang w:val="sl-SI"/>
              </w:rPr>
              <w:t>Vrenje pivine</w:t>
            </w:r>
          </w:p>
        </w:tc>
        <w:tc>
          <w:tcPr>
            <w:tcW w:w="7088" w:type="dxa"/>
            <w:vAlign w:val="center"/>
          </w:tcPr>
          <w:p w14:paraId="69F47CB6" w14:textId="55136CDA" w:rsidR="00071C73" w:rsidRPr="00071C73" w:rsidRDefault="00071C73" w:rsidP="00071C73">
            <w:pPr>
              <w:pStyle w:val="IHPSTabelaTekstNastevanje"/>
            </w:pPr>
            <w:r w:rsidRPr="00071C73">
              <w:t>vrste kvasovke v pivovarstvu in njihove lastnosti</w:t>
            </w:r>
            <w:r w:rsidR="00762586">
              <w:t>;</w:t>
            </w:r>
          </w:p>
          <w:p w14:paraId="63614608" w14:textId="2306C07E" w:rsidR="00071C73" w:rsidRPr="00071C73" w:rsidRDefault="00071C73" w:rsidP="00071C73">
            <w:pPr>
              <w:pStyle w:val="IHPSTabelaTekstNastevanje"/>
            </w:pPr>
            <w:r w:rsidRPr="00071C73">
              <w:t>poznavanje procesa vrenja piva</w:t>
            </w:r>
            <w:r w:rsidR="00762586">
              <w:t>;</w:t>
            </w:r>
          </w:p>
          <w:p w14:paraId="25C87AAC" w14:textId="25A416AD" w:rsidR="00071C73" w:rsidRPr="00071C73" w:rsidRDefault="00071C73" w:rsidP="00071C73">
            <w:pPr>
              <w:pStyle w:val="IHPSTabelaTekstNastevanje"/>
            </w:pPr>
            <w:r w:rsidRPr="00071C73">
              <w:t>pivovarske tehnologije od sladice do mladega piva</w:t>
            </w:r>
            <w:r w:rsidR="00762586">
              <w:t>;</w:t>
            </w:r>
          </w:p>
          <w:p w14:paraId="1716E331" w14:textId="5406D848" w:rsidR="00071C73" w:rsidRPr="00071C73" w:rsidRDefault="00071C73" w:rsidP="00071C73">
            <w:pPr>
              <w:pStyle w:val="IHPSTabelaTekstNastevanje"/>
            </w:pPr>
            <w:r w:rsidRPr="00071C73">
              <w:t>priprava kvasnega nastavka z ozirom na vrsto in obliko kvasovk</w:t>
            </w:r>
            <w:r w:rsidR="00762586">
              <w:t>;</w:t>
            </w:r>
          </w:p>
          <w:p w14:paraId="641685F2" w14:textId="5472D29E" w:rsidR="00071C73" w:rsidRPr="00071C73" w:rsidRDefault="00071C73" w:rsidP="00071C73">
            <w:pPr>
              <w:pStyle w:val="IHPSTabelaTekstNastevanje"/>
            </w:pPr>
            <w:r w:rsidRPr="00071C73">
              <w:t>vzorčenje mladega piva za fizikalno kemijske analize</w:t>
            </w:r>
            <w:r w:rsidR="00762586">
              <w:t>;</w:t>
            </w:r>
          </w:p>
          <w:p w14:paraId="4F1D8921" w14:textId="0483EEF5" w:rsidR="00071C73" w:rsidRPr="00071C73" w:rsidRDefault="00071C73" w:rsidP="00071C73">
            <w:pPr>
              <w:pStyle w:val="IHPSTabelaTekstNastevanje"/>
            </w:pPr>
            <w:r w:rsidRPr="00071C73">
              <w:t>poznavanje osnovnih kemijskih in fizikalnih analiz mladega piva in njihovo določanje</w:t>
            </w:r>
            <w:r w:rsidR="00762586">
              <w:t>;</w:t>
            </w:r>
          </w:p>
          <w:p w14:paraId="3B228643" w14:textId="65AD3798" w:rsidR="00071C73" w:rsidRPr="00071C73" w:rsidRDefault="00071C73" w:rsidP="00071C73">
            <w:pPr>
              <w:pStyle w:val="IHPSTabelaTekstNastevanje"/>
            </w:pPr>
            <w:r w:rsidRPr="00071C73">
              <w:t>poznavanje naprav in strojev v vrelni kleti</w:t>
            </w:r>
            <w:r w:rsidR="00762586">
              <w:t>;</w:t>
            </w:r>
          </w:p>
          <w:p w14:paraId="368598EC" w14:textId="5862E9B9" w:rsidR="00071C73" w:rsidRPr="00071C73" w:rsidRDefault="00071C73" w:rsidP="00071C73">
            <w:pPr>
              <w:pStyle w:val="IHPSTabelaTekstNastevanje"/>
            </w:pPr>
            <w:r w:rsidRPr="00071C73">
              <w:t>kontrola kakovosti s poudarkom na mikrobiologiji</w:t>
            </w:r>
            <w:r w:rsidR="00762586">
              <w:t>;</w:t>
            </w:r>
          </w:p>
          <w:p w14:paraId="3E4874BE" w14:textId="60953D70" w:rsidR="00071C73" w:rsidRPr="00071C73" w:rsidRDefault="00071C73" w:rsidP="00071C73">
            <w:pPr>
              <w:pStyle w:val="IHPSTabelaTekstNastevanje"/>
            </w:pPr>
            <w:r w:rsidRPr="00071C73">
              <w:t>odlaganje uporabljenih surovin</w:t>
            </w:r>
            <w:r w:rsidR="00762586">
              <w:t>;</w:t>
            </w:r>
          </w:p>
        </w:tc>
      </w:tr>
      <w:tr w:rsidR="00071C73" w:rsidRPr="00071C73" w14:paraId="17891960" w14:textId="77777777" w:rsidTr="00071C73">
        <w:tc>
          <w:tcPr>
            <w:tcW w:w="2405" w:type="dxa"/>
            <w:vAlign w:val="center"/>
          </w:tcPr>
          <w:p w14:paraId="0DBB38C0" w14:textId="77777777" w:rsidR="00071C73" w:rsidRPr="00071C73" w:rsidRDefault="00071C73" w:rsidP="00071C73">
            <w:pPr>
              <w:pStyle w:val="IHPSTabelaGlava"/>
              <w:rPr>
                <w:lang w:val="sl-SI"/>
              </w:rPr>
            </w:pPr>
            <w:r w:rsidRPr="00071C73">
              <w:rPr>
                <w:lang w:val="sl-SI"/>
              </w:rPr>
              <w:t>Zorenje in filtracija piva</w:t>
            </w:r>
          </w:p>
        </w:tc>
        <w:tc>
          <w:tcPr>
            <w:tcW w:w="7088" w:type="dxa"/>
            <w:vAlign w:val="center"/>
          </w:tcPr>
          <w:p w14:paraId="627CDF9C" w14:textId="41DD4462" w:rsidR="00071C73" w:rsidRPr="00071C73" w:rsidRDefault="00071C73" w:rsidP="00071C73">
            <w:pPr>
              <w:pStyle w:val="IHPSTabelaTekstNastevanje"/>
            </w:pPr>
            <w:r w:rsidRPr="00071C73">
              <w:t>pretok mladega piva v zorilne tanke</w:t>
            </w:r>
            <w:r w:rsidR="00762586">
              <w:t>;</w:t>
            </w:r>
          </w:p>
          <w:p w14:paraId="6B9B56E9" w14:textId="7922A9E9" w:rsidR="00071C73" w:rsidRPr="00071C73" w:rsidRDefault="00071C73" w:rsidP="00071C73">
            <w:pPr>
              <w:pStyle w:val="IHPSTabelaTekstNastevanje"/>
            </w:pPr>
            <w:r w:rsidRPr="00071C73">
              <w:t>poznavanje procesa zorenja piva</w:t>
            </w:r>
            <w:r w:rsidR="00762586">
              <w:t>;</w:t>
            </w:r>
          </w:p>
          <w:p w14:paraId="4162106C" w14:textId="5DFE201C" w:rsidR="00071C73" w:rsidRPr="00071C73" w:rsidRDefault="00071C73" w:rsidP="00071C73">
            <w:pPr>
              <w:pStyle w:val="IHPSTabelaTekstNastevanje"/>
            </w:pPr>
            <w:r w:rsidRPr="00071C73">
              <w:t>pivovarske tehnologije od mladega piva do piva</w:t>
            </w:r>
            <w:r w:rsidR="00762586">
              <w:t>;</w:t>
            </w:r>
          </w:p>
          <w:p w14:paraId="6A1CC8BD" w14:textId="79521BB6" w:rsidR="00071C73" w:rsidRPr="00071C73" w:rsidRDefault="00071C73" w:rsidP="00071C73">
            <w:pPr>
              <w:pStyle w:val="IHPSTabelaTekstNastevanje"/>
            </w:pPr>
            <w:r w:rsidRPr="00071C73">
              <w:t>vzorčenje piva za fizikalno kemijske analize</w:t>
            </w:r>
            <w:r w:rsidR="00762586">
              <w:t>;</w:t>
            </w:r>
          </w:p>
          <w:p w14:paraId="6D4DDBC4" w14:textId="4879878E" w:rsidR="00071C73" w:rsidRPr="00071C73" w:rsidRDefault="00071C73" w:rsidP="00071C73">
            <w:pPr>
              <w:pStyle w:val="IHPSTabelaTekstNastevanje"/>
            </w:pPr>
            <w:r w:rsidRPr="00071C73">
              <w:lastRenderedPageBreak/>
              <w:t>poznavanje osnovnih kemijskih in fizikalnih analiz piva in njihovo določanje</w:t>
            </w:r>
            <w:r w:rsidR="00762586">
              <w:t>;</w:t>
            </w:r>
          </w:p>
          <w:p w14:paraId="5EF4D7A0" w14:textId="044D50D7" w:rsidR="00071C73" w:rsidRPr="00071C73" w:rsidRDefault="00071C73" w:rsidP="00071C73">
            <w:pPr>
              <w:pStyle w:val="IHPSTabelaTekstNastevanje"/>
            </w:pPr>
            <w:r w:rsidRPr="00071C73">
              <w:t>filtriranje piva</w:t>
            </w:r>
            <w:r w:rsidR="00762586">
              <w:t>;</w:t>
            </w:r>
          </w:p>
          <w:p w14:paraId="720104D7" w14:textId="32A52370" w:rsidR="00071C73" w:rsidRPr="00071C73" w:rsidRDefault="00071C73" w:rsidP="00071C73">
            <w:pPr>
              <w:pStyle w:val="IHPSTabelaTekstNastevanje"/>
            </w:pPr>
            <w:r w:rsidRPr="00071C73">
              <w:t>pomen stabilizacije piva in njen vpliv na trajnost</w:t>
            </w:r>
            <w:r w:rsidR="00762586">
              <w:t>;</w:t>
            </w:r>
          </w:p>
          <w:p w14:paraId="2C23A5A4" w14:textId="609AEDE4" w:rsidR="00071C73" w:rsidRPr="00071C73" w:rsidRDefault="00071C73" w:rsidP="00071C73">
            <w:pPr>
              <w:pStyle w:val="IHPSTabelaTekstNastevanje"/>
            </w:pPr>
            <w:r w:rsidRPr="00071C73">
              <w:t>senzorične lastnosti piva</w:t>
            </w:r>
            <w:r w:rsidR="00762586">
              <w:t>;</w:t>
            </w:r>
          </w:p>
          <w:p w14:paraId="6E965007" w14:textId="1B2E7714" w:rsidR="00071C73" w:rsidRPr="00071C73" w:rsidRDefault="00071C73" w:rsidP="00071C73">
            <w:pPr>
              <w:pStyle w:val="IHPSTabelaTekstNastevanje"/>
            </w:pPr>
            <w:r w:rsidRPr="00071C73">
              <w:t>poznavanje naprav in strojev v zorilni kleti</w:t>
            </w:r>
            <w:r w:rsidR="00762586">
              <w:t>;</w:t>
            </w:r>
          </w:p>
        </w:tc>
      </w:tr>
      <w:tr w:rsidR="00071C73" w:rsidRPr="00071C73" w14:paraId="36398DFE" w14:textId="77777777" w:rsidTr="00071C73">
        <w:tc>
          <w:tcPr>
            <w:tcW w:w="2405" w:type="dxa"/>
            <w:vAlign w:val="center"/>
          </w:tcPr>
          <w:p w14:paraId="019F4308" w14:textId="77777777" w:rsidR="00071C73" w:rsidRPr="00071C73" w:rsidRDefault="00071C73" w:rsidP="00071C73">
            <w:pPr>
              <w:pStyle w:val="IHPSTabelaGlava"/>
              <w:rPr>
                <w:lang w:val="sl-SI"/>
              </w:rPr>
            </w:pPr>
            <w:r w:rsidRPr="00071C73">
              <w:rPr>
                <w:lang w:val="sl-SI"/>
              </w:rPr>
              <w:lastRenderedPageBreak/>
              <w:t>Polnjenje in pasterizacija piva</w:t>
            </w:r>
          </w:p>
        </w:tc>
        <w:tc>
          <w:tcPr>
            <w:tcW w:w="7088" w:type="dxa"/>
            <w:vAlign w:val="center"/>
          </w:tcPr>
          <w:p w14:paraId="55DB4480" w14:textId="09D3BE0C" w:rsidR="00071C73" w:rsidRPr="00071C73" w:rsidRDefault="00071C73" w:rsidP="00071C73">
            <w:pPr>
              <w:pStyle w:val="IHPSTabelaTekstNastevanje"/>
            </w:pPr>
            <w:r w:rsidRPr="00071C73">
              <w:t>embalažni materiali za polnjenje piva</w:t>
            </w:r>
            <w:r w:rsidR="00762586">
              <w:t>;</w:t>
            </w:r>
          </w:p>
          <w:p w14:paraId="57DFBDFD" w14:textId="0EA2779F" w:rsidR="00071C73" w:rsidRPr="00071C73" w:rsidRDefault="00071C73" w:rsidP="00071C73">
            <w:pPr>
              <w:pStyle w:val="IHPSTabelaTekstNastevanje"/>
            </w:pPr>
            <w:r w:rsidRPr="00071C73">
              <w:t>tehnologija pasterizacije in polnjenja piva</w:t>
            </w:r>
            <w:r w:rsidR="00762586">
              <w:t>;</w:t>
            </w:r>
          </w:p>
          <w:p w14:paraId="3D886FE6" w14:textId="3FFAABED" w:rsidR="00071C73" w:rsidRPr="00071C73" w:rsidRDefault="00071C73" w:rsidP="00071C73">
            <w:pPr>
              <w:pStyle w:val="IHPSTabelaTekstNastevanje"/>
            </w:pPr>
            <w:r w:rsidRPr="00071C73">
              <w:t>poznavanje naprav in strojev v polnilnici</w:t>
            </w:r>
            <w:r w:rsidR="00762586">
              <w:t>;</w:t>
            </w:r>
          </w:p>
        </w:tc>
      </w:tr>
    </w:tbl>
    <w:p w14:paraId="59090F08" w14:textId="77777777" w:rsidR="00071C73" w:rsidRPr="00071C73" w:rsidRDefault="00071C73" w:rsidP="00071C73">
      <w:pPr>
        <w:rPr>
          <w:rFonts w:cs="Arial"/>
          <w:lang w:val="sl-SI"/>
        </w:rPr>
      </w:pPr>
    </w:p>
    <w:p w14:paraId="39CDD04A" w14:textId="3FDC7A50" w:rsidR="00071C73" w:rsidRPr="00071C73" w:rsidRDefault="00071C73" w:rsidP="00DA3C76">
      <w:pPr>
        <w:rPr>
          <w:rFonts w:cs="Arial"/>
          <w:lang w:val="sl-SI"/>
        </w:rPr>
      </w:pPr>
      <w:r w:rsidRPr="00071C73">
        <w:rPr>
          <w:rFonts w:cs="Arial"/>
          <w:lang w:val="sl-SI"/>
        </w:rPr>
        <w:t>Vsak sklop obsega teoretični in praktični del.</w:t>
      </w:r>
    </w:p>
    <w:sectPr w:rsidR="00071C73" w:rsidRPr="00071C73" w:rsidSect="00F10A54">
      <w:headerReference w:type="default" r:id="rId8"/>
      <w:footerReference w:type="default" r:id="rId9"/>
      <w:pgSz w:w="11906" w:h="16838" w:code="9"/>
      <w:pgMar w:top="-2552" w:right="1134" w:bottom="1134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0A27" w14:textId="77777777" w:rsidR="00F10A54" w:rsidRDefault="00F10A54" w:rsidP="00210B1A">
      <w:pPr>
        <w:spacing w:before="0" w:after="0"/>
      </w:pPr>
      <w:r>
        <w:separator/>
      </w:r>
    </w:p>
  </w:endnote>
  <w:endnote w:type="continuationSeparator" w:id="0">
    <w:p w14:paraId="07BDF44E" w14:textId="77777777" w:rsidR="00F10A54" w:rsidRDefault="00F10A54" w:rsidP="00210B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07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BBB2D" w14:textId="4342E9BD" w:rsidR="00B85E37" w:rsidRDefault="00B85E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8BE3" w14:textId="77777777" w:rsidR="00F10A54" w:rsidRDefault="00F10A54" w:rsidP="00210B1A">
      <w:pPr>
        <w:spacing w:before="0" w:after="0"/>
      </w:pPr>
      <w:r>
        <w:separator/>
      </w:r>
    </w:p>
  </w:footnote>
  <w:footnote w:type="continuationSeparator" w:id="0">
    <w:p w14:paraId="48128C7D" w14:textId="77777777" w:rsidR="00F10A54" w:rsidRDefault="00F10A54" w:rsidP="00210B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DD84" w14:textId="77777777" w:rsidR="006B511F" w:rsidRDefault="00746927" w:rsidP="00CA39A8">
    <w:pPr>
      <w:pStyle w:val="Header"/>
      <w:ind w:right="140"/>
      <w:jc w:val="right"/>
    </w:pPr>
    <w:r>
      <w:rPr>
        <w:noProof/>
      </w:rPr>
      <w:drawing>
        <wp:inline distT="0" distB="0" distL="0" distR="0" wp14:anchorId="2BE8BE58" wp14:editId="1686C779">
          <wp:extent cx="2422800" cy="324000"/>
          <wp:effectExtent l="0" t="0" r="0" b="0"/>
          <wp:docPr id="2144476554" name="Picture 1" descr="Logotip: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76554" name="Picture 1" descr="Logotip: Inštitut za hmeljarstvo in pivovarstvo Slovenij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990"/>
    <w:multiLevelType w:val="hybridMultilevel"/>
    <w:tmpl w:val="0980D44C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4008"/>
    <w:multiLevelType w:val="hybridMultilevel"/>
    <w:tmpl w:val="80BEA102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FA5"/>
    <w:multiLevelType w:val="hybridMultilevel"/>
    <w:tmpl w:val="FD74E3B8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82150"/>
    <w:multiLevelType w:val="hybridMultilevel"/>
    <w:tmpl w:val="5CACA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D4105"/>
    <w:multiLevelType w:val="hybridMultilevel"/>
    <w:tmpl w:val="4C82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242BB"/>
    <w:multiLevelType w:val="hybridMultilevel"/>
    <w:tmpl w:val="9FE0F1C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7A73"/>
    <w:multiLevelType w:val="hybridMultilevel"/>
    <w:tmpl w:val="B8A629C2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E4EFD"/>
    <w:multiLevelType w:val="hybridMultilevel"/>
    <w:tmpl w:val="0BE6B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781B"/>
    <w:multiLevelType w:val="hybridMultilevel"/>
    <w:tmpl w:val="EF3EAE4C"/>
    <w:lvl w:ilvl="0" w:tplc="B5226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623A6"/>
    <w:multiLevelType w:val="hybridMultilevel"/>
    <w:tmpl w:val="C4C679C0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7343F"/>
    <w:multiLevelType w:val="hybridMultilevel"/>
    <w:tmpl w:val="3C52A556"/>
    <w:lvl w:ilvl="0" w:tplc="64104BBC">
      <w:start w:val="1"/>
      <w:numFmt w:val="decimal"/>
      <w:pStyle w:val="IHPSSeznamtevilenj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57849"/>
    <w:multiLevelType w:val="hybridMultilevel"/>
    <w:tmpl w:val="792E3568"/>
    <w:lvl w:ilvl="0" w:tplc="3AB0C258">
      <w:start w:val="1"/>
      <w:numFmt w:val="bullet"/>
      <w:pStyle w:val="IHPSTabelaTekstNas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01612">
    <w:abstractNumId w:val="8"/>
  </w:num>
  <w:num w:numId="2" w16cid:durableId="1950626369">
    <w:abstractNumId w:val="4"/>
  </w:num>
  <w:num w:numId="3" w16cid:durableId="1880507736">
    <w:abstractNumId w:val="10"/>
  </w:num>
  <w:num w:numId="4" w16cid:durableId="516190032">
    <w:abstractNumId w:val="3"/>
  </w:num>
  <w:num w:numId="5" w16cid:durableId="203369332">
    <w:abstractNumId w:val="7"/>
  </w:num>
  <w:num w:numId="6" w16cid:durableId="1096630052">
    <w:abstractNumId w:val="0"/>
  </w:num>
  <w:num w:numId="7" w16cid:durableId="2141145138">
    <w:abstractNumId w:val="5"/>
  </w:num>
  <w:num w:numId="8" w16cid:durableId="1767532434">
    <w:abstractNumId w:val="10"/>
    <w:lvlOverride w:ilvl="0">
      <w:startOverride w:val="1"/>
    </w:lvlOverride>
  </w:num>
  <w:num w:numId="9" w16cid:durableId="739442844">
    <w:abstractNumId w:val="10"/>
    <w:lvlOverride w:ilvl="0">
      <w:startOverride w:val="1"/>
    </w:lvlOverride>
  </w:num>
  <w:num w:numId="10" w16cid:durableId="547112130">
    <w:abstractNumId w:val="2"/>
  </w:num>
  <w:num w:numId="11" w16cid:durableId="1138760095">
    <w:abstractNumId w:val="9"/>
  </w:num>
  <w:num w:numId="12" w16cid:durableId="521020939">
    <w:abstractNumId w:val="6"/>
  </w:num>
  <w:num w:numId="13" w16cid:durableId="241985764">
    <w:abstractNumId w:val="1"/>
  </w:num>
  <w:num w:numId="14" w16cid:durableId="1072432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27"/>
    <w:rsid w:val="00071C73"/>
    <w:rsid w:val="000864C5"/>
    <w:rsid w:val="00201A57"/>
    <w:rsid w:val="00210B1A"/>
    <w:rsid w:val="0021477B"/>
    <w:rsid w:val="003019C7"/>
    <w:rsid w:val="00337D26"/>
    <w:rsid w:val="003B0193"/>
    <w:rsid w:val="003D1D18"/>
    <w:rsid w:val="0042420C"/>
    <w:rsid w:val="00450321"/>
    <w:rsid w:val="004F4CC6"/>
    <w:rsid w:val="005076A2"/>
    <w:rsid w:val="00554094"/>
    <w:rsid w:val="005D7482"/>
    <w:rsid w:val="005E23B6"/>
    <w:rsid w:val="0062382E"/>
    <w:rsid w:val="006B1403"/>
    <w:rsid w:val="006B511F"/>
    <w:rsid w:val="00737987"/>
    <w:rsid w:val="00746927"/>
    <w:rsid w:val="00762586"/>
    <w:rsid w:val="00912BCE"/>
    <w:rsid w:val="009F25C6"/>
    <w:rsid w:val="00A44712"/>
    <w:rsid w:val="00A60F21"/>
    <w:rsid w:val="00A779EA"/>
    <w:rsid w:val="00AE2F74"/>
    <w:rsid w:val="00B85E37"/>
    <w:rsid w:val="00C21124"/>
    <w:rsid w:val="00CA39A8"/>
    <w:rsid w:val="00D54F7B"/>
    <w:rsid w:val="00D60E32"/>
    <w:rsid w:val="00D62501"/>
    <w:rsid w:val="00D80573"/>
    <w:rsid w:val="00DA3C76"/>
    <w:rsid w:val="00ED28E0"/>
    <w:rsid w:val="00F03FDE"/>
    <w:rsid w:val="00F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F7E1D2"/>
  <w15:chartTrackingRefBased/>
  <w15:docId w15:val="{7385C919-49EE-4E15-A889-07B6CB70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24"/>
    <w:pPr>
      <w:spacing w:before="240" w:after="12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9EA"/>
    <w:pPr>
      <w:keepNext/>
      <w:keepLines/>
      <w:spacing w:before="720" w:after="240"/>
      <w:ind w:left="454"/>
      <w:outlineLvl w:val="0"/>
    </w:pPr>
    <w:rPr>
      <w:rFonts w:eastAsiaTheme="majorEastAsia" w:cstheme="majorBidi"/>
      <w:b/>
      <w:caps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9EA"/>
    <w:pPr>
      <w:keepNext/>
      <w:keepLines/>
      <w:spacing w:before="720" w:after="240"/>
      <w:ind w:left="454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9EA"/>
    <w:pPr>
      <w:keepNext/>
      <w:keepLines/>
      <w:spacing w:before="720" w:after="240" w:line="259" w:lineRule="auto"/>
      <w:ind w:left="624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9EA"/>
    <w:pPr>
      <w:keepNext/>
      <w:keepLines/>
      <w:spacing w:before="480" w:after="240" w:line="259" w:lineRule="auto"/>
      <w:ind w:left="737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9EA"/>
    <w:pPr>
      <w:keepNext/>
      <w:keepLines/>
      <w:spacing w:before="480" w:after="240" w:line="259" w:lineRule="auto"/>
      <w:ind w:left="907"/>
      <w:outlineLvl w:val="4"/>
    </w:pPr>
    <w:rPr>
      <w:rFonts w:eastAsiaTheme="majorEastAsia" w:cstheme="majorBidi"/>
      <w:b/>
      <w:color w:val="29473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79EA"/>
    <w:pPr>
      <w:keepNext/>
      <w:keepLines/>
      <w:spacing w:before="480" w:after="240" w:line="259" w:lineRule="auto"/>
      <w:ind w:left="1077"/>
      <w:outlineLvl w:val="5"/>
    </w:pPr>
    <w:rPr>
      <w:rFonts w:eastAsiaTheme="majorEastAsia" w:cstheme="majorBidi"/>
      <w:b/>
      <w:i/>
      <w:color w:val="2947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EA"/>
    <w:rPr>
      <w:rFonts w:ascii="Arial" w:eastAsiaTheme="majorEastAsia" w:hAnsi="Arial" w:cstheme="majorBidi"/>
      <w:b/>
      <w:caps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79EA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79EA"/>
    <w:rPr>
      <w:rFonts w:ascii="Arial" w:eastAsiaTheme="majorEastAsia" w:hAnsi="Arial" w:cstheme="majorBidi"/>
      <w:b/>
      <w:color w:val="294735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2420C"/>
    <w:pPr>
      <w:spacing w:before="0" w:after="0"/>
      <w:contextualSpacing/>
    </w:pPr>
    <w:rPr>
      <w:rFonts w:eastAsiaTheme="majorEastAsia" w:cstheme="majorBidi"/>
      <w:b/>
      <w:color w:val="294735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0C"/>
    <w:rPr>
      <w:rFonts w:ascii="Arial" w:eastAsiaTheme="majorEastAsia" w:hAnsi="Arial" w:cstheme="majorBidi"/>
      <w:b/>
      <w:color w:val="294735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0C"/>
    <w:pPr>
      <w:numPr>
        <w:ilvl w:val="1"/>
      </w:numPr>
      <w:spacing w:after="160"/>
    </w:pPr>
    <w:rPr>
      <w:rFonts w:eastAsiaTheme="minorEastAsia"/>
      <w:b/>
      <w:color w:val="29473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420C"/>
    <w:rPr>
      <w:rFonts w:ascii="Arial" w:eastAsiaTheme="minorEastAsia" w:hAnsi="Arial"/>
      <w:b/>
      <w:color w:val="29473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42420C"/>
    <w:pPr>
      <w:spacing w:before="0" w:after="200"/>
    </w:pPr>
    <w:rPr>
      <w:b/>
      <w:iCs/>
      <w:color w:val="294735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D54F7B"/>
    <w:pPr>
      <w:spacing w:before="240" w:line="259" w:lineRule="auto"/>
      <w:outlineLvl w:val="9"/>
    </w:pPr>
    <w:rPr>
      <w:caps w:val="0"/>
      <w:kern w:val="0"/>
      <w:sz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54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4F7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54F7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54F7B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79EA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79EA"/>
    <w:rPr>
      <w:rFonts w:ascii="Arial" w:eastAsiaTheme="majorEastAsia" w:hAnsi="Arial" w:cstheme="majorBidi"/>
      <w:b/>
      <w:color w:val="294735"/>
    </w:rPr>
  </w:style>
  <w:style w:type="character" w:customStyle="1" w:styleId="Heading6Char">
    <w:name w:val="Heading 6 Char"/>
    <w:basedOn w:val="DefaultParagraphFont"/>
    <w:link w:val="Heading6"/>
    <w:uiPriority w:val="9"/>
    <w:rsid w:val="00A779EA"/>
    <w:rPr>
      <w:rFonts w:ascii="Arial" w:eastAsiaTheme="majorEastAsia" w:hAnsi="Arial" w:cstheme="majorBidi"/>
      <w:b/>
      <w:i/>
      <w:color w:val="294735"/>
    </w:rPr>
  </w:style>
  <w:style w:type="paragraph" w:styleId="ListParagraph">
    <w:name w:val="List Paragraph"/>
    <w:aliases w:val="List Paragraph IHPS PRAVILNIK naštevanje"/>
    <w:basedOn w:val="Normal"/>
    <w:uiPriority w:val="34"/>
    <w:qFormat/>
    <w:rsid w:val="00337D26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B1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0B1A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210B1A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10B1A"/>
    <w:rPr>
      <w:rFonts w:ascii="Arial" w:hAnsi="Arial"/>
      <w:color w:val="525252"/>
      <w:sz w:val="20"/>
    </w:rPr>
  </w:style>
  <w:style w:type="paragraph" w:customStyle="1" w:styleId="IHPSNeotevilenNaslov">
    <w:name w:val="IHPS_NeoštevilčenNaslov"/>
    <w:basedOn w:val="Normal"/>
    <w:qFormat/>
    <w:rsid w:val="000864C5"/>
    <w:pPr>
      <w:spacing w:after="480"/>
    </w:pPr>
    <w:rPr>
      <w:b/>
      <w:bCs/>
      <w:color w:val="294735"/>
      <w:sz w:val="28"/>
      <w:lang w:val="sl-SI"/>
    </w:rPr>
  </w:style>
  <w:style w:type="paragraph" w:customStyle="1" w:styleId="IHPSNaslovKazalo">
    <w:name w:val="IHPS_NaslovKazalo"/>
    <w:basedOn w:val="Normal"/>
    <w:qFormat/>
    <w:rsid w:val="00337D26"/>
    <w:pPr>
      <w:spacing w:before="360" w:after="240"/>
    </w:pPr>
    <w:rPr>
      <w:b/>
      <w:color w:val="294735"/>
      <w:sz w:val="24"/>
      <w:lang w:val="sl-SI"/>
    </w:rPr>
  </w:style>
  <w:style w:type="paragraph" w:customStyle="1" w:styleId="IHPSSeznamtevilenje">
    <w:name w:val="IHPS_Seznam_Številčenje"/>
    <w:basedOn w:val="ListParagraph"/>
    <w:qFormat/>
    <w:rsid w:val="00DA3C76"/>
    <w:pPr>
      <w:numPr>
        <w:numId w:val="3"/>
      </w:numPr>
      <w:ind w:left="357" w:hanging="357"/>
    </w:pPr>
    <w:rPr>
      <w:lang w:val="sl-SI"/>
    </w:rPr>
  </w:style>
  <w:style w:type="table" w:styleId="TableGrid">
    <w:name w:val="Table Grid"/>
    <w:basedOn w:val="TableNormal"/>
    <w:uiPriority w:val="39"/>
    <w:rsid w:val="00071C73"/>
    <w:pPr>
      <w:spacing w:after="0" w:line="240" w:lineRule="auto"/>
    </w:pPr>
    <w:rPr>
      <w:rFonts w:ascii="Arial" w:hAnsi="Arial"/>
      <w:color w:val="525252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shd w:val="clear" w:color="auto" w:fill="auto"/>
    </w:tcPr>
  </w:style>
  <w:style w:type="paragraph" w:customStyle="1" w:styleId="IHPSTabelaTekstNastevanje">
    <w:name w:val="IHPS_Tabela_Tekst_Nastevanje"/>
    <w:basedOn w:val="ListParagraph"/>
    <w:qFormat/>
    <w:rsid w:val="00762586"/>
    <w:pPr>
      <w:numPr>
        <w:numId w:val="14"/>
      </w:numPr>
      <w:spacing w:before="40" w:after="40"/>
      <w:ind w:left="357" w:hanging="357"/>
      <w:contextualSpacing w:val="0"/>
    </w:pPr>
    <w:rPr>
      <w:rFonts w:cs="Arial"/>
      <w:sz w:val="20"/>
      <w:lang w:val="sl-SI"/>
    </w:rPr>
  </w:style>
  <w:style w:type="paragraph" w:customStyle="1" w:styleId="IHPSTabelaGlava">
    <w:name w:val="IHPS_Tabela_Glava"/>
    <w:basedOn w:val="Normal"/>
    <w:qFormat/>
    <w:rsid w:val="00071C73"/>
    <w:pPr>
      <w:spacing w:before="60" w:after="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8CA2-9196-4904-8DE0-48BF6456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Persolja</dc:creator>
  <cp:keywords/>
  <dc:description/>
  <cp:lastModifiedBy>Jolanda Persolja</cp:lastModifiedBy>
  <cp:revision>16</cp:revision>
  <cp:lastPrinted>2023-08-08T05:54:00Z</cp:lastPrinted>
  <dcterms:created xsi:type="dcterms:W3CDTF">2023-08-08T06:34:00Z</dcterms:created>
  <dcterms:modified xsi:type="dcterms:W3CDTF">2024-01-23T13:25:00Z</dcterms:modified>
</cp:coreProperties>
</file>