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Simple1"/>
        <w:tblW w:w="0" w:type="auto"/>
        <w:tblBorders>
          <w:top w:val="none" w:sz="0" w:space="0" w:color="auto"/>
          <w:bottom w:val="none" w:sz="0" w:space="0" w:color="auto"/>
        </w:tblBorders>
        <w:tblLook w:val="06A0" w:firstRow="1" w:lastRow="0" w:firstColumn="1" w:lastColumn="0" w:noHBand="1" w:noVBand="1"/>
        <w:tblCaption w:val="Podatki o izdaji obvestila"/>
      </w:tblPr>
      <w:tblGrid>
        <w:gridCol w:w="1934"/>
        <w:gridCol w:w="5706"/>
        <w:gridCol w:w="1386"/>
      </w:tblGrid>
      <w:tr w:rsidR="00CF6E1D" w:rsidRPr="0040731B" w14:paraId="7B1135C4" w14:textId="77777777" w:rsidTr="00045D46">
        <w:trPr>
          <w:cnfStyle w:val="100000000000" w:firstRow="1" w:lastRow="0" w:firstColumn="0" w:lastColumn="0" w:oddVBand="0" w:evenVBand="0" w:oddHBand="0" w:evenHBand="0" w:firstRowFirstColumn="0" w:firstRowLastColumn="0" w:lastRowFirstColumn="0" w:lastRowLastColumn="0"/>
          <w:tblHeader/>
        </w:trPr>
        <w:tc>
          <w:tcPr>
            <w:tcW w:w="1984" w:type="dxa"/>
            <w:tcBorders>
              <w:bottom w:val="none" w:sz="0" w:space="0" w:color="auto"/>
            </w:tcBorders>
          </w:tcPr>
          <w:p w14:paraId="0770AA5D" w14:textId="77777777" w:rsidR="00CF6E1D" w:rsidRPr="0040731B" w:rsidRDefault="00CF6E1D" w:rsidP="00045D46">
            <w:pPr>
              <w:pStyle w:val="OBVESTILOIzdajaKrepko"/>
            </w:pPr>
            <w:r w:rsidRPr="0040731B">
              <w:t>Podatki o publikaciji</w:t>
            </w:r>
          </w:p>
        </w:tc>
        <w:tc>
          <w:tcPr>
            <w:tcW w:w="5949" w:type="dxa"/>
            <w:tcBorders>
              <w:bottom w:val="none" w:sz="0" w:space="0" w:color="auto"/>
            </w:tcBorders>
          </w:tcPr>
          <w:p w14:paraId="084465C0" w14:textId="77777777" w:rsidR="00CF6E1D" w:rsidRPr="0040731B" w:rsidRDefault="00CF6E1D" w:rsidP="00045D46">
            <w:pPr>
              <w:pStyle w:val="OBVESTILOIzdajaKrepko"/>
            </w:pPr>
          </w:p>
        </w:tc>
        <w:tc>
          <w:tcPr>
            <w:tcW w:w="1083" w:type="dxa"/>
            <w:tcBorders>
              <w:bottom w:val="none" w:sz="0" w:space="0" w:color="auto"/>
            </w:tcBorders>
          </w:tcPr>
          <w:p w14:paraId="43003C2C" w14:textId="77777777" w:rsidR="00CF6E1D" w:rsidRPr="0040731B" w:rsidRDefault="00CF6E1D" w:rsidP="00045D46">
            <w:pPr>
              <w:pStyle w:val="OBVESTILOIzdajaKrepko"/>
            </w:pPr>
          </w:p>
        </w:tc>
      </w:tr>
      <w:tr w:rsidR="00CF6E1D" w:rsidRPr="0040731B" w14:paraId="6AF714B0" w14:textId="77777777" w:rsidTr="00045D46">
        <w:tc>
          <w:tcPr>
            <w:tcW w:w="1984" w:type="dxa"/>
          </w:tcPr>
          <w:p w14:paraId="5E489730" w14:textId="77777777" w:rsidR="00CF6E1D" w:rsidRPr="0040731B" w:rsidRDefault="00CF6E1D" w:rsidP="00045D46">
            <w:pPr>
              <w:pStyle w:val="OBVESTILOIzdajaKrepko"/>
            </w:pPr>
            <w:r w:rsidRPr="0040731B">
              <w:t>Izdaja:</w:t>
            </w:r>
          </w:p>
        </w:tc>
        <w:tc>
          <w:tcPr>
            <w:tcW w:w="5949" w:type="dxa"/>
          </w:tcPr>
          <w:p w14:paraId="21DCF75D" w14:textId="77777777" w:rsidR="00CF6E1D" w:rsidRPr="0040731B" w:rsidRDefault="00CF6E1D" w:rsidP="00045D46">
            <w:pPr>
              <w:pStyle w:val="OBVESTILOIzdaja"/>
            </w:pPr>
            <w:r w:rsidRPr="0040731B">
              <w:t xml:space="preserve">Inštitut za hmeljarstvo in pivovarstvo Slovenije, </w:t>
            </w:r>
            <w:r w:rsidRPr="0040731B">
              <w:br w:type="textWrapping" w:clear="all"/>
              <w:t>Cesta Žalskega tabora 2, 3310 Žalec</w:t>
            </w:r>
          </w:p>
        </w:tc>
        <w:tc>
          <w:tcPr>
            <w:tcW w:w="1083" w:type="dxa"/>
            <w:vMerge w:val="restart"/>
            <w:vAlign w:val="center"/>
          </w:tcPr>
          <w:p w14:paraId="350A65FB" w14:textId="77777777" w:rsidR="00CF6E1D" w:rsidRPr="0040731B" w:rsidRDefault="00CF6E1D" w:rsidP="00045D46">
            <w:pPr>
              <w:pStyle w:val="OBVESTILOIzdaja"/>
              <w:jc w:val="center"/>
            </w:pPr>
            <w:r w:rsidRPr="0040731B">
              <w:rPr>
                <w:noProof/>
              </w:rPr>
              <w:drawing>
                <wp:inline distT="0" distB="0" distL="0" distR="0" wp14:anchorId="6CE59F2C" wp14:editId="4018490E">
                  <wp:extent cx="737419" cy="895438"/>
                  <wp:effectExtent l="0" t="0" r="5715" b="0"/>
                  <wp:docPr id="3" name="Picture 3" descr="Ikona, ki se uporablja za obvestila vrtnarjem: vrtna zelenja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V_Vrtn_2021.png"/>
                          <pic:cNvPicPr/>
                        </pic:nvPicPr>
                        <pic:blipFill>
                          <a:blip r:embed="rId8">
                            <a:extLst>
                              <a:ext uri="{28A0092B-C50C-407E-A947-70E740481C1C}">
                                <a14:useLocalDpi xmlns:a14="http://schemas.microsoft.com/office/drawing/2010/main" val="0"/>
                              </a:ext>
                            </a:extLst>
                          </a:blip>
                          <a:stretch>
                            <a:fillRect/>
                          </a:stretch>
                        </pic:blipFill>
                        <pic:spPr>
                          <a:xfrm>
                            <a:off x="0" y="0"/>
                            <a:ext cx="762487" cy="925878"/>
                          </a:xfrm>
                          <a:prstGeom prst="rect">
                            <a:avLst/>
                          </a:prstGeom>
                        </pic:spPr>
                      </pic:pic>
                    </a:graphicData>
                  </a:graphic>
                </wp:inline>
              </w:drawing>
            </w:r>
          </w:p>
        </w:tc>
      </w:tr>
      <w:tr w:rsidR="00CF6E1D" w:rsidRPr="0040731B" w14:paraId="4ADD5865" w14:textId="77777777" w:rsidTr="00045D46">
        <w:tc>
          <w:tcPr>
            <w:tcW w:w="1984" w:type="dxa"/>
          </w:tcPr>
          <w:p w14:paraId="23E1A138" w14:textId="77777777" w:rsidR="00CF6E1D" w:rsidRPr="0040731B" w:rsidRDefault="00CF6E1D" w:rsidP="00045D46">
            <w:pPr>
              <w:pStyle w:val="OBVESTILOIzdajaKrepko"/>
            </w:pPr>
            <w:r w:rsidRPr="0040731B">
              <w:t>Urednik:</w:t>
            </w:r>
          </w:p>
        </w:tc>
        <w:tc>
          <w:tcPr>
            <w:tcW w:w="5949" w:type="dxa"/>
          </w:tcPr>
          <w:p w14:paraId="21F2AFCC" w14:textId="77777777" w:rsidR="00CF6E1D" w:rsidRPr="0040731B" w:rsidRDefault="00CF6E1D" w:rsidP="00045D46">
            <w:pPr>
              <w:pStyle w:val="OBVESTILOIzdaja"/>
            </w:pPr>
            <w:r w:rsidRPr="0040731B">
              <w:t>Silvo Žveplan</w:t>
            </w:r>
          </w:p>
        </w:tc>
        <w:tc>
          <w:tcPr>
            <w:tcW w:w="1083" w:type="dxa"/>
            <w:vMerge/>
          </w:tcPr>
          <w:p w14:paraId="764EDF67" w14:textId="77777777" w:rsidR="00CF6E1D" w:rsidRPr="0040731B" w:rsidRDefault="00CF6E1D" w:rsidP="00045D46">
            <w:pPr>
              <w:pStyle w:val="OBVESTILOIzdaja"/>
            </w:pPr>
          </w:p>
        </w:tc>
      </w:tr>
      <w:tr w:rsidR="00CF6E1D" w:rsidRPr="0040731B" w14:paraId="5702B8A2" w14:textId="77777777" w:rsidTr="00045D46">
        <w:tc>
          <w:tcPr>
            <w:tcW w:w="1984" w:type="dxa"/>
          </w:tcPr>
          <w:p w14:paraId="2894FCC6" w14:textId="77777777" w:rsidR="00CF6E1D" w:rsidRPr="0040731B" w:rsidRDefault="00CF6E1D" w:rsidP="00045D46">
            <w:pPr>
              <w:pStyle w:val="OBVESTILOIzdajaKrepko"/>
            </w:pPr>
            <w:r w:rsidRPr="0040731B">
              <w:t>E-pošta uredništva:</w:t>
            </w:r>
          </w:p>
        </w:tc>
        <w:tc>
          <w:tcPr>
            <w:tcW w:w="5949" w:type="dxa"/>
          </w:tcPr>
          <w:p w14:paraId="76B208D9" w14:textId="77777777" w:rsidR="00CF6E1D" w:rsidRPr="0040731B" w:rsidRDefault="00000000" w:rsidP="00045D46">
            <w:pPr>
              <w:pStyle w:val="OBVESTILOIzdaja"/>
            </w:pPr>
            <w:hyperlink r:id="rId9" w:history="1">
              <w:r w:rsidR="00CF6E1D" w:rsidRPr="0040731B">
                <w:rPr>
                  <w:rStyle w:val="Hyperlink"/>
                </w:rPr>
                <w:t>silvo.zveplan@ihps.si</w:t>
              </w:r>
            </w:hyperlink>
          </w:p>
        </w:tc>
        <w:tc>
          <w:tcPr>
            <w:tcW w:w="1083" w:type="dxa"/>
            <w:vMerge/>
          </w:tcPr>
          <w:p w14:paraId="270A73A1" w14:textId="77777777" w:rsidR="00CF6E1D" w:rsidRPr="0040731B" w:rsidRDefault="00CF6E1D" w:rsidP="00045D46">
            <w:pPr>
              <w:pStyle w:val="OBVESTILOIzdaja"/>
            </w:pPr>
          </w:p>
        </w:tc>
      </w:tr>
      <w:tr w:rsidR="00CF6E1D" w:rsidRPr="0040731B" w14:paraId="78FB5978" w14:textId="77777777" w:rsidTr="00045D46">
        <w:tc>
          <w:tcPr>
            <w:tcW w:w="1984" w:type="dxa"/>
          </w:tcPr>
          <w:p w14:paraId="1E721431" w14:textId="77777777" w:rsidR="00CF6E1D" w:rsidRPr="0040731B" w:rsidRDefault="00CF6E1D" w:rsidP="00045D46">
            <w:pPr>
              <w:pStyle w:val="OBVESTILOIzdajaKrepko"/>
            </w:pPr>
            <w:r w:rsidRPr="0040731B">
              <w:t>Uredniški odbor:</w:t>
            </w:r>
          </w:p>
        </w:tc>
        <w:tc>
          <w:tcPr>
            <w:tcW w:w="5949" w:type="dxa"/>
          </w:tcPr>
          <w:p w14:paraId="197D6083" w14:textId="77777777" w:rsidR="00CF6E1D" w:rsidRPr="0040731B" w:rsidRDefault="00CF6E1D" w:rsidP="00045D46">
            <w:pPr>
              <w:pStyle w:val="OBVESTILOIzdaja"/>
            </w:pPr>
            <w:r w:rsidRPr="0040731B">
              <w:t>Silvo Žveplan, dr. Magda Rak Cizej, Alenka Ferlež Rus,</w:t>
            </w:r>
            <w:r w:rsidRPr="0040731B">
              <w:br w:type="textWrapping" w:clear="all"/>
              <w:t xml:space="preserve">dr. Sebastjan Radišek </w:t>
            </w:r>
          </w:p>
        </w:tc>
        <w:tc>
          <w:tcPr>
            <w:tcW w:w="1083" w:type="dxa"/>
            <w:vMerge/>
          </w:tcPr>
          <w:p w14:paraId="79EC4AB7" w14:textId="77777777" w:rsidR="00CF6E1D" w:rsidRPr="0040731B" w:rsidRDefault="00CF6E1D" w:rsidP="00045D46">
            <w:pPr>
              <w:pStyle w:val="OBVESTILOIzdaja"/>
            </w:pPr>
          </w:p>
        </w:tc>
      </w:tr>
    </w:tbl>
    <w:p w14:paraId="5DA44EB2" w14:textId="21C88DA7" w:rsidR="00C5388D" w:rsidRPr="0040731B" w:rsidRDefault="003E7378" w:rsidP="00C5388D">
      <w:pPr>
        <w:pStyle w:val="ISSN"/>
      </w:pPr>
      <w:r w:rsidRPr="0040731B">
        <w:t>ISSN 2536-23</w:t>
      </w:r>
      <w:r w:rsidR="00435404" w:rsidRPr="0040731B">
        <w:t>80</w:t>
      </w:r>
      <w:r w:rsidR="00C5388D" w:rsidRPr="0040731B">
        <w:t xml:space="preserve"> </w:t>
      </w:r>
      <w:r w:rsidR="00C5388D" w:rsidRPr="0040731B">
        <w:rPr>
          <w:sz w:val="16"/>
          <w:szCs w:val="16"/>
        </w:rPr>
        <w:t>(za spletno izdajo)</w:t>
      </w:r>
      <w:r w:rsidR="00C5388D" w:rsidRPr="0040731B">
        <w:t xml:space="preserve"> </w:t>
      </w:r>
      <w:r w:rsidR="00C5388D" w:rsidRPr="0040731B">
        <w:tab/>
        <w:t xml:space="preserve">Letnik </w:t>
      </w:r>
      <w:r w:rsidR="00FD41ED" w:rsidRPr="0040731B">
        <w:t>1</w:t>
      </w:r>
      <w:r w:rsidR="000C15BA">
        <w:t>2</w:t>
      </w:r>
      <w:r w:rsidR="00C5388D" w:rsidRPr="0040731B">
        <w:t xml:space="preserve">, št. </w:t>
      </w:r>
      <w:r w:rsidR="000C15BA">
        <w:t>3</w:t>
      </w:r>
      <w:r w:rsidR="00FD41ED" w:rsidRPr="0040731B">
        <w:tab/>
      </w:r>
      <w:r w:rsidR="00FD41ED" w:rsidRPr="0040731B">
        <w:tab/>
      </w:r>
      <w:r w:rsidR="000C15BA" w:rsidRPr="00F12C1B">
        <w:t>24</w:t>
      </w:r>
      <w:r w:rsidR="00C5388D" w:rsidRPr="00846A52">
        <w:t xml:space="preserve">. </w:t>
      </w:r>
      <w:r w:rsidR="00886EEB" w:rsidRPr="00846A52">
        <w:t>julij</w:t>
      </w:r>
      <w:r w:rsidR="00FD41ED" w:rsidRPr="00846A52">
        <w:t xml:space="preserve"> 202</w:t>
      </w:r>
      <w:r w:rsidR="000C15BA">
        <w:t>4</w:t>
      </w:r>
    </w:p>
    <w:p w14:paraId="036BF77B" w14:textId="77777777" w:rsidR="001B6FD8" w:rsidRPr="008F6C80" w:rsidRDefault="00FF7BEA" w:rsidP="005E4219">
      <w:pPr>
        <w:pStyle w:val="Heading2"/>
        <w:numPr>
          <w:ilvl w:val="0"/>
          <w:numId w:val="0"/>
        </w:numPr>
        <w:rPr>
          <w:lang w:val="sl-SI"/>
        </w:rPr>
      </w:pPr>
      <w:r w:rsidRPr="008F6C80">
        <w:rPr>
          <w:lang w:val="sl-SI"/>
        </w:rPr>
        <w:t>VARSTVO KUMAR,</w:t>
      </w:r>
      <w:r w:rsidR="005E4219" w:rsidRPr="008F6C80">
        <w:rPr>
          <w:lang w:val="sl-SI"/>
        </w:rPr>
        <w:t xml:space="preserve"> BUČK IN BUČ PRED PLESNIJO BUČNIC</w:t>
      </w:r>
    </w:p>
    <w:p w14:paraId="6001E3FA" w14:textId="77777777" w:rsidR="00C5388D" w:rsidRPr="008F6C80" w:rsidRDefault="005E4219" w:rsidP="005E4219">
      <w:pPr>
        <w:pStyle w:val="Heading3"/>
        <w:numPr>
          <w:ilvl w:val="0"/>
          <w:numId w:val="0"/>
        </w:numPr>
        <w:ind w:left="720"/>
        <w:rPr>
          <w:lang w:val="sl-SI"/>
        </w:rPr>
      </w:pPr>
      <w:r w:rsidRPr="008F6C80">
        <w:rPr>
          <w:lang w:val="sl-SI"/>
        </w:rPr>
        <w:t xml:space="preserve">Plesen bučnic - </w:t>
      </w:r>
      <w:proofErr w:type="spellStart"/>
      <w:r w:rsidRPr="008F6C80">
        <w:rPr>
          <w:lang w:val="sl-SI"/>
        </w:rPr>
        <w:t>kumarna</w:t>
      </w:r>
      <w:proofErr w:type="spellEnd"/>
      <w:r w:rsidRPr="008F6C80">
        <w:rPr>
          <w:lang w:val="sl-SI"/>
        </w:rPr>
        <w:t xml:space="preserve"> plesen</w:t>
      </w:r>
    </w:p>
    <w:p w14:paraId="4393D3CC" w14:textId="17B11E0A" w:rsidR="005E4219" w:rsidRPr="008F6C80" w:rsidRDefault="005E4219" w:rsidP="005E4219">
      <w:pPr>
        <w:rPr>
          <w:rFonts w:cs="Calibri"/>
          <w:lang w:val="sl-SI"/>
        </w:rPr>
      </w:pPr>
      <w:r w:rsidRPr="00401644">
        <w:rPr>
          <w:rFonts w:cs="Calibri"/>
          <w:lang w:val="sl-SI"/>
        </w:rPr>
        <w:t>V preteklih dneh in tednih smo na področju Celjske in Koroške regije pogosto belež</w:t>
      </w:r>
      <w:r w:rsidR="00FD41ED" w:rsidRPr="00401644">
        <w:rPr>
          <w:rFonts w:cs="Calibri"/>
          <w:lang w:val="sl-SI"/>
        </w:rPr>
        <w:t>ili padavine</w:t>
      </w:r>
      <w:r w:rsidRPr="00401644">
        <w:rPr>
          <w:rFonts w:cs="Calibri"/>
          <w:lang w:val="sl-SI"/>
        </w:rPr>
        <w:t xml:space="preserve">. Posledično smo v zadnjih dneh tudi na lovilcu spor zabeležili povečano prisotnost spor </w:t>
      </w:r>
      <w:proofErr w:type="spellStart"/>
      <w:r w:rsidRPr="00401644">
        <w:rPr>
          <w:rFonts w:cs="Calibri"/>
          <w:lang w:val="sl-SI"/>
        </w:rPr>
        <w:t>kumarne</w:t>
      </w:r>
      <w:proofErr w:type="spellEnd"/>
      <w:r w:rsidRPr="008F6C80">
        <w:rPr>
          <w:rFonts w:cs="Calibri"/>
          <w:lang w:val="sl-SI"/>
        </w:rPr>
        <w:t xml:space="preserve"> plesni (</w:t>
      </w:r>
      <w:proofErr w:type="spellStart"/>
      <w:r w:rsidRPr="008F6C80">
        <w:rPr>
          <w:rFonts w:cs="Calibri"/>
          <w:i/>
          <w:lang w:val="sl-SI"/>
        </w:rPr>
        <w:t>Pseudoperonospora</w:t>
      </w:r>
      <w:proofErr w:type="spellEnd"/>
      <w:r w:rsidRPr="008F6C80">
        <w:rPr>
          <w:rFonts w:cs="Calibri"/>
          <w:i/>
          <w:lang w:val="sl-SI"/>
        </w:rPr>
        <w:t xml:space="preserve"> </w:t>
      </w:r>
      <w:proofErr w:type="spellStart"/>
      <w:r w:rsidRPr="008F6C80">
        <w:rPr>
          <w:rFonts w:cs="Calibri"/>
          <w:i/>
          <w:lang w:val="sl-SI"/>
        </w:rPr>
        <w:t>cubensis</w:t>
      </w:r>
      <w:proofErr w:type="spellEnd"/>
      <w:r w:rsidRPr="008F6C80">
        <w:rPr>
          <w:rFonts w:cs="Calibri"/>
          <w:lang w:val="sl-SI"/>
        </w:rPr>
        <w:t>). Pri kumarah na prostem</w:t>
      </w:r>
      <w:r w:rsidR="000C15BA">
        <w:rPr>
          <w:rFonts w:cs="Calibri"/>
          <w:lang w:val="sl-SI"/>
        </w:rPr>
        <w:t xml:space="preserve"> </w:t>
      </w:r>
      <w:r w:rsidRPr="008F6C80">
        <w:rPr>
          <w:rFonts w:cs="Calibri"/>
          <w:lang w:val="sl-SI"/>
        </w:rPr>
        <w:t>beleži</w:t>
      </w:r>
      <w:r w:rsidR="000C15BA">
        <w:rPr>
          <w:rFonts w:cs="Calibri"/>
          <w:lang w:val="sl-SI"/>
        </w:rPr>
        <w:t>mo</w:t>
      </w:r>
      <w:r w:rsidRPr="008F6C80">
        <w:rPr>
          <w:rFonts w:cs="Calibri"/>
          <w:lang w:val="sl-SI"/>
        </w:rPr>
        <w:t xml:space="preserve"> pojav peg </w:t>
      </w:r>
      <w:proofErr w:type="spellStart"/>
      <w:r w:rsidRPr="008F6C80">
        <w:rPr>
          <w:rFonts w:cs="Calibri"/>
          <w:lang w:val="sl-SI"/>
        </w:rPr>
        <w:t>kumarne</w:t>
      </w:r>
      <w:proofErr w:type="spellEnd"/>
      <w:r w:rsidRPr="008F6C80">
        <w:rPr>
          <w:rFonts w:cs="Calibri"/>
          <w:lang w:val="sl-SI"/>
        </w:rPr>
        <w:t xml:space="preserve"> plesni. V naslednjih dneh pričakujemo veliko možnost širjenja okužb s </w:t>
      </w:r>
      <w:proofErr w:type="spellStart"/>
      <w:r w:rsidRPr="008F6C80">
        <w:rPr>
          <w:rFonts w:cs="Calibri"/>
          <w:lang w:val="sl-SI"/>
        </w:rPr>
        <w:t>kumarno</w:t>
      </w:r>
      <w:proofErr w:type="spellEnd"/>
      <w:r w:rsidRPr="008F6C80">
        <w:rPr>
          <w:rFonts w:cs="Calibri"/>
          <w:lang w:val="sl-SI"/>
        </w:rPr>
        <w:t xml:space="preserve"> plesnijo. Za preprečevanje širjenja okužb vam priporočamo uporabo sledečih fungicidov: </w:t>
      </w:r>
      <w:proofErr w:type="spellStart"/>
      <w:r w:rsidRPr="008F6C80">
        <w:rPr>
          <w:rFonts w:cs="Calibri"/>
          <w:b/>
          <w:lang w:val="sl-SI"/>
        </w:rPr>
        <w:t>Aliette</w:t>
      </w:r>
      <w:proofErr w:type="spellEnd"/>
      <w:r w:rsidRPr="008F6C80">
        <w:rPr>
          <w:rFonts w:cs="Calibri"/>
          <w:b/>
          <w:lang w:val="sl-SI"/>
        </w:rPr>
        <w:t xml:space="preserve"> </w:t>
      </w:r>
      <w:proofErr w:type="spellStart"/>
      <w:r w:rsidRPr="008F6C80">
        <w:rPr>
          <w:rFonts w:cs="Calibri"/>
          <w:b/>
          <w:lang w:val="sl-SI"/>
        </w:rPr>
        <w:t>flash</w:t>
      </w:r>
      <w:proofErr w:type="spellEnd"/>
      <w:r w:rsidRPr="008F6C80">
        <w:rPr>
          <w:rFonts w:cs="Calibri"/>
          <w:b/>
          <w:lang w:val="sl-SI"/>
        </w:rPr>
        <w:t xml:space="preserve"> </w:t>
      </w:r>
      <w:r w:rsidRPr="008F6C80">
        <w:rPr>
          <w:rFonts w:cs="Calibri"/>
          <w:lang w:val="sl-SI"/>
        </w:rPr>
        <w:t xml:space="preserve">(4,0 kg/ha; kumare, dinje, lubenice, bučke, buče; K = 3 dni, največ 2-krat v eni rastni sezoni), </w:t>
      </w:r>
      <w:proofErr w:type="spellStart"/>
      <w:r w:rsidRPr="008F6C80">
        <w:rPr>
          <w:rFonts w:cs="Calibri"/>
          <w:b/>
          <w:lang w:val="sl-SI"/>
        </w:rPr>
        <w:t>Cuprablau</w:t>
      </w:r>
      <w:proofErr w:type="spellEnd"/>
      <w:r w:rsidRPr="008F6C80">
        <w:rPr>
          <w:rFonts w:cs="Calibri"/>
          <w:b/>
          <w:lang w:val="sl-SI"/>
        </w:rPr>
        <w:t xml:space="preserve"> Z 35 WG</w:t>
      </w:r>
      <w:r w:rsidRPr="008F6C80">
        <w:rPr>
          <w:rFonts w:cs="Calibri"/>
          <w:lang w:val="sl-SI"/>
        </w:rPr>
        <w:t xml:space="preserve"> (</w:t>
      </w:r>
      <w:r w:rsidRPr="008F6C80">
        <w:rPr>
          <w:rFonts w:cs="Calibri"/>
          <w:b/>
          <w:lang w:val="sl-SI"/>
        </w:rPr>
        <w:t>manjša uporaba</w:t>
      </w:r>
      <w:r w:rsidRPr="008F6C80">
        <w:rPr>
          <w:rFonts w:cs="Calibri"/>
          <w:lang w:val="sl-SI"/>
        </w:rPr>
        <w:t>, samo na prostem; 1,5 kg/ha; kumare, kumarice za vlaganje, bučke, K = 3 dni, največ 1-krat v eni rastni sezoni</w:t>
      </w:r>
      <w:r w:rsidR="008F6C80" w:rsidRPr="008F6C80">
        <w:rPr>
          <w:rFonts w:cs="Calibri"/>
          <w:lang w:val="sl-SI"/>
        </w:rPr>
        <w:t>; melone</w:t>
      </w:r>
      <w:r w:rsidRPr="008F6C80">
        <w:rPr>
          <w:rFonts w:cs="Calibri"/>
          <w:lang w:val="sl-SI"/>
        </w:rPr>
        <w:t xml:space="preserve">, lubenice, buče, K = 7 dni, največ 2-krat v eni rastni sezoni), </w:t>
      </w:r>
      <w:proofErr w:type="spellStart"/>
      <w:r w:rsidRPr="008F6C80">
        <w:rPr>
          <w:rFonts w:cs="Calibri"/>
          <w:b/>
          <w:lang w:val="sl-SI"/>
        </w:rPr>
        <w:t>Cuprablau</w:t>
      </w:r>
      <w:proofErr w:type="spellEnd"/>
      <w:r w:rsidRPr="008F6C80">
        <w:rPr>
          <w:rFonts w:cs="Calibri"/>
          <w:b/>
          <w:lang w:val="sl-SI"/>
        </w:rPr>
        <w:t xml:space="preserve"> Z 35 WP</w:t>
      </w:r>
      <w:r w:rsidRPr="008F6C80">
        <w:rPr>
          <w:rFonts w:cs="Calibri"/>
          <w:lang w:val="sl-SI"/>
        </w:rPr>
        <w:t xml:space="preserve"> (</w:t>
      </w:r>
      <w:r w:rsidRPr="008F6C80">
        <w:rPr>
          <w:rFonts w:cs="Calibri"/>
          <w:b/>
          <w:lang w:val="sl-SI"/>
        </w:rPr>
        <w:t>manjša uporaba</w:t>
      </w:r>
      <w:r w:rsidRPr="008F6C80">
        <w:rPr>
          <w:rFonts w:cs="Calibri"/>
          <w:lang w:val="sl-SI"/>
        </w:rPr>
        <w:t xml:space="preserve">, samo na prostem; 1,5 kg/ha; kumare, kumarice za vlaganje, bučke; K = 3 dni, največ 2-krat v eni rastni sezoni), </w:t>
      </w:r>
      <w:proofErr w:type="spellStart"/>
      <w:r w:rsidRPr="008F6C80">
        <w:rPr>
          <w:rFonts w:cs="Calibri"/>
          <w:b/>
          <w:lang w:val="sl-SI"/>
        </w:rPr>
        <w:t>Cuproxat</w:t>
      </w:r>
      <w:proofErr w:type="spellEnd"/>
      <w:r w:rsidRPr="008F6C80">
        <w:rPr>
          <w:rFonts w:cs="Calibri"/>
          <w:lang w:val="sl-SI"/>
        </w:rPr>
        <w:t xml:space="preserve"> (5,3 L/ha; kumare, kumarice za vlaganje, bučke in drugi hibridi z užitno lupino; K = 3 dni, največ 4-krat v eni rastni sezoni), </w:t>
      </w:r>
      <w:proofErr w:type="spellStart"/>
      <w:r w:rsidRPr="008F6C80">
        <w:rPr>
          <w:rFonts w:cs="Calibri"/>
          <w:b/>
          <w:lang w:val="sl-SI"/>
        </w:rPr>
        <w:t>Enervin</w:t>
      </w:r>
      <w:proofErr w:type="spellEnd"/>
      <w:r w:rsidRPr="008F6C80">
        <w:rPr>
          <w:rFonts w:cs="Calibri"/>
          <w:lang w:val="sl-SI"/>
        </w:rPr>
        <w:t xml:space="preserve"> (samo na prostem; 1,5 kg/ha, kumare, kumarice za vlaganje, bučke, dinje, lubenice; K = 7 dni, največ 3-krat v eni rastni sezoni), </w:t>
      </w:r>
      <w:proofErr w:type="spellStart"/>
      <w:r w:rsidRPr="008F6C80">
        <w:rPr>
          <w:rFonts w:cs="Calibri"/>
          <w:b/>
          <w:lang w:val="sl-SI"/>
        </w:rPr>
        <w:t>Mirador</w:t>
      </w:r>
      <w:proofErr w:type="spellEnd"/>
      <w:r w:rsidRPr="008F6C80">
        <w:rPr>
          <w:rFonts w:cs="Calibri"/>
          <w:b/>
          <w:lang w:val="sl-SI"/>
        </w:rPr>
        <w:t xml:space="preserve"> 250 SC</w:t>
      </w:r>
      <w:r w:rsidRPr="008F6C80">
        <w:rPr>
          <w:rFonts w:cs="Calibri"/>
          <w:lang w:val="sl-SI"/>
        </w:rPr>
        <w:t xml:space="preserve">, </w:t>
      </w:r>
      <w:proofErr w:type="spellStart"/>
      <w:r w:rsidRPr="008F6C80">
        <w:rPr>
          <w:rFonts w:cs="Calibri"/>
          <w:b/>
          <w:lang w:val="sl-SI"/>
        </w:rPr>
        <w:t>Ortiva</w:t>
      </w:r>
      <w:proofErr w:type="spellEnd"/>
      <w:r w:rsidRPr="008F6C80">
        <w:rPr>
          <w:rFonts w:cs="Calibri"/>
          <w:lang w:val="sl-SI"/>
        </w:rPr>
        <w:t>,</w:t>
      </w:r>
      <w:r w:rsidRPr="008F6C80">
        <w:rPr>
          <w:rFonts w:cs="Calibri"/>
          <w:b/>
          <w:lang w:val="sl-SI"/>
        </w:rPr>
        <w:t xml:space="preserve"> </w:t>
      </w:r>
      <w:proofErr w:type="spellStart"/>
      <w:r w:rsidRPr="008F6C80">
        <w:rPr>
          <w:rFonts w:cs="Calibri"/>
          <w:b/>
          <w:lang w:val="sl-SI"/>
        </w:rPr>
        <w:t>Zaftra</w:t>
      </w:r>
      <w:proofErr w:type="spellEnd"/>
      <w:r w:rsidRPr="008F6C80">
        <w:rPr>
          <w:rFonts w:cs="Calibri"/>
          <w:b/>
          <w:lang w:val="sl-SI"/>
        </w:rPr>
        <w:t xml:space="preserve"> AZT 250 SC</w:t>
      </w:r>
      <w:r w:rsidRPr="008F6C80">
        <w:rPr>
          <w:rFonts w:cs="Calibri"/>
          <w:lang w:val="sl-SI"/>
        </w:rPr>
        <w:t xml:space="preserve"> (vsi 1,0 L/ha, navadna kumara, kumare za vlaganje, bučke, bučnice z neužitno lupino (</w:t>
      </w:r>
      <w:r w:rsidR="008F6C80" w:rsidRPr="008F6C80">
        <w:rPr>
          <w:rFonts w:cs="Calibri"/>
          <w:lang w:val="sl-SI"/>
        </w:rPr>
        <w:t xml:space="preserve">razen </w:t>
      </w:r>
      <w:r w:rsidRPr="008F6C80">
        <w:rPr>
          <w:rFonts w:cs="Calibri"/>
          <w:lang w:val="sl-SI"/>
        </w:rPr>
        <w:t xml:space="preserve">oljnih buč), K = 3 dni, največ 2-krat v eni rastni sezoni (bučnice z neužitno lupino, navadna kumara), največ 3-krat v eni rastni sezoni (bučka, kumare za vlaganje), </w:t>
      </w:r>
      <w:proofErr w:type="spellStart"/>
      <w:r w:rsidRPr="008F6C80">
        <w:rPr>
          <w:rFonts w:cs="Calibri"/>
          <w:b/>
          <w:lang w:val="sl-SI"/>
        </w:rPr>
        <w:t>Polyversum</w:t>
      </w:r>
      <w:proofErr w:type="spellEnd"/>
      <w:r w:rsidR="00E522EA" w:rsidRPr="008F6C80">
        <w:rPr>
          <w:rFonts w:cs="Calibri"/>
          <w:lang w:val="sl-SI"/>
        </w:rPr>
        <w:t xml:space="preserve"> ali</w:t>
      </w:r>
      <w:r w:rsidRPr="008F6C80">
        <w:rPr>
          <w:rFonts w:cs="Calibri"/>
          <w:lang w:val="sl-SI"/>
        </w:rPr>
        <w:t xml:space="preserve"> </w:t>
      </w:r>
      <w:r w:rsidRPr="008F6C80">
        <w:rPr>
          <w:rFonts w:cs="Calibri"/>
          <w:b/>
          <w:lang w:val="sl-SI"/>
        </w:rPr>
        <w:t>Univerzalni fungicid</w:t>
      </w:r>
      <w:r w:rsidRPr="008F6C80">
        <w:rPr>
          <w:rFonts w:cs="Calibri"/>
          <w:lang w:val="sl-SI"/>
        </w:rPr>
        <w:t xml:space="preserve"> (</w:t>
      </w:r>
      <w:r w:rsidRPr="008F6C80">
        <w:rPr>
          <w:rFonts w:cs="Calibri"/>
          <w:b/>
          <w:lang w:val="sl-SI"/>
        </w:rPr>
        <w:t>manjša uporaba</w:t>
      </w:r>
      <w:r w:rsidRPr="008F6C80">
        <w:rPr>
          <w:rFonts w:cs="Calibri"/>
          <w:lang w:val="sl-SI"/>
        </w:rPr>
        <w:t xml:space="preserve">, na prostem; 0,1 kg/ha, kumare, K = 1 dan, število </w:t>
      </w:r>
      <w:proofErr w:type="spellStart"/>
      <w:r w:rsidRPr="008F6C80">
        <w:rPr>
          <w:rFonts w:cs="Calibri"/>
          <w:lang w:val="sl-SI"/>
        </w:rPr>
        <w:t>tretiranj</w:t>
      </w:r>
      <w:proofErr w:type="spellEnd"/>
      <w:r w:rsidRPr="008F6C80">
        <w:rPr>
          <w:rFonts w:cs="Calibri"/>
          <w:lang w:val="sl-SI"/>
        </w:rPr>
        <w:t xml:space="preserve"> ni omejeno), </w:t>
      </w:r>
      <w:proofErr w:type="spellStart"/>
      <w:r w:rsidRPr="008F6C80">
        <w:rPr>
          <w:rFonts w:cs="Calibri"/>
          <w:b/>
          <w:lang w:val="sl-SI"/>
        </w:rPr>
        <w:t>Ranman</w:t>
      </w:r>
      <w:proofErr w:type="spellEnd"/>
      <w:r w:rsidRPr="008F6C80">
        <w:rPr>
          <w:rFonts w:cs="Calibri"/>
          <w:b/>
          <w:lang w:val="sl-SI"/>
        </w:rPr>
        <w:t xml:space="preserve"> top </w:t>
      </w:r>
      <w:r w:rsidRPr="008F6C80">
        <w:rPr>
          <w:rFonts w:cs="Calibri"/>
          <w:lang w:val="sl-SI"/>
        </w:rPr>
        <w:t xml:space="preserve">(navadna kumara le v zaščitenih prostorih; </w:t>
      </w:r>
      <w:r w:rsidRPr="008F6C80">
        <w:rPr>
          <w:rFonts w:cs="Calibri"/>
          <w:b/>
          <w:lang w:val="sl-SI"/>
        </w:rPr>
        <w:t>manjša uporaba</w:t>
      </w:r>
      <w:r w:rsidRPr="008F6C80">
        <w:rPr>
          <w:rFonts w:cs="Calibri"/>
          <w:lang w:val="sl-SI"/>
        </w:rPr>
        <w:t xml:space="preserve"> </w:t>
      </w:r>
      <w:r w:rsidRPr="008F6C80">
        <w:rPr>
          <w:rFonts w:cs="Calibri"/>
          <w:b/>
          <w:lang w:val="sl-SI"/>
        </w:rPr>
        <w:t>-</w:t>
      </w:r>
      <w:r w:rsidRPr="008F6C80">
        <w:rPr>
          <w:rFonts w:cs="Calibri"/>
          <w:lang w:val="sl-SI"/>
        </w:rPr>
        <w:t xml:space="preserve"> kumarice za vlaganje in bučke na prostem ter v zaščitenih prostorih; 0,5 L/ha; K = 3 dni, največ 3-krat v eni rastni sezoni), </w:t>
      </w:r>
      <w:proofErr w:type="spellStart"/>
      <w:r w:rsidRPr="008F6C80">
        <w:rPr>
          <w:rFonts w:cs="Calibri"/>
          <w:b/>
          <w:lang w:val="sl-SI"/>
        </w:rPr>
        <w:t>Revus</w:t>
      </w:r>
      <w:proofErr w:type="spellEnd"/>
      <w:r w:rsidRPr="008F6C80">
        <w:rPr>
          <w:rFonts w:cs="Calibri"/>
          <w:lang w:val="sl-SI"/>
        </w:rPr>
        <w:t xml:space="preserve"> (samo v zaščitenih prostorih; 0,6 L/ha; dinje; K = 3 dni, največ 4-krat v eni rastni sezoni)</w:t>
      </w:r>
      <w:r w:rsidR="008F6C80" w:rsidRPr="008F6C80">
        <w:rPr>
          <w:rFonts w:cs="Calibri"/>
          <w:lang w:val="sl-SI"/>
        </w:rPr>
        <w:t>.</w:t>
      </w:r>
      <w:r w:rsidRPr="008F6C80">
        <w:rPr>
          <w:rFonts w:cs="Calibri"/>
          <w:lang w:val="sl-SI"/>
        </w:rPr>
        <w:t xml:space="preserve"> Škropite v priporočenih intervalih. </w:t>
      </w:r>
    </w:p>
    <w:p w14:paraId="19311B1E" w14:textId="77777777" w:rsidR="005E4219" w:rsidRPr="008F6C80" w:rsidRDefault="0040731B" w:rsidP="005E4219">
      <w:pPr>
        <w:ind w:right="113"/>
        <w:rPr>
          <w:rFonts w:cs="Calibri"/>
          <w:b/>
          <w:lang w:val="sl-SI"/>
        </w:rPr>
      </w:pPr>
      <w:r w:rsidRPr="008F6C80">
        <w:rPr>
          <w:rFonts w:cs="Calibri"/>
          <w:b/>
          <w:lang w:val="sl-SI"/>
        </w:rPr>
        <w:t xml:space="preserve">OPOZORILA: </w:t>
      </w:r>
      <w:r w:rsidR="005E4219" w:rsidRPr="008F6C80">
        <w:rPr>
          <w:rFonts w:cs="Calibri"/>
          <w:b/>
          <w:bCs/>
          <w:lang w:val="sl-SI"/>
        </w:rPr>
        <w:t xml:space="preserve">Za dovoljene manjše uporabe FFS učinkovitost in </w:t>
      </w:r>
      <w:proofErr w:type="spellStart"/>
      <w:r w:rsidR="005E4219" w:rsidRPr="008F6C80">
        <w:rPr>
          <w:rFonts w:cs="Calibri"/>
          <w:b/>
          <w:bCs/>
          <w:lang w:val="sl-SI"/>
        </w:rPr>
        <w:t>fitotoksičnost</w:t>
      </w:r>
      <w:proofErr w:type="spellEnd"/>
      <w:r w:rsidR="005E4219" w:rsidRPr="008F6C80">
        <w:rPr>
          <w:rFonts w:cs="Calibri"/>
          <w:b/>
          <w:bCs/>
          <w:lang w:val="sl-SI"/>
        </w:rPr>
        <w:t xml:space="preserve"> ni bila preverjena, zato odgovornost v zvezi z uporabo sredstva na navedenih rastlinah prevzema uporabnik sredstva! </w:t>
      </w:r>
    </w:p>
    <w:p w14:paraId="0BEA17DB" w14:textId="1EE81906" w:rsidR="00FD41ED" w:rsidRDefault="005E4219" w:rsidP="0040731B">
      <w:pPr>
        <w:rPr>
          <w:rFonts w:cs="Calibri"/>
          <w:b/>
          <w:lang w:val="sl-SI"/>
        </w:rPr>
      </w:pPr>
      <w:r w:rsidRPr="008F6C80">
        <w:rPr>
          <w:rFonts w:cs="Calibri"/>
          <w:b/>
          <w:lang w:val="sl-SI"/>
        </w:rPr>
        <w:t>Dosledno upoštevajte karenčne dobe in vsa opozorila navedena v navodilih za uporabo!</w:t>
      </w:r>
    </w:p>
    <w:p w14:paraId="4914BBC5" w14:textId="77777777" w:rsidR="00846A52" w:rsidRPr="008F6C80" w:rsidRDefault="00846A52" w:rsidP="0040731B">
      <w:pPr>
        <w:rPr>
          <w:rFonts w:cs="Calibri"/>
          <w:b/>
          <w:lang w:val="sl-SI"/>
        </w:rPr>
      </w:pPr>
    </w:p>
    <w:p w14:paraId="2EA1EAC0" w14:textId="77777777" w:rsidR="00EB34A3" w:rsidRPr="00F106A9" w:rsidRDefault="005E4219" w:rsidP="00EB34A3">
      <w:pPr>
        <w:pStyle w:val="Heading2"/>
        <w:rPr>
          <w:lang w:val="sl-SI"/>
        </w:rPr>
      </w:pPr>
      <w:r w:rsidRPr="00F106A9">
        <w:rPr>
          <w:lang w:val="sl-SI"/>
        </w:rPr>
        <w:t>VARSTVO KUMAR, BUČK IN BUČ PRED PEPELOVKAMI</w:t>
      </w:r>
    </w:p>
    <w:p w14:paraId="14B79873" w14:textId="3B4BA070" w:rsidR="005E4219" w:rsidRPr="00F106A9" w:rsidRDefault="005E4219" w:rsidP="005E4219">
      <w:pPr>
        <w:rPr>
          <w:rFonts w:cs="Calibri"/>
          <w:lang w:val="sl-SI"/>
        </w:rPr>
      </w:pPr>
      <w:r w:rsidRPr="00F106A9">
        <w:rPr>
          <w:rFonts w:cs="Calibri"/>
          <w:lang w:val="sl-SI"/>
        </w:rPr>
        <w:t xml:space="preserve">Pri opazovanju nasadov kumar, bučk in buč smo opazili </w:t>
      </w:r>
      <w:r w:rsidR="00F106A9" w:rsidRPr="00F106A9">
        <w:rPr>
          <w:rFonts w:cs="Calibri"/>
          <w:lang w:val="sl-SI"/>
        </w:rPr>
        <w:t xml:space="preserve">prve </w:t>
      </w:r>
      <w:r w:rsidRPr="00F106A9">
        <w:rPr>
          <w:rFonts w:cs="Calibri"/>
          <w:lang w:val="sl-SI"/>
        </w:rPr>
        <w:t xml:space="preserve">pojave pepelovke bučnic v zavarovanih prostorih in tudi na prostem. Bela, kasneje sivkasta prevleka na zgornji strani listov lahko preraste celotno listno površino in povzroči predčasno sušenje ter propadanje listov. Za preprečevanje okužb in zatiranje pepelovk priporočamo uporabo fungicidov: </w:t>
      </w:r>
      <w:r w:rsidRPr="00F106A9">
        <w:rPr>
          <w:rFonts w:cs="Calibri"/>
          <w:b/>
          <w:lang w:val="sl-SI"/>
        </w:rPr>
        <w:t>AQ-10</w:t>
      </w:r>
      <w:r w:rsidRPr="00F106A9">
        <w:rPr>
          <w:rFonts w:cs="Calibri"/>
          <w:lang w:val="sl-SI"/>
        </w:rPr>
        <w:t xml:space="preserve"> (na prostem; bučnice z užitno in neužitno lupino vključno z oljnimi bučami; 35 g/ha; K = 1 dan, največ 2-krat v eni rastni sezoni), </w:t>
      </w:r>
      <w:r w:rsidRPr="00F106A9">
        <w:rPr>
          <w:rFonts w:cs="Calibri"/>
          <w:b/>
          <w:lang w:val="sl-SI"/>
        </w:rPr>
        <w:t xml:space="preserve">Biotip </w:t>
      </w:r>
      <w:proofErr w:type="spellStart"/>
      <w:r w:rsidRPr="00F106A9">
        <w:rPr>
          <w:rFonts w:cs="Calibri"/>
          <w:b/>
          <w:lang w:val="sl-SI"/>
        </w:rPr>
        <w:t>sulfo</w:t>
      </w:r>
      <w:proofErr w:type="spellEnd"/>
      <w:r w:rsidRPr="00F106A9">
        <w:rPr>
          <w:rFonts w:cs="Calibri"/>
          <w:b/>
          <w:lang w:val="sl-SI"/>
        </w:rPr>
        <w:t xml:space="preserve"> 800 SC </w:t>
      </w:r>
      <w:r w:rsidRPr="00F106A9">
        <w:rPr>
          <w:rFonts w:cs="Calibri"/>
          <w:lang w:val="sl-SI"/>
        </w:rPr>
        <w:t xml:space="preserve">(manjša uporaba, na prostem in v zaščitenih prostorih; 5-7,5 L/ha; bučke, buče, oljne buče, kumara, lubenica, K = 3 dni, največ 6-krat v eni rastni dobi), </w:t>
      </w:r>
      <w:proofErr w:type="spellStart"/>
      <w:r w:rsidRPr="00F106A9">
        <w:rPr>
          <w:rFonts w:cs="Calibri"/>
          <w:b/>
          <w:lang w:val="sl-SI"/>
        </w:rPr>
        <w:t>Collis</w:t>
      </w:r>
      <w:proofErr w:type="spellEnd"/>
      <w:r w:rsidRPr="00F106A9">
        <w:rPr>
          <w:rFonts w:cs="Calibri"/>
          <w:b/>
          <w:lang w:val="sl-SI"/>
        </w:rPr>
        <w:t xml:space="preserve"> </w:t>
      </w:r>
      <w:r w:rsidRPr="00F106A9">
        <w:rPr>
          <w:rFonts w:cs="Calibri"/>
          <w:lang w:val="sl-SI"/>
        </w:rPr>
        <w:t>(samo v</w:t>
      </w:r>
      <w:r w:rsidRPr="00F106A9">
        <w:rPr>
          <w:rFonts w:cs="Calibri"/>
          <w:b/>
          <w:lang w:val="sl-SI"/>
        </w:rPr>
        <w:t xml:space="preserve"> </w:t>
      </w:r>
      <w:r w:rsidRPr="00F106A9">
        <w:rPr>
          <w:rFonts w:cs="Calibri"/>
          <w:lang w:val="sl-SI"/>
        </w:rPr>
        <w:t xml:space="preserve">zaščitenih prostorih; 0,5 L/ha; kumare, kumarice za vlaganje, bučke in drugi hibridi z užitno lupino; K = 3 dni, </w:t>
      </w:r>
      <w:r w:rsidRPr="00F106A9">
        <w:rPr>
          <w:rFonts w:cs="Calibri"/>
          <w:lang w:val="sl-SI"/>
        </w:rPr>
        <w:lastRenderedPageBreak/>
        <w:t xml:space="preserve">največ 3-krat v enem rastnem ciklusu), </w:t>
      </w:r>
      <w:proofErr w:type="spellStart"/>
      <w:r w:rsidRPr="00F106A9">
        <w:rPr>
          <w:rFonts w:cs="Calibri"/>
          <w:b/>
          <w:lang w:val="sl-SI"/>
        </w:rPr>
        <w:t>Cosan</w:t>
      </w:r>
      <w:proofErr w:type="spellEnd"/>
      <w:r w:rsidRPr="00F106A9">
        <w:rPr>
          <w:rFonts w:cs="Calibri"/>
          <w:lang w:val="sl-SI"/>
        </w:rPr>
        <w:t xml:space="preserve">, </w:t>
      </w:r>
      <w:r w:rsidRPr="00F106A9">
        <w:rPr>
          <w:rFonts w:cs="Calibri"/>
          <w:b/>
          <w:lang w:val="sl-SI"/>
        </w:rPr>
        <w:t>Kumulus DF</w:t>
      </w:r>
      <w:r w:rsidRPr="00F106A9">
        <w:rPr>
          <w:rFonts w:cs="Calibri"/>
          <w:lang w:val="sl-SI"/>
        </w:rPr>
        <w:t>,</w:t>
      </w:r>
      <w:r w:rsidRPr="00F106A9">
        <w:rPr>
          <w:rFonts w:cs="Calibri"/>
          <w:b/>
          <w:lang w:val="sl-SI"/>
        </w:rPr>
        <w:t xml:space="preserve"> </w:t>
      </w:r>
      <w:proofErr w:type="spellStart"/>
      <w:r w:rsidRPr="00F106A9">
        <w:rPr>
          <w:rFonts w:cs="Calibri"/>
          <w:b/>
          <w:lang w:val="sl-SI"/>
        </w:rPr>
        <w:t>Microthiol</w:t>
      </w:r>
      <w:proofErr w:type="spellEnd"/>
      <w:r w:rsidRPr="00F106A9">
        <w:rPr>
          <w:rFonts w:cs="Calibri"/>
          <w:b/>
          <w:lang w:val="sl-SI"/>
        </w:rPr>
        <w:t xml:space="preserve"> </w:t>
      </w:r>
      <w:proofErr w:type="spellStart"/>
      <w:r w:rsidRPr="00F106A9">
        <w:rPr>
          <w:rFonts w:cs="Calibri"/>
          <w:b/>
          <w:lang w:val="sl-SI"/>
        </w:rPr>
        <w:t>dispersss</w:t>
      </w:r>
      <w:proofErr w:type="spellEnd"/>
      <w:r w:rsidRPr="00F106A9">
        <w:rPr>
          <w:rFonts w:cs="Calibri"/>
          <w:lang w:val="sl-SI"/>
        </w:rPr>
        <w:t>,</w:t>
      </w:r>
      <w:r w:rsidRPr="00F106A9">
        <w:rPr>
          <w:rFonts w:cs="Calibri"/>
          <w:b/>
          <w:lang w:val="sl-SI"/>
        </w:rPr>
        <w:t xml:space="preserve"> </w:t>
      </w:r>
      <w:proofErr w:type="spellStart"/>
      <w:r w:rsidRPr="00F106A9">
        <w:rPr>
          <w:rFonts w:cs="Calibri"/>
          <w:b/>
          <w:lang w:val="sl-SI"/>
        </w:rPr>
        <w:t>Microthiol</w:t>
      </w:r>
      <w:proofErr w:type="spellEnd"/>
      <w:r w:rsidRPr="00F106A9">
        <w:rPr>
          <w:rFonts w:cs="Calibri"/>
          <w:b/>
          <w:lang w:val="sl-SI"/>
        </w:rPr>
        <w:t xml:space="preserve"> </w:t>
      </w:r>
      <w:proofErr w:type="spellStart"/>
      <w:r w:rsidRPr="00F106A9">
        <w:rPr>
          <w:rFonts w:cs="Calibri"/>
          <w:b/>
          <w:lang w:val="sl-SI"/>
        </w:rPr>
        <w:t>special</w:t>
      </w:r>
      <w:proofErr w:type="spellEnd"/>
      <w:r w:rsidRPr="00F106A9">
        <w:rPr>
          <w:rFonts w:cs="Calibri"/>
          <w:lang w:val="sl-SI"/>
        </w:rPr>
        <w:t>,</w:t>
      </w:r>
      <w:r w:rsidRPr="00F106A9">
        <w:rPr>
          <w:rFonts w:cs="Calibri"/>
          <w:b/>
          <w:lang w:val="sl-SI"/>
        </w:rPr>
        <w:t xml:space="preserve"> </w:t>
      </w:r>
      <w:proofErr w:type="spellStart"/>
      <w:r w:rsidRPr="00F106A9">
        <w:rPr>
          <w:rFonts w:cs="Calibri"/>
          <w:b/>
          <w:lang w:val="sl-SI"/>
        </w:rPr>
        <w:t>Pepelin</w:t>
      </w:r>
      <w:proofErr w:type="spellEnd"/>
      <w:r w:rsidRPr="00F106A9">
        <w:rPr>
          <w:rFonts w:cs="Calibri"/>
          <w:lang w:val="sl-SI"/>
        </w:rPr>
        <w:t xml:space="preserve">, </w:t>
      </w:r>
      <w:proofErr w:type="spellStart"/>
      <w:r w:rsidR="00F106A9" w:rsidRPr="00F106A9">
        <w:rPr>
          <w:rFonts w:cs="Calibri"/>
          <w:b/>
          <w:bCs/>
          <w:lang w:val="sl-SI"/>
        </w:rPr>
        <w:t>Sulfar</w:t>
      </w:r>
      <w:proofErr w:type="spellEnd"/>
      <w:r w:rsidR="00F106A9" w:rsidRPr="00F106A9">
        <w:rPr>
          <w:rFonts w:cs="Calibri"/>
          <w:lang w:val="sl-SI"/>
        </w:rPr>
        <w:t xml:space="preserve">, </w:t>
      </w:r>
      <w:proofErr w:type="spellStart"/>
      <w:r w:rsidRPr="00F106A9">
        <w:rPr>
          <w:rFonts w:cs="Calibri"/>
          <w:b/>
          <w:lang w:val="sl-SI"/>
        </w:rPr>
        <w:t>Thiovit</w:t>
      </w:r>
      <w:proofErr w:type="spellEnd"/>
      <w:r w:rsidRPr="00F106A9">
        <w:rPr>
          <w:rFonts w:cs="Calibri"/>
          <w:b/>
          <w:lang w:val="sl-SI"/>
        </w:rPr>
        <w:t xml:space="preserve"> jet</w:t>
      </w:r>
      <w:r w:rsidRPr="00F106A9">
        <w:rPr>
          <w:rFonts w:cs="Calibri"/>
          <w:lang w:val="sl-SI"/>
        </w:rPr>
        <w:t xml:space="preserve">, </w:t>
      </w:r>
      <w:proofErr w:type="spellStart"/>
      <w:r w:rsidRPr="00F106A9">
        <w:rPr>
          <w:rFonts w:cs="Calibri"/>
          <w:b/>
          <w:lang w:val="sl-SI"/>
        </w:rPr>
        <w:t>Vindex</w:t>
      </w:r>
      <w:proofErr w:type="spellEnd"/>
      <w:r w:rsidRPr="00F106A9">
        <w:rPr>
          <w:rFonts w:cs="Calibri"/>
          <w:b/>
          <w:lang w:val="sl-SI"/>
        </w:rPr>
        <w:t xml:space="preserve"> 80 WG </w:t>
      </w:r>
      <w:r w:rsidRPr="00F106A9">
        <w:rPr>
          <w:rFonts w:cs="Calibri"/>
          <w:lang w:val="sl-SI"/>
        </w:rPr>
        <w:t xml:space="preserve">(vsi na prostem; kumare, bučke, buče, dinje lubenice; 5-7,5 kg/ha, K = 3 dni, največ 6-krat v eni rastni dobi), </w:t>
      </w:r>
      <w:proofErr w:type="spellStart"/>
      <w:r w:rsidRPr="00F106A9">
        <w:rPr>
          <w:rFonts w:cs="Calibri"/>
          <w:b/>
          <w:lang w:val="sl-SI"/>
        </w:rPr>
        <w:t>Duaxo</w:t>
      </w:r>
      <w:proofErr w:type="spellEnd"/>
      <w:r w:rsidRPr="00F106A9">
        <w:rPr>
          <w:rFonts w:cs="Calibri"/>
          <w:b/>
          <w:lang w:val="sl-SI"/>
        </w:rPr>
        <w:t xml:space="preserve"> koncentrat</w:t>
      </w:r>
      <w:r w:rsidRPr="00F106A9">
        <w:rPr>
          <w:rFonts w:cs="Calibri"/>
          <w:lang w:val="sl-SI"/>
        </w:rPr>
        <w:t xml:space="preserve"> (na  prostem; 1 % oz. 10 </w:t>
      </w:r>
      <w:proofErr w:type="spellStart"/>
      <w:r w:rsidRPr="00F106A9">
        <w:rPr>
          <w:rFonts w:cs="Calibri"/>
          <w:lang w:val="sl-SI"/>
        </w:rPr>
        <w:t>mL</w:t>
      </w:r>
      <w:proofErr w:type="spellEnd"/>
      <w:r w:rsidRPr="00F106A9">
        <w:rPr>
          <w:rFonts w:cs="Calibri"/>
          <w:lang w:val="sl-SI"/>
        </w:rPr>
        <w:t xml:space="preserve">/1L vode; bučke, navadne kumare; K = 3 dni, največ 3-krat v eni rastni dobi), </w:t>
      </w:r>
      <w:proofErr w:type="spellStart"/>
      <w:r w:rsidRPr="00F106A9">
        <w:rPr>
          <w:rFonts w:cs="Calibri"/>
          <w:b/>
          <w:lang w:val="sl-SI"/>
        </w:rPr>
        <w:t>Duaxo</w:t>
      </w:r>
      <w:proofErr w:type="spellEnd"/>
      <w:r w:rsidRPr="00F106A9">
        <w:rPr>
          <w:rFonts w:cs="Calibri"/>
          <w:b/>
          <w:lang w:val="sl-SI"/>
        </w:rPr>
        <w:t xml:space="preserve"> </w:t>
      </w:r>
      <w:proofErr w:type="spellStart"/>
      <w:r w:rsidRPr="00F106A9">
        <w:rPr>
          <w:rFonts w:cs="Calibri"/>
          <w:b/>
          <w:lang w:val="sl-SI"/>
        </w:rPr>
        <w:t>sprej</w:t>
      </w:r>
      <w:proofErr w:type="spellEnd"/>
      <w:r w:rsidRPr="00F106A9">
        <w:rPr>
          <w:rFonts w:cs="Calibri"/>
          <w:lang w:val="sl-SI"/>
        </w:rPr>
        <w:t xml:space="preserve"> (na  prostem; gotovi pripravek; bučke, navadne kumare; K = 3 dni, največ 3-krat v eni rastni dobi), </w:t>
      </w:r>
      <w:proofErr w:type="spellStart"/>
      <w:r w:rsidR="0000430B" w:rsidRPr="00F106A9">
        <w:rPr>
          <w:rFonts w:cs="Calibri"/>
          <w:b/>
          <w:lang w:val="sl-SI"/>
        </w:rPr>
        <w:t>Fytosave</w:t>
      </w:r>
      <w:proofErr w:type="spellEnd"/>
      <w:r w:rsidR="0000430B" w:rsidRPr="00F106A9">
        <w:rPr>
          <w:rFonts w:cs="Calibri"/>
          <w:lang w:val="sl-SI"/>
        </w:rPr>
        <w:t xml:space="preserve"> (v zaščitenih prostorih; kumare, bučke, buče, kumarice, dinje; </w:t>
      </w:r>
      <w:r w:rsidR="0000430B" w:rsidRPr="00F106A9">
        <w:rPr>
          <w:rFonts w:cs="Calibri"/>
          <w:b/>
          <w:lang w:val="sl-SI"/>
        </w:rPr>
        <w:t>manjša uporaba</w:t>
      </w:r>
      <w:r w:rsidR="0000430B" w:rsidRPr="00F106A9">
        <w:rPr>
          <w:rFonts w:cs="Calibri"/>
          <w:lang w:val="sl-SI"/>
        </w:rPr>
        <w:t xml:space="preserve">; na prostem; bučke z užitno in neužitno lupino: 2 L/ha; K – ni potrebna, največ 5-krat v eni rastni sezoni), </w:t>
      </w:r>
      <w:proofErr w:type="spellStart"/>
      <w:r w:rsidRPr="00F106A9">
        <w:rPr>
          <w:rFonts w:cs="Calibri"/>
          <w:b/>
          <w:lang w:val="sl-SI"/>
        </w:rPr>
        <w:t>Microthiol</w:t>
      </w:r>
      <w:proofErr w:type="spellEnd"/>
      <w:r w:rsidRPr="00F106A9">
        <w:rPr>
          <w:rFonts w:cs="Calibri"/>
          <w:b/>
          <w:lang w:val="sl-SI"/>
        </w:rPr>
        <w:t xml:space="preserve">  SC</w:t>
      </w:r>
      <w:r w:rsidRPr="00F106A9">
        <w:rPr>
          <w:rFonts w:cs="Calibri"/>
          <w:lang w:val="sl-SI"/>
        </w:rPr>
        <w:t xml:space="preserve"> (</w:t>
      </w:r>
      <w:r w:rsidRPr="00F106A9">
        <w:rPr>
          <w:rFonts w:cs="Calibri"/>
          <w:b/>
          <w:lang w:val="sl-SI"/>
        </w:rPr>
        <w:t>manjša uporaba</w:t>
      </w:r>
      <w:r w:rsidRPr="00F106A9">
        <w:rPr>
          <w:rFonts w:cs="Calibri"/>
          <w:lang w:val="sl-SI"/>
        </w:rPr>
        <w:t>, na prostem; kumare za vlaganje, bučke, buče, dinje lubenice; 5-7,5 kg/ha, K = 3 dni, največ 1-krat v eni rastni dobi),</w:t>
      </w:r>
      <w:r w:rsidRPr="00F106A9">
        <w:rPr>
          <w:rFonts w:cs="Calibri"/>
          <w:b/>
          <w:lang w:val="sl-SI"/>
        </w:rPr>
        <w:t xml:space="preserve"> </w:t>
      </w:r>
      <w:proofErr w:type="spellStart"/>
      <w:r w:rsidRPr="00F106A9">
        <w:rPr>
          <w:rFonts w:cs="Calibri"/>
          <w:b/>
          <w:lang w:val="sl-SI"/>
        </w:rPr>
        <w:t>Karbicure</w:t>
      </w:r>
      <w:proofErr w:type="spellEnd"/>
      <w:r w:rsidRPr="00F106A9">
        <w:rPr>
          <w:rFonts w:cs="Calibri"/>
          <w:b/>
          <w:lang w:val="sl-SI"/>
        </w:rPr>
        <w:t xml:space="preserve"> </w:t>
      </w:r>
      <w:r w:rsidRPr="00F106A9">
        <w:rPr>
          <w:rFonts w:cs="Calibri"/>
          <w:lang w:val="sl-SI"/>
        </w:rPr>
        <w:t>(na prostem in v zaščitenih prostorih; kumare, kumarice za vlaganje, bučke, dinje, lubenice, buče; 3 kg/ha, K = 1 dan, največ 8-krat v eni rastni dobi),</w:t>
      </w:r>
      <w:r w:rsidRPr="00F106A9">
        <w:rPr>
          <w:rFonts w:cs="Calibri"/>
          <w:b/>
          <w:lang w:val="sl-SI"/>
        </w:rPr>
        <w:t xml:space="preserve"> </w:t>
      </w:r>
      <w:proofErr w:type="spellStart"/>
      <w:r w:rsidRPr="00F106A9">
        <w:rPr>
          <w:rFonts w:cs="Calibri"/>
          <w:b/>
          <w:lang w:val="sl-SI"/>
        </w:rPr>
        <w:t>Mirador</w:t>
      </w:r>
      <w:proofErr w:type="spellEnd"/>
      <w:r w:rsidRPr="00F106A9">
        <w:rPr>
          <w:rFonts w:cs="Calibri"/>
          <w:b/>
          <w:lang w:val="sl-SI"/>
        </w:rPr>
        <w:t xml:space="preserve"> 250 SC</w:t>
      </w:r>
      <w:r w:rsidRPr="00F106A9">
        <w:rPr>
          <w:rFonts w:cs="Calibri"/>
          <w:lang w:val="sl-SI"/>
        </w:rPr>
        <w:t xml:space="preserve">, </w:t>
      </w:r>
      <w:proofErr w:type="spellStart"/>
      <w:r w:rsidRPr="00F106A9">
        <w:rPr>
          <w:rFonts w:cs="Calibri"/>
          <w:b/>
          <w:lang w:val="sl-SI"/>
        </w:rPr>
        <w:t>Ortiva</w:t>
      </w:r>
      <w:proofErr w:type="spellEnd"/>
      <w:r w:rsidRPr="00F106A9">
        <w:rPr>
          <w:rFonts w:cs="Calibri"/>
          <w:lang w:val="sl-SI"/>
        </w:rPr>
        <w:t>,</w:t>
      </w:r>
      <w:r w:rsidRPr="00F106A9">
        <w:rPr>
          <w:rFonts w:cs="Calibri"/>
          <w:b/>
          <w:lang w:val="sl-SI"/>
        </w:rPr>
        <w:t xml:space="preserve"> </w:t>
      </w:r>
      <w:proofErr w:type="spellStart"/>
      <w:r w:rsidRPr="00F106A9">
        <w:rPr>
          <w:rFonts w:cs="Calibri"/>
          <w:b/>
          <w:lang w:val="sl-SI"/>
        </w:rPr>
        <w:t>Zaftra</w:t>
      </w:r>
      <w:proofErr w:type="spellEnd"/>
      <w:r w:rsidRPr="00F106A9">
        <w:rPr>
          <w:rFonts w:cs="Calibri"/>
          <w:b/>
          <w:lang w:val="sl-SI"/>
        </w:rPr>
        <w:t xml:space="preserve"> AZT 250 SC</w:t>
      </w:r>
      <w:r w:rsidRPr="00F106A9">
        <w:rPr>
          <w:rFonts w:cs="Calibri"/>
          <w:lang w:val="sl-SI"/>
        </w:rPr>
        <w:t xml:space="preserve"> (vsi 1,0 L/ha, navadna kumara, kumare za vlaganje, bučke, bučnice z neužitno lupino (brez oljnih buč), K = 3 dni, največ 2-krat v eni rastni sezoni (bučnice z neužitno lupino, navadna kumara); največ 3-krat v eni rastni sezoni (bučka, kumare za vlaganje), </w:t>
      </w:r>
      <w:proofErr w:type="spellStart"/>
      <w:r w:rsidRPr="00F106A9">
        <w:rPr>
          <w:rFonts w:cs="Calibri"/>
          <w:b/>
          <w:lang w:val="sl-SI"/>
        </w:rPr>
        <w:t>Mavita</w:t>
      </w:r>
      <w:proofErr w:type="spellEnd"/>
      <w:r w:rsidRPr="00F106A9">
        <w:rPr>
          <w:rFonts w:cs="Calibri"/>
          <w:b/>
          <w:lang w:val="sl-SI"/>
        </w:rPr>
        <w:t xml:space="preserve"> 250 EC</w:t>
      </w:r>
      <w:r w:rsidRPr="00F106A9">
        <w:rPr>
          <w:rFonts w:cs="Calibri"/>
          <w:lang w:val="sl-SI"/>
        </w:rPr>
        <w:t xml:space="preserve">, </w:t>
      </w:r>
      <w:proofErr w:type="spellStart"/>
      <w:r w:rsidRPr="00F106A9">
        <w:rPr>
          <w:rFonts w:cs="Calibri"/>
          <w:b/>
          <w:lang w:val="sl-SI"/>
        </w:rPr>
        <w:t>Score</w:t>
      </w:r>
      <w:proofErr w:type="spellEnd"/>
      <w:r w:rsidRPr="00F106A9">
        <w:rPr>
          <w:rFonts w:cs="Calibri"/>
          <w:b/>
          <w:lang w:val="sl-SI"/>
        </w:rPr>
        <w:t xml:space="preserve"> 250 EC</w:t>
      </w:r>
      <w:r w:rsidRPr="00F106A9">
        <w:rPr>
          <w:rFonts w:cs="Calibri"/>
          <w:lang w:val="sl-SI"/>
        </w:rPr>
        <w:t xml:space="preserve"> (oba na prostem; bučnice z užitno in neužitno lupino; 0,5 L/ha; K = 3 dni, največ 2-krat v eni rastni sezoni), </w:t>
      </w:r>
      <w:proofErr w:type="spellStart"/>
      <w:r w:rsidRPr="00F106A9">
        <w:rPr>
          <w:rFonts w:cs="Calibri"/>
          <w:b/>
          <w:lang w:val="sl-SI"/>
        </w:rPr>
        <w:t>Polyversum</w:t>
      </w:r>
      <w:proofErr w:type="spellEnd"/>
      <w:r w:rsidRPr="00F106A9">
        <w:rPr>
          <w:rFonts w:cs="Calibri"/>
          <w:lang w:val="sl-SI"/>
        </w:rPr>
        <w:t xml:space="preserve"> in </w:t>
      </w:r>
      <w:r w:rsidRPr="00F106A9">
        <w:rPr>
          <w:rFonts w:cs="Calibri"/>
          <w:b/>
          <w:lang w:val="sl-SI"/>
        </w:rPr>
        <w:t>Univerzalni fungicid</w:t>
      </w:r>
      <w:r w:rsidRPr="00F106A9">
        <w:rPr>
          <w:rFonts w:cs="Calibri"/>
          <w:lang w:val="sl-SI"/>
        </w:rPr>
        <w:t xml:space="preserve"> (</w:t>
      </w:r>
      <w:r w:rsidRPr="00F106A9">
        <w:rPr>
          <w:rFonts w:cs="Calibri"/>
          <w:b/>
          <w:lang w:val="sl-SI"/>
        </w:rPr>
        <w:t>manjša uporaba</w:t>
      </w:r>
      <w:r w:rsidRPr="00F106A9">
        <w:rPr>
          <w:rFonts w:cs="Calibri"/>
          <w:lang w:val="sl-SI"/>
        </w:rPr>
        <w:t xml:space="preserve">, na prostem; 0,1-0,2 kg/ha, kumare, K = 1 dan, največ 1-krat v eni rastni sezoni), </w:t>
      </w:r>
      <w:proofErr w:type="spellStart"/>
      <w:r w:rsidRPr="00F106A9">
        <w:rPr>
          <w:rFonts w:cs="Calibri"/>
          <w:b/>
          <w:lang w:val="sl-SI"/>
        </w:rPr>
        <w:t>Sercadis</w:t>
      </w:r>
      <w:proofErr w:type="spellEnd"/>
      <w:r w:rsidRPr="00F106A9">
        <w:rPr>
          <w:rFonts w:cs="Calibri"/>
          <w:b/>
          <w:lang w:val="sl-SI"/>
        </w:rPr>
        <w:t xml:space="preserve"> plus</w:t>
      </w:r>
      <w:r w:rsidRPr="00F106A9">
        <w:rPr>
          <w:rFonts w:cs="Calibri"/>
          <w:lang w:val="sl-SI"/>
        </w:rPr>
        <w:t xml:space="preserve"> (na prostem in v zaščitenih prostorih; 0,6 L/ha, bučnice z užitno lupino-kumare, kumarice za vlaganje, bučke in drugi hibridi, največ 3-krat v eni rastni sezoni, K = 3 dni), </w:t>
      </w:r>
      <w:r w:rsidRPr="00F106A9">
        <w:rPr>
          <w:rFonts w:cs="Calibri"/>
          <w:b/>
          <w:lang w:val="sl-SI"/>
        </w:rPr>
        <w:t xml:space="preserve">Serenade ASO </w:t>
      </w:r>
      <w:r w:rsidRPr="00F106A9">
        <w:rPr>
          <w:rFonts w:cs="Calibri"/>
          <w:lang w:val="sl-SI"/>
        </w:rPr>
        <w:t>(</w:t>
      </w:r>
      <w:r w:rsidRPr="00F106A9">
        <w:rPr>
          <w:rFonts w:cs="Calibri"/>
          <w:b/>
          <w:lang w:val="sl-SI"/>
        </w:rPr>
        <w:t>manjša uporaba</w:t>
      </w:r>
      <w:r w:rsidRPr="00F106A9">
        <w:rPr>
          <w:rFonts w:cs="Calibri"/>
          <w:lang w:val="sl-SI"/>
        </w:rPr>
        <w:t>,</w:t>
      </w:r>
      <w:r w:rsidRPr="00F106A9">
        <w:rPr>
          <w:rFonts w:cs="Calibri"/>
          <w:b/>
          <w:lang w:val="sl-SI"/>
        </w:rPr>
        <w:t xml:space="preserve"> </w:t>
      </w:r>
      <w:r w:rsidRPr="00F106A9">
        <w:rPr>
          <w:rFonts w:cs="Calibri"/>
          <w:lang w:val="sl-SI"/>
        </w:rPr>
        <w:t xml:space="preserve">na prostem in v zaščitenih prostorih; kumarice za vlaganje, bučke, buče, dinje, lubenice; 8L/ha, K ni potrebna, največ 6-krat v eni rastni dobi), </w:t>
      </w:r>
      <w:r w:rsidRPr="00F106A9">
        <w:rPr>
          <w:rFonts w:cs="Calibri"/>
          <w:b/>
          <w:lang w:val="sl-SI"/>
        </w:rPr>
        <w:t>Sonata</w:t>
      </w:r>
      <w:r w:rsidRPr="00F106A9">
        <w:rPr>
          <w:rFonts w:cs="Calibri"/>
          <w:lang w:val="sl-SI"/>
        </w:rPr>
        <w:t xml:space="preserve"> (v zaščitenih prostorih; kumare, buče, bučke, dinje, lubenice, 5-10 L/ha, K ni potrebna, največ 6-krat v eni rastni sezoni), </w:t>
      </w:r>
      <w:proofErr w:type="spellStart"/>
      <w:r w:rsidRPr="00F106A9">
        <w:rPr>
          <w:rFonts w:cs="Calibri"/>
          <w:b/>
          <w:lang w:val="sl-SI"/>
        </w:rPr>
        <w:t>Taegro</w:t>
      </w:r>
      <w:proofErr w:type="spellEnd"/>
      <w:r w:rsidRPr="00F106A9">
        <w:rPr>
          <w:rFonts w:cs="Calibri"/>
          <w:lang w:val="sl-SI"/>
        </w:rPr>
        <w:t xml:space="preserve"> (na prostem (</w:t>
      </w:r>
      <w:r w:rsidRPr="00F106A9">
        <w:rPr>
          <w:rFonts w:cs="Calibri"/>
          <w:b/>
          <w:lang w:val="sl-SI"/>
        </w:rPr>
        <w:t>manjša uporaba</w:t>
      </w:r>
      <w:r w:rsidRPr="00F106A9">
        <w:rPr>
          <w:rFonts w:cs="Calibri"/>
          <w:lang w:val="sl-SI"/>
        </w:rPr>
        <w:t xml:space="preserve">) in v zaščitenih prostorih; kumare, kumarice za vlaganje, bučke, melone, lubenice, druge bučnice; 0,185 - 0,37 kg/ha, K = 1 dan, na prostem največ 10-krat v eni rastni dobi, v zaščitenih prostorih največ 12-krat v eni rastni dobi), </w:t>
      </w:r>
      <w:proofErr w:type="spellStart"/>
      <w:r w:rsidRPr="00F106A9">
        <w:rPr>
          <w:rFonts w:cs="Calibri"/>
          <w:b/>
          <w:lang w:val="sl-SI"/>
        </w:rPr>
        <w:t>Topas</w:t>
      </w:r>
      <w:proofErr w:type="spellEnd"/>
      <w:r w:rsidRPr="00F106A9">
        <w:rPr>
          <w:rFonts w:cs="Calibri"/>
          <w:b/>
          <w:lang w:val="sl-SI"/>
        </w:rPr>
        <w:t xml:space="preserve"> 100 EC</w:t>
      </w:r>
      <w:r w:rsidRPr="00F106A9">
        <w:rPr>
          <w:rFonts w:cs="Calibri"/>
          <w:lang w:val="sl-SI"/>
        </w:rPr>
        <w:t xml:space="preserve"> (samo v zaščitenih prostorih; 0,5 L/ha; buče, bučke, dinje, navadne kumare, lubenice; K = 3 dni, dinje in lubenice največ 3-krat; kumare, bučke in buče na</w:t>
      </w:r>
      <w:r w:rsidR="00046234" w:rsidRPr="00F106A9">
        <w:rPr>
          <w:rFonts w:cs="Calibri"/>
          <w:lang w:val="sl-SI"/>
        </w:rPr>
        <w:t xml:space="preserve">jveč 4-krat v eni rastni dobi), </w:t>
      </w:r>
      <w:proofErr w:type="spellStart"/>
      <w:r w:rsidRPr="00F106A9">
        <w:rPr>
          <w:rFonts w:cs="Calibri"/>
          <w:b/>
          <w:lang w:val="sl-SI"/>
        </w:rPr>
        <w:t>Vertipin</w:t>
      </w:r>
      <w:proofErr w:type="spellEnd"/>
      <w:r w:rsidRPr="00F106A9">
        <w:rPr>
          <w:rFonts w:cs="Calibri"/>
          <w:b/>
          <w:lang w:val="sl-SI"/>
        </w:rPr>
        <w:t xml:space="preserve"> </w:t>
      </w:r>
      <w:r w:rsidRPr="00F106A9">
        <w:rPr>
          <w:rFonts w:cs="Calibri"/>
          <w:lang w:val="sl-SI"/>
        </w:rPr>
        <w:t xml:space="preserve">(na prostem in v zaščitenih prostorih; 6 L/ha; kumare, bučke, buče, dinje, lubenice; K = 3 dni, največ 6-krat v eni rastni sezoni), </w:t>
      </w:r>
      <w:proofErr w:type="spellStart"/>
      <w:r w:rsidRPr="00F106A9">
        <w:rPr>
          <w:rFonts w:cs="Calibri"/>
          <w:b/>
          <w:lang w:val="sl-SI"/>
        </w:rPr>
        <w:t>Vitisan</w:t>
      </w:r>
      <w:proofErr w:type="spellEnd"/>
      <w:r w:rsidRPr="00F106A9">
        <w:rPr>
          <w:rFonts w:cs="Calibri"/>
          <w:b/>
          <w:lang w:val="sl-SI"/>
        </w:rPr>
        <w:t xml:space="preserve"> </w:t>
      </w:r>
      <w:r w:rsidRPr="00F106A9">
        <w:rPr>
          <w:rFonts w:cs="Calibri"/>
          <w:lang w:val="sl-SI"/>
        </w:rPr>
        <w:t>(</w:t>
      </w:r>
      <w:r w:rsidRPr="00F106A9">
        <w:rPr>
          <w:rFonts w:cs="Calibri"/>
          <w:b/>
          <w:lang w:val="sl-SI"/>
        </w:rPr>
        <w:t>manjša uporaba</w:t>
      </w:r>
      <w:r w:rsidRPr="00F106A9">
        <w:rPr>
          <w:rFonts w:cs="Calibri"/>
          <w:lang w:val="sl-SI"/>
        </w:rPr>
        <w:t xml:space="preserve">, na prostem in v zaščitenih prostorih; kumare, kumarice za vlaganje, bučke, buče, dinje, lubenice; 1,5-3,0 kg/ha; K = 1 dan, največ 6-krat v eni rastni dobi). </w:t>
      </w:r>
    </w:p>
    <w:p w14:paraId="53811A6E" w14:textId="4B94ED5D" w:rsidR="00B224EB" w:rsidRPr="00F106A9" w:rsidRDefault="00B224EB" w:rsidP="00B224EB">
      <w:pPr>
        <w:rPr>
          <w:rFonts w:cs="Calibri"/>
          <w:lang w:val="sl-SI"/>
        </w:rPr>
      </w:pPr>
      <w:r w:rsidRPr="00F106A9">
        <w:rPr>
          <w:rFonts w:cs="Calibri"/>
          <w:lang w:val="sl-SI"/>
        </w:rPr>
        <w:t xml:space="preserve">Fungicidi na osnovi žvepla: </w:t>
      </w:r>
      <w:proofErr w:type="spellStart"/>
      <w:r w:rsidRPr="00F106A9">
        <w:rPr>
          <w:rFonts w:cs="Calibri"/>
          <w:lang w:val="sl-SI"/>
        </w:rPr>
        <w:t>Cosan</w:t>
      </w:r>
      <w:proofErr w:type="spellEnd"/>
      <w:r w:rsidRPr="00F106A9">
        <w:rPr>
          <w:rFonts w:cs="Calibri"/>
          <w:lang w:val="sl-SI"/>
        </w:rPr>
        <w:t xml:space="preserve">, Kumulus DF, </w:t>
      </w:r>
      <w:proofErr w:type="spellStart"/>
      <w:r w:rsidRPr="00F106A9">
        <w:rPr>
          <w:rFonts w:cs="Calibri"/>
          <w:lang w:val="sl-SI"/>
        </w:rPr>
        <w:t>Microthiol</w:t>
      </w:r>
      <w:proofErr w:type="spellEnd"/>
      <w:r w:rsidRPr="00F106A9">
        <w:rPr>
          <w:rFonts w:cs="Calibri"/>
          <w:lang w:val="sl-SI"/>
        </w:rPr>
        <w:t xml:space="preserve"> </w:t>
      </w:r>
      <w:proofErr w:type="spellStart"/>
      <w:r w:rsidRPr="00F106A9">
        <w:rPr>
          <w:rFonts w:cs="Calibri"/>
          <w:lang w:val="sl-SI"/>
        </w:rPr>
        <w:t>disperss</w:t>
      </w:r>
      <w:proofErr w:type="spellEnd"/>
      <w:r w:rsidRPr="00F106A9">
        <w:rPr>
          <w:rFonts w:cs="Calibri"/>
          <w:lang w:val="sl-SI"/>
        </w:rPr>
        <w:t xml:space="preserve">, </w:t>
      </w:r>
      <w:proofErr w:type="spellStart"/>
      <w:r w:rsidRPr="00F106A9">
        <w:rPr>
          <w:rFonts w:cs="Calibri"/>
          <w:lang w:val="sl-SI"/>
        </w:rPr>
        <w:t>Microthiol</w:t>
      </w:r>
      <w:proofErr w:type="spellEnd"/>
      <w:r w:rsidRPr="00F106A9">
        <w:rPr>
          <w:rFonts w:cs="Calibri"/>
          <w:lang w:val="sl-SI"/>
        </w:rPr>
        <w:t xml:space="preserve"> </w:t>
      </w:r>
      <w:proofErr w:type="spellStart"/>
      <w:r w:rsidRPr="00F106A9">
        <w:rPr>
          <w:rFonts w:cs="Calibri"/>
          <w:lang w:val="sl-SI"/>
        </w:rPr>
        <w:t>special</w:t>
      </w:r>
      <w:proofErr w:type="spellEnd"/>
      <w:r w:rsidRPr="00F106A9">
        <w:rPr>
          <w:rFonts w:cs="Calibri"/>
          <w:lang w:val="sl-SI"/>
        </w:rPr>
        <w:t xml:space="preserve">, </w:t>
      </w:r>
      <w:proofErr w:type="spellStart"/>
      <w:r w:rsidRPr="00F106A9">
        <w:rPr>
          <w:rFonts w:cs="Calibri"/>
          <w:lang w:val="sl-SI"/>
        </w:rPr>
        <w:t>Microthiol</w:t>
      </w:r>
      <w:proofErr w:type="spellEnd"/>
      <w:r w:rsidRPr="00F106A9">
        <w:rPr>
          <w:rFonts w:cs="Calibri"/>
          <w:lang w:val="sl-SI"/>
        </w:rPr>
        <w:t xml:space="preserve"> SC, </w:t>
      </w:r>
      <w:proofErr w:type="spellStart"/>
      <w:r w:rsidRPr="00F106A9">
        <w:rPr>
          <w:rFonts w:cs="Calibri"/>
          <w:lang w:val="sl-SI"/>
        </w:rPr>
        <w:t>Pepelin</w:t>
      </w:r>
      <w:proofErr w:type="spellEnd"/>
      <w:r w:rsidRPr="00F106A9">
        <w:rPr>
          <w:rFonts w:cs="Calibri"/>
          <w:lang w:val="sl-SI"/>
        </w:rPr>
        <w:t xml:space="preserve">, </w:t>
      </w:r>
      <w:proofErr w:type="spellStart"/>
      <w:r w:rsidRPr="00F106A9">
        <w:rPr>
          <w:rFonts w:cs="Calibri"/>
          <w:lang w:val="sl-SI"/>
        </w:rPr>
        <w:t>Sulfar</w:t>
      </w:r>
      <w:proofErr w:type="spellEnd"/>
      <w:r w:rsidRPr="00F106A9">
        <w:rPr>
          <w:rFonts w:cs="Calibri"/>
          <w:lang w:val="sl-SI"/>
        </w:rPr>
        <w:t xml:space="preserve">, </w:t>
      </w:r>
      <w:proofErr w:type="spellStart"/>
      <w:r w:rsidRPr="00F106A9">
        <w:rPr>
          <w:rFonts w:cs="Calibri"/>
          <w:lang w:val="sl-SI"/>
        </w:rPr>
        <w:t>Thiovit</w:t>
      </w:r>
      <w:proofErr w:type="spellEnd"/>
      <w:r w:rsidRPr="00F106A9">
        <w:rPr>
          <w:rFonts w:cs="Calibri"/>
          <w:lang w:val="sl-SI"/>
        </w:rPr>
        <w:t xml:space="preserve"> jet, </w:t>
      </w:r>
      <w:proofErr w:type="spellStart"/>
      <w:r w:rsidRPr="00F106A9">
        <w:rPr>
          <w:rFonts w:cs="Calibri"/>
          <w:lang w:val="sl-SI"/>
        </w:rPr>
        <w:t>Vertipin</w:t>
      </w:r>
      <w:proofErr w:type="spellEnd"/>
      <w:r w:rsidRPr="00F106A9">
        <w:rPr>
          <w:rFonts w:cs="Calibri"/>
          <w:lang w:val="sl-SI"/>
        </w:rPr>
        <w:t xml:space="preserve"> in </w:t>
      </w:r>
      <w:proofErr w:type="spellStart"/>
      <w:r w:rsidRPr="00F106A9">
        <w:rPr>
          <w:rFonts w:cs="Calibri"/>
          <w:lang w:val="sl-SI"/>
        </w:rPr>
        <w:t>Vindex</w:t>
      </w:r>
      <w:proofErr w:type="spellEnd"/>
      <w:r w:rsidRPr="00F106A9">
        <w:rPr>
          <w:rFonts w:cs="Calibri"/>
          <w:lang w:val="sl-SI"/>
        </w:rPr>
        <w:t xml:space="preserve"> 80 WG imajo stransko delovanje na pršice (</w:t>
      </w:r>
      <w:proofErr w:type="spellStart"/>
      <w:r w:rsidRPr="00F106A9">
        <w:rPr>
          <w:rFonts w:cs="Calibri"/>
          <w:lang w:val="sl-SI"/>
        </w:rPr>
        <w:t>Acarina</w:t>
      </w:r>
      <w:proofErr w:type="spellEnd"/>
      <w:r w:rsidRPr="00F106A9">
        <w:rPr>
          <w:rFonts w:cs="Calibri"/>
          <w:lang w:val="sl-SI"/>
        </w:rPr>
        <w:t>).</w:t>
      </w:r>
    </w:p>
    <w:p w14:paraId="2B62D6B6" w14:textId="72BD5B30" w:rsidR="000427A9" w:rsidRPr="00F106A9" w:rsidRDefault="000427A9" w:rsidP="00B224EB">
      <w:pPr>
        <w:rPr>
          <w:rFonts w:cs="Calibri"/>
          <w:b/>
          <w:bCs/>
          <w:lang w:val="sl-SI"/>
        </w:rPr>
      </w:pPr>
      <w:r w:rsidRPr="00F106A9">
        <w:rPr>
          <w:rFonts w:cs="Calibri"/>
          <w:b/>
          <w:bCs/>
          <w:lang w:val="sl-SI"/>
        </w:rPr>
        <w:t xml:space="preserve">Opozorilo: uporaba FFS na osnovi žvepla pri višjih temperaturah lahko privede do </w:t>
      </w:r>
      <w:proofErr w:type="spellStart"/>
      <w:r w:rsidRPr="00F106A9">
        <w:rPr>
          <w:rFonts w:cs="Calibri"/>
          <w:b/>
          <w:bCs/>
          <w:lang w:val="sl-SI"/>
        </w:rPr>
        <w:t>fitotoksičnosti</w:t>
      </w:r>
      <w:proofErr w:type="spellEnd"/>
      <w:r w:rsidRPr="00F106A9">
        <w:rPr>
          <w:rFonts w:cs="Calibri"/>
          <w:b/>
          <w:bCs/>
          <w:lang w:val="sl-SI"/>
        </w:rPr>
        <w:t>!</w:t>
      </w:r>
    </w:p>
    <w:p w14:paraId="62603F4E" w14:textId="24ADEC99" w:rsidR="005E4219" w:rsidRDefault="005E4219" w:rsidP="005E4219">
      <w:pPr>
        <w:rPr>
          <w:rFonts w:cs="Calibri"/>
          <w:b/>
          <w:lang w:val="sl-SI"/>
        </w:rPr>
      </w:pPr>
      <w:r w:rsidRPr="00F106A9">
        <w:rPr>
          <w:rFonts w:cs="Calibri"/>
          <w:b/>
          <w:bCs/>
          <w:lang w:val="sl-SI"/>
        </w:rPr>
        <w:t xml:space="preserve">Za dovoljene manjše uporabe FFS učinkovitost in </w:t>
      </w:r>
      <w:proofErr w:type="spellStart"/>
      <w:r w:rsidRPr="00F106A9">
        <w:rPr>
          <w:rFonts w:cs="Calibri"/>
          <w:b/>
          <w:bCs/>
          <w:lang w:val="sl-SI"/>
        </w:rPr>
        <w:t>fitotoksičnost</w:t>
      </w:r>
      <w:proofErr w:type="spellEnd"/>
      <w:r w:rsidRPr="00F106A9">
        <w:rPr>
          <w:rFonts w:cs="Calibri"/>
          <w:b/>
          <w:bCs/>
          <w:lang w:val="sl-SI"/>
        </w:rPr>
        <w:t xml:space="preserve"> ni bila preverjena, zato odgovornost v zvezi z uporabo sredstva na navedenih rastlinah prevzema uporabnik sredstva! </w:t>
      </w:r>
      <w:r w:rsidRPr="00F106A9">
        <w:rPr>
          <w:rFonts w:cs="Calibri"/>
          <w:b/>
          <w:lang w:val="sl-SI"/>
        </w:rPr>
        <w:t>Dosledno upoštevajte karenčne dobe in vsa ostala opozorila navedena v navodilih za uporabo!</w:t>
      </w:r>
    </w:p>
    <w:p w14:paraId="3F5A6B25" w14:textId="77777777" w:rsidR="00F106A9" w:rsidRPr="00F106A9" w:rsidRDefault="00F106A9" w:rsidP="005E4219">
      <w:pPr>
        <w:rPr>
          <w:rFonts w:cs="Calibri"/>
          <w:b/>
          <w:lang w:val="sl-SI"/>
        </w:rPr>
      </w:pPr>
    </w:p>
    <w:sectPr w:rsidR="00F106A9" w:rsidRPr="00F106A9" w:rsidSect="00B42E98">
      <w:headerReference w:type="default" r:id="rId10"/>
      <w:footerReference w:type="default" r:id="rId11"/>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314F75" w14:textId="77777777" w:rsidR="00F802CA" w:rsidRDefault="00F802CA" w:rsidP="006A44C7">
      <w:pPr>
        <w:spacing w:before="0" w:after="0"/>
      </w:pPr>
      <w:r>
        <w:separator/>
      </w:r>
    </w:p>
  </w:endnote>
  <w:endnote w:type="continuationSeparator" w:id="0">
    <w:p w14:paraId="6C719A5D" w14:textId="77777777" w:rsidR="00F802CA" w:rsidRDefault="00F802CA" w:rsidP="006A44C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E1182F" w14:textId="2304813F" w:rsidR="00887232" w:rsidRPr="00484EC1" w:rsidRDefault="00887232" w:rsidP="00484EC1">
    <w:pPr>
      <w:pStyle w:val="Footer"/>
    </w:pPr>
    <w:proofErr w:type="spellStart"/>
    <w:r w:rsidRPr="00484EC1">
      <w:t>Obvestila</w:t>
    </w:r>
    <w:proofErr w:type="spellEnd"/>
    <w:r w:rsidRPr="00484EC1">
      <w:t xml:space="preserve"> </w:t>
    </w:r>
    <w:proofErr w:type="spellStart"/>
    <w:r w:rsidR="001B2036">
      <w:t>vrtnarjem</w:t>
    </w:r>
    <w:proofErr w:type="spellEnd"/>
    <w:r w:rsidRPr="00484EC1">
      <w:t xml:space="preserve">, </w:t>
    </w:r>
    <w:r w:rsidR="00FD41ED">
      <w:t>1</w:t>
    </w:r>
    <w:r w:rsidR="000C15BA">
      <w:t>2</w:t>
    </w:r>
    <w:r w:rsidR="00FD41ED">
      <w:t xml:space="preserve"> (202</w:t>
    </w:r>
    <w:r w:rsidR="000C15BA">
      <w:t>4</w:t>
    </w:r>
    <w:r w:rsidRPr="00484EC1">
      <w:t xml:space="preserve">) </w:t>
    </w:r>
    <w:r w:rsidR="000C15BA">
      <w:t>3</w:t>
    </w:r>
    <w:r w:rsidRPr="00484EC1">
      <w:t>, s.</w:t>
    </w:r>
    <w:r w:rsidR="007670FB" w:rsidRPr="00484EC1">
      <w:t xml:space="preserve"> </w:t>
    </w:r>
    <w:r w:rsidR="00484EC1" w:rsidRPr="00484EC1">
      <w:fldChar w:fldCharType="begin"/>
    </w:r>
    <w:r w:rsidR="00484EC1" w:rsidRPr="00484EC1">
      <w:instrText xml:space="preserve"> PAGE  \* Arabic  \* MERGEFORMAT </w:instrText>
    </w:r>
    <w:r w:rsidR="00484EC1" w:rsidRPr="00484EC1">
      <w:fldChar w:fldCharType="separate"/>
    </w:r>
    <w:r w:rsidR="0040731B">
      <w:rPr>
        <w:noProof/>
      </w:rPr>
      <w:t>1</w:t>
    </w:r>
    <w:r w:rsidR="00484EC1" w:rsidRPr="00484EC1">
      <w:fldChar w:fldCharType="end"/>
    </w:r>
    <w:r w:rsidR="00484EC1" w:rsidRPr="00484EC1">
      <w:t>/</w:t>
    </w:r>
    <w:r w:rsidR="00461A11">
      <w:rPr>
        <w:noProof/>
      </w:rPr>
      <w:fldChar w:fldCharType="begin"/>
    </w:r>
    <w:r w:rsidR="00461A11">
      <w:rPr>
        <w:noProof/>
      </w:rPr>
      <w:instrText xml:space="preserve"> NUMPAGES  \* Arabic  \* MERGEFORMAT </w:instrText>
    </w:r>
    <w:r w:rsidR="00461A11">
      <w:rPr>
        <w:noProof/>
      </w:rPr>
      <w:fldChar w:fldCharType="separate"/>
    </w:r>
    <w:r w:rsidR="0040731B">
      <w:rPr>
        <w:noProof/>
      </w:rPr>
      <w:t>3</w:t>
    </w:r>
    <w:r w:rsidR="00461A11">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82B588" w14:textId="77777777" w:rsidR="00F802CA" w:rsidRDefault="00F802CA" w:rsidP="006A44C7">
      <w:pPr>
        <w:spacing w:before="0" w:after="0"/>
      </w:pPr>
      <w:r>
        <w:separator/>
      </w:r>
    </w:p>
  </w:footnote>
  <w:footnote w:type="continuationSeparator" w:id="0">
    <w:p w14:paraId="61855892" w14:textId="77777777" w:rsidR="00F802CA" w:rsidRDefault="00F802CA" w:rsidP="006A44C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194624" w14:textId="77777777" w:rsidR="006A44C7" w:rsidRPr="00C5388D" w:rsidRDefault="00435404" w:rsidP="006A44C7">
    <w:pPr>
      <w:pStyle w:val="Heading1"/>
      <w:numPr>
        <w:ilvl w:val="0"/>
        <w:numId w:val="0"/>
      </w:numPr>
      <w:rPr>
        <w:lang w:val="sl-SI"/>
      </w:rPr>
    </w:pPr>
    <w:r w:rsidRPr="00435404">
      <w:rPr>
        <w:lang w:val="sl-SI"/>
      </w:rPr>
      <w:t>Obvestila vrtnarjem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05BEC"/>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CBB7353"/>
    <w:multiLevelType w:val="hybridMultilevel"/>
    <w:tmpl w:val="1EB672E6"/>
    <w:lvl w:ilvl="0" w:tplc="0DF4C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D47B7A"/>
    <w:multiLevelType w:val="multilevel"/>
    <w:tmpl w:val="DCC4CA18"/>
    <w:lvl w:ilvl="0">
      <w:start w:val="1"/>
      <w:numFmt w:val="none"/>
      <w:pStyle w:val="Heading1"/>
      <w:lvlText w:val=""/>
      <w:lvlJc w:val="left"/>
      <w:pPr>
        <w:ind w:left="432" w:hanging="432"/>
      </w:pPr>
      <w:rPr>
        <w:rFonts w:hint="default"/>
      </w:rPr>
    </w:lvl>
    <w:lvl w:ilvl="1">
      <w:start w:val="1"/>
      <w:numFmt w:val="none"/>
      <w:pStyle w:val="Heading2"/>
      <w:lvlText w:val=""/>
      <w:lvlJc w:val="left"/>
      <w:pPr>
        <w:tabs>
          <w:tab w:val="num" w:pos="0"/>
        </w:tabs>
        <w:ind w:left="0" w:firstLine="0"/>
      </w:pPr>
      <w:rPr>
        <w:rFonts w:hint="default"/>
      </w:rPr>
    </w:lvl>
    <w:lvl w:ilvl="2">
      <w:start w:val="1"/>
      <w:numFmt w:val="decimal"/>
      <w:pStyle w:val="Heading3"/>
      <w:lvlText w:val="%2%3"/>
      <w:lvlJc w:val="left"/>
      <w:pPr>
        <w:ind w:left="720" w:hanging="720"/>
      </w:pPr>
      <w:rPr>
        <w:rFonts w:hint="default"/>
      </w:rPr>
    </w:lvl>
    <w:lvl w:ilvl="3">
      <w:start w:val="1"/>
      <w:numFmt w:val="decimal"/>
      <w:pStyle w:val="Heading4"/>
      <w:lvlText w:val="%2.%3.%4"/>
      <w:lvlJc w:val="left"/>
      <w:pPr>
        <w:ind w:left="864" w:hanging="864"/>
      </w:pPr>
      <w:rPr>
        <w:rFonts w:hint="default"/>
      </w:rPr>
    </w:lvl>
    <w:lvl w:ilvl="4">
      <w:start w:val="1"/>
      <w:numFmt w:val="decimal"/>
      <w:pStyle w:val="Heading5"/>
      <w:lvlText w:val="%2.%3.%4.%5"/>
      <w:lvlJc w:val="left"/>
      <w:pPr>
        <w:ind w:left="1008" w:hanging="1008"/>
      </w:pPr>
      <w:rPr>
        <w:rFonts w:hint="default"/>
      </w:rPr>
    </w:lvl>
    <w:lvl w:ilvl="5">
      <w:start w:val="1"/>
      <w:numFmt w:val="decimal"/>
      <w:pStyle w:val="Heading6"/>
      <w:lvlText w:val="%1.%2.%3.%4.%5.%6"/>
      <w:lvlJc w:val="left"/>
      <w:pPr>
        <w:ind w:left="753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918371296">
    <w:abstractNumId w:val="2"/>
  </w:num>
  <w:num w:numId="2" w16cid:durableId="921184083">
    <w:abstractNumId w:val="2"/>
  </w:num>
  <w:num w:numId="3" w16cid:durableId="1511022616">
    <w:abstractNumId w:val="2"/>
  </w:num>
  <w:num w:numId="4" w16cid:durableId="573853399">
    <w:abstractNumId w:val="2"/>
  </w:num>
  <w:num w:numId="5" w16cid:durableId="1936401553">
    <w:abstractNumId w:val="2"/>
  </w:num>
  <w:num w:numId="6" w16cid:durableId="132987895">
    <w:abstractNumId w:val="2"/>
  </w:num>
  <w:num w:numId="7" w16cid:durableId="1903441340">
    <w:abstractNumId w:val="2"/>
  </w:num>
  <w:num w:numId="8" w16cid:durableId="325674511">
    <w:abstractNumId w:val="2"/>
  </w:num>
  <w:num w:numId="9" w16cid:durableId="212933393">
    <w:abstractNumId w:val="0"/>
  </w:num>
  <w:num w:numId="10" w16cid:durableId="207644911">
    <w:abstractNumId w:val="2"/>
    <w:lvlOverride w:ilvl="0">
      <w:lvl w:ilvl="0">
        <w:start w:val="1"/>
        <w:numFmt w:val="none"/>
        <w:pStyle w:val="Heading1"/>
        <w:lvlText w:val=""/>
        <w:lvlJc w:val="left"/>
        <w:pPr>
          <w:ind w:left="432" w:hanging="432"/>
        </w:pPr>
        <w:rPr>
          <w:rFonts w:hint="default"/>
        </w:rPr>
      </w:lvl>
    </w:lvlOverride>
    <w:lvlOverride w:ilvl="1">
      <w:lvl w:ilvl="1">
        <w:start w:val="1"/>
        <w:numFmt w:val="decimal"/>
        <w:pStyle w:val="Heading2"/>
        <w:lvlText w:val="%2."/>
        <w:lvlJc w:val="left"/>
        <w:pPr>
          <w:ind w:left="576" w:hanging="576"/>
        </w:pPr>
        <w:rPr>
          <w:rFonts w:hint="default"/>
        </w:rPr>
      </w:lvl>
    </w:lvlOverride>
    <w:lvlOverride w:ilvl="2">
      <w:lvl w:ilvl="2">
        <w:start w:val="1"/>
        <w:numFmt w:val="decimal"/>
        <w:pStyle w:val="Heading3"/>
        <w:lvlText w:val="%2.%3"/>
        <w:lvlJc w:val="left"/>
        <w:pPr>
          <w:ind w:left="720" w:hanging="720"/>
        </w:pPr>
        <w:rPr>
          <w:rFonts w:hint="default"/>
        </w:rPr>
      </w:lvl>
    </w:lvlOverride>
    <w:lvlOverride w:ilvl="3">
      <w:lvl w:ilvl="3">
        <w:start w:val="1"/>
        <w:numFmt w:val="decimal"/>
        <w:pStyle w:val="Heading4"/>
        <w:lvlText w:val="%2.%3.%4"/>
        <w:lvlJc w:val="left"/>
        <w:pPr>
          <w:ind w:left="864" w:hanging="864"/>
        </w:pPr>
        <w:rPr>
          <w:rFonts w:hint="default"/>
        </w:rPr>
      </w:lvl>
    </w:lvlOverride>
    <w:lvlOverride w:ilvl="4">
      <w:lvl w:ilvl="4">
        <w:start w:val="1"/>
        <w:numFmt w:val="decimal"/>
        <w:pStyle w:val="Heading5"/>
        <w:lvlText w:val="%2.%3.%4.%5"/>
        <w:lvlJc w:val="left"/>
        <w:pPr>
          <w:ind w:left="1008" w:hanging="1008"/>
        </w:pPr>
        <w:rPr>
          <w:rFonts w:hint="default"/>
        </w:rPr>
      </w:lvl>
    </w:lvlOverride>
    <w:lvlOverride w:ilvl="5">
      <w:lvl w:ilvl="5">
        <w:start w:val="1"/>
        <w:numFmt w:val="decimal"/>
        <w:pStyle w:val="Heading6"/>
        <w:lvlText w:val="%1.%2.%3.%4.%5.%6"/>
        <w:lvlJc w:val="left"/>
        <w:pPr>
          <w:ind w:left="753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1" w16cid:durableId="713973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88D"/>
    <w:rsid w:val="0000430B"/>
    <w:rsid w:val="000137EE"/>
    <w:rsid w:val="00014FD2"/>
    <w:rsid w:val="000427A9"/>
    <w:rsid w:val="00046234"/>
    <w:rsid w:val="0007058B"/>
    <w:rsid w:val="000A171E"/>
    <w:rsid w:val="000C15BA"/>
    <w:rsid w:val="000C333F"/>
    <w:rsid w:val="00130E80"/>
    <w:rsid w:val="00131E83"/>
    <w:rsid w:val="00142DB9"/>
    <w:rsid w:val="00163331"/>
    <w:rsid w:val="00166A55"/>
    <w:rsid w:val="00172FD0"/>
    <w:rsid w:val="001B17B0"/>
    <w:rsid w:val="001B2036"/>
    <w:rsid w:val="001B6FD8"/>
    <w:rsid w:val="001C7D43"/>
    <w:rsid w:val="00203AFA"/>
    <w:rsid w:val="0021654A"/>
    <w:rsid w:val="00223EB7"/>
    <w:rsid w:val="002352EA"/>
    <w:rsid w:val="00285F30"/>
    <w:rsid w:val="0029651D"/>
    <w:rsid w:val="002A7E48"/>
    <w:rsid w:val="003324AC"/>
    <w:rsid w:val="00347202"/>
    <w:rsid w:val="003E7378"/>
    <w:rsid w:val="003F1717"/>
    <w:rsid w:val="00401644"/>
    <w:rsid w:val="0040731B"/>
    <w:rsid w:val="0041536C"/>
    <w:rsid w:val="00417AAE"/>
    <w:rsid w:val="004346C6"/>
    <w:rsid w:val="00435404"/>
    <w:rsid w:val="004540CB"/>
    <w:rsid w:val="00461A11"/>
    <w:rsid w:val="00461F0A"/>
    <w:rsid w:val="00470463"/>
    <w:rsid w:val="00484EC1"/>
    <w:rsid w:val="00494A4B"/>
    <w:rsid w:val="004D2CB1"/>
    <w:rsid w:val="004E63AF"/>
    <w:rsid w:val="004F4B8E"/>
    <w:rsid w:val="0054490F"/>
    <w:rsid w:val="005760B6"/>
    <w:rsid w:val="005918A6"/>
    <w:rsid w:val="005C3957"/>
    <w:rsid w:val="005E4219"/>
    <w:rsid w:val="00633D37"/>
    <w:rsid w:val="006448FB"/>
    <w:rsid w:val="0065138B"/>
    <w:rsid w:val="0067633F"/>
    <w:rsid w:val="006A44C7"/>
    <w:rsid w:val="006E019A"/>
    <w:rsid w:val="006E2656"/>
    <w:rsid w:val="00714C8E"/>
    <w:rsid w:val="00743F78"/>
    <w:rsid w:val="007670FB"/>
    <w:rsid w:val="007F4D79"/>
    <w:rsid w:val="0084448C"/>
    <w:rsid w:val="00846A52"/>
    <w:rsid w:val="00886EEB"/>
    <w:rsid w:val="00887232"/>
    <w:rsid w:val="008902F2"/>
    <w:rsid w:val="008B00DA"/>
    <w:rsid w:val="008D3426"/>
    <w:rsid w:val="008F6C80"/>
    <w:rsid w:val="0091139C"/>
    <w:rsid w:val="00943AF7"/>
    <w:rsid w:val="00967FE0"/>
    <w:rsid w:val="009D3C1B"/>
    <w:rsid w:val="009E1B95"/>
    <w:rsid w:val="009F6D9D"/>
    <w:rsid w:val="00A519F9"/>
    <w:rsid w:val="00A54209"/>
    <w:rsid w:val="00A54688"/>
    <w:rsid w:val="00A62C89"/>
    <w:rsid w:val="00A93E3C"/>
    <w:rsid w:val="00A96CDE"/>
    <w:rsid w:val="00AA23F3"/>
    <w:rsid w:val="00AA6D8C"/>
    <w:rsid w:val="00AB77F8"/>
    <w:rsid w:val="00AE2E6E"/>
    <w:rsid w:val="00B12DBF"/>
    <w:rsid w:val="00B13CE3"/>
    <w:rsid w:val="00B224EB"/>
    <w:rsid w:val="00B27459"/>
    <w:rsid w:val="00B363C4"/>
    <w:rsid w:val="00B42E98"/>
    <w:rsid w:val="00B60322"/>
    <w:rsid w:val="00B62ABE"/>
    <w:rsid w:val="00BC218C"/>
    <w:rsid w:val="00BE1E76"/>
    <w:rsid w:val="00C5180A"/>
    <w:rsid w:val="00C5388D"/>
    <w:rsid w:val="00C620DD"/>
    <w:rsid w:val="00C64CB8"/>
    <w:rsid w:val="00C8662E"/>
    <w:rsid w:val="00CA3556"/>
    <w:rsid w:val="00CD252C"/>
    <w:rsid w:val="00CF21D5"/>
    <w:rsid w:val="00CF224D"/>
    <w:rsid w:val="00CF6E1D"/>
    <w:rsid w:val="00D27B76"/>
    <w:rsid w:val="00DA356B"/>
    <w:rsid w:val="00DD2990"/>
    <w:rsid w:val="00DD63BD"/>
    <w:rsid w:val="00DE4761"/>
    <w:rsid w:val="00DF608A"/>
    <w:rsid w:val="00E4294B"/>
    <w:rsid w:val="00E522EA"/>
    <w:rsid w:val="00EA3544"/>
    <w:rsid w:val="00EB34A3"/>
    <w:rsid w:val="00EE1E3F"/>
    <w:rsid w:val="00F01E9D"/>
    <w:rsid w:val="00F106A9"/>
    <w:rsid w:val="00F12C1B"/>
    <w:rsid w:val="00F40B37"/>
    <w:rsid w:val="00F46F70"/>
    <w:rsid w:val="00F47360"/>
    <w:rsid w:val="00F802CA"/>
    <w:rsid w:val="00F80C80"/>
    <w:rsid w:val="00F81602"/>
    <w:rsid w:val="00F85F0E"/>
    <w:rsid w:val="00FA6B45"/>
    <w:rsid w:val="00FB7897"/>
    <w:rsid w:val="00FD037B"/>
    <w:rsid w:val="00FD41ED"/>
    <w:rsid w:val="00FE1C01"/>
    <w:rsid w:val="00FF7B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67FBDF"/>
  <w15:chartTrackingRefBased/>
  <w15:docId w15:val="{DCF81E62-7DA0-4750-8062-F13C72F1B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OBVESTILO"/>
    <w:qFormat/>
    <w:rsid w:val="001B17B0"/>
    <w:pPr>
      <w:spacing w:before="120" w:after="120" w:line="240" w:lineRule="auto"/>
    </w:pPr>
    <w:rPr>
      <w:rFonts w:ascii="Calibri" w:hAnsi="Calibri"/>
    </w:rPr>
  </w:style>
  <w:style w:type="paragraph" w:styleId="Heading1">
    <w:name w:val="heading 1"/>
    <w:aliases w:val="OBVESTILO"/>
    <w:basedOn w:val="Normal"/>
    <w:next w:val="Normal"/>
    <w:link w:val="Heading1Char"/>
    <w:qFormat/>
    <w:rsid w:val="00F85F0E"/>
    <w:pPr>
      <w:keepNext/>
      <w:keepLines/>
      <w:numPr>
        <w:numId w:val="8"/>
      </w:numPr>
      <w:pBdr>
        <w:bottom w:val="single" w:sz="6" w:space="1" w:color="auto"/>
      </w:pBdr>
      <w:spacing w:before="0" w:after="240"/>
      <w:outlineLvl w:val="0"/>
    </w:pPr>
    <w:rPr>
      <w:rFonts w:eastAsiaTheme="majorEastAsia" w:cstheme="majorBidi"/>
      <w:b/>
      <w:color w:val="538135" w:themeColor="accent6" w:themeShade="BF"/>
      <w:sz w:val="44"/>
      <w:szCs w:val="32"/>
      <w:lang w:val="en-US"/>
    </w:rPr>
  </w:style>
  <w:style w:type="paragraph" w:styleId="Heading2">
    <w:name w:val="heading 2"/>
    <w:aliases w:val="OBVESTILO 1"/>
    <w:basedOn w:val="Normal"/>
    <w:next w:val="Normal"/>
    <w:link w:val="Heading2Char"/>
    <w:unhideWhenUsed/>
    <w:qFormat/>
    <w:rsid w:val="00F85F0E"/>
    <w:pPr>
      <w:keepNext/>
      <w:keepLines/>
      <w:numPr>
        <w:ilvl w:val="1"/>
        <w:numId w:val="8"/>
      </w:numPr>
      <w:shd w:val="clear" w:color="auto" w:fill="C5E0B3" w:themeFill="accent6" w:themeFillTint="66"/>
      <w:spacing w:before="360" w:after="240"/>
      <w:outlineLvl w:val="1"/>
    </w:pPr>
    <w:rPr>
      <w:rFonts w:eastAsiaTheme="majorEastAsia" w:cstheme="majorBidi"/>
      <w:b/>
      <w:sz w:val="24"/>
      <w:szCs w:val="26"/>
      <w:lang w:val="en-US"/>
    </w:rPr>
  </w:style>
  <w:style w:type="paragraph" w:styleId="Heading3">
    <w:name w:val="heading 3"/>
    <w:aliases w:val="OBVESTILO 2"/>
    <w:basedOn w:val="Normal"/>
    <w:next w:val="Normal"/>
    <w:link w:val="Heading3Char"/>
    <w:unhideWhenUsed/>
    <w:qFormat/>
    <w:rsid w:val="001B6FD8"/>
    <w:pPr>
      <w:keepNext/>
      <w:keepLines/>
      <w:numPr>
        <w:ilvl w:val="2"/>
        <w:numId w:val="8"/>
      </w:numPr>
      <w:spacing w:before="240" w:after="240"/>
      <w:outlineLvl w:val="2"/>
    </w:pPr>
    <w:rPr>
      <w:rFonts w:eastAsiaTheme="majorEastAsia" w:cstheme="majorBidi"/>
      <w:b/>
      <w:szCs w:val="24"/>
      <w:lang w:val="en-US"/>
    </w:rPr>
  </w:style>
  <w:style w:type="paragraph" w:styleId="Heading4">
    <w:name w:val="heading 4"/>
    <w:aliases w:val="OBVESTILO 3"/>
    <w:basedOn w:val="Normal"/>
    <w:next w:val="Normal"/>
    <w:link w:val="Heading4Char"/>
    <w:unhideWhenUsed/>
    <w:qFormat/>
    <w:rsid w:val="001B6FD8"/>
    <w:pPr>
      <w:keepNext/>
      <w:keepLines/>
      <w:numPr>
        <w:ilvl w:val="3"/>
        <w:numId w:val="8"/>
      </w:numPr>
      <w:spacing w:before="240" w:after="200"/>
      <w:outlineLvl w:val="3"/>
    </w:pPr>
    <w:rPr>
      <w:rFonts w:eastAsiaTheme="majorEastAsia" w:cstheme="majorBidi"/>
      <w:b/>
      <w:i/>
      <w:iCs/>
      <w:sz w:val="24"/>
      <w:lang w:val="en-US"/>
    </w:rPr>
  </w:style>
  <w:style w:type="paragraph" w:styleId="Heading5">
    <w:name w:val="heading 5"/>
    <w:aliases w:val="OBVESTILO 4"/>
    <w:basedOn w:val="Normal"/>
    <w:next w:val="Normal"/>
    <w:link w:val="Heading5Char"/>
    <w:unhideWhenUsed/>
    <w:qFormat/>
    <w:rsid w:val="00DE4761"/>
    <w:pPr>
      <w:keepNext/>
      <w:keepLines/>
      <w:numPr>
        <w:ilvl w:val="4"/>
        <w:numId w:val="8"/>
      </w:numPr>
      <w:jc w:val="both"/>
      <w:outlineLvl w:val="4"/>
    </w:pPr>
    <w:rPr>
      <w:rFonts w:asciiTheme="majorHAnsi" w:eastAsiaTheme="majorEastAsia" w:hAnsiTheme="majorHAnsi" w:cstheme="majorBidi"/>
      <w:b/>
      <w:i/>
      <w:color w:val="2E74B5" w:themeColor="accent1" w:themeShade="BF"/>
      <w:sz w:val="20"/>
      <w:lang w:val="en-US"/>
    </w:rPr>
  </w:style>
  <w:style w:type="paragraph" w:styleId="Heading6">
    <w:name w:val="heading 6"/>
    <w:aliases w:val="OBVESTILO 5"/>
    <w:basedOn w:val="Normal"/>
    <w:next w:val="Normal"/>
    <w:link w:val="Heading6Char"/>
    <w:unhideWhenUsed/>
    <w:qFormat/>
    <w:rsid w:val="00DE4761"/>
    <w:pPr>
      <w:keepNext/>
      <w:keepLines/>
      <w:numPr>
        <w:ilvl w:val="5"/>
        <w:numId w:val="8"/>
      </w:numPr>
      <w:spacing w:before="240"/>
      <w:jc w:val="both"/>
      <w:outlineLvl w:val="5"/>
    </w:pPr>
    <w:rPr>
      <w:rFonts w:asciiTheme="majorHAnsi" w:eastAsiaTheme="majorEastAsia" w:hAnsiTheme="majorHAnsi" w:cstheme="majorBidi"/>
      <w:color w:val="1F4D78" w:themeColor="accent1" w:themeShade="7F"/>
      <w:sz w:val="20"/>
      <w:lang w:val="en-US"/>
    </w:rPr>
  </w:style>
  <w:style w:type="paragraph" w:styleId="Heading7">
    <w:name w:val="heading 7"/>
    <w:aliases w:val="OBVESTILO 6"/>
    <w:basedOn w:val="Normal"/>
    <w:next w:val="Normal"/>
    <w:link w:val="Heading7Char"/>
    <w:unhideWhenUsed/>
    <w:qFormat/>
    <w:rsid w:val="00DE4761"/>
    <w:pPr>
      <w:keepNext/>
      <w:keepLines/>
      <w:numPr>
        <w:ilvl w:val="6"/>
        <w:numId w:val="8"/>
      </w:numPr>
      <w:spacing w:before="40" w:after="0"/>
      <w:jc w:val="both"/>
      <w:outlineLvl w:val="6"/>
    </w:pPr>
    <w:rPr>
      <w:rFonts w:asciiTheme="majorHAnsi" w:eastAsiaTheme="majorEastAsia" w:hAnsiTheme="majorHAnsi" w:cstheme="majorBidi"/>
      <w:i/>
      <w:iCs/>
      <w:color w:val="1F4D78" w:themeColor="accent1" w:themeShade="7F"/>
      <w:sz w:val="20"/>
      <w:lang w:val="en-US"/>
    </w:rPr>
  </w:style>
  <w:style w:type="paragraph" w:styleId="Heading8">
    <w:name w:val="heading 8"/>
    <w:aliases w:val="OBVESTILO 7"/>
    <w:basedOn w:val="Normal"/>
    <w:next w:val="Normal"/>
    <w:link w:val="Heading8Char"/>
    <w:unhideWhenUsed/>
    <w:qFormat/>
    <w:rsid w:val="00DE4761"/>
    <w:pPr>
      <w:keepNext/>
      <w:keepLines/>
      <w:numPr>
        <w:ilvl w:val="7"/>
        <w:numId w:val="8"/>
      </w:numPr>
      <w:spacing w:before="40" w:after="0"/>
      <w:jc w:val="both"/>
      <w:outlineLvl w:val="7"/>
    </w:pPr>
    <w:rPr>
      <w:rFonts w:asciiTheme="majorHAnsi" w:eastAsiaTheme="majorEastAsia" w:hAnsiTheme="majorHAnsi" w:cstheme="majorBidi"/>
      <w:color w:val="222A35" w:themeColor="text2" w:themeShade="80"/>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897"/>
    <w:pPr>
      <w:ind w:left="720"/>
      <w:contextualSpacing/>
    </w:pPr>
  </w:style>
  <w:style w:type="paragraph" w:customStyle="1" w:styleId="OBVESTILOTabelaBesedilo">
    <w:name w:val="OBVESTILO Tabela Besedilo"/>
    <w:basedOn w:val="OBVESTILOTabelaKrepko"/>
    <w:qFormat/>
    <w:rsid w:val="00E4294B"/>
    <w:pPr>
      <w:spacing w:before="0" w:after="0"/>
    </w:pPr>
    <w:rPr>
      <w:b/>
      <w:bCs/>
      <w:sz w:val="20"/>
      <w:szCs w:val="24"/>
    </w:rPr>
  </w:style>
  <w:style w:type="character" w:customStyle="1" w:styleId="Heading1Char">
    <w:name w:val="Heading 1 Char"/>
    <w:aliases w:val="OBVESTILO Char"/>
    <w:basedOn w:val="DefaultParagraphFont"/>
    <w:link w:val="Heading1"/>
    <w:rsid w:val="00F85F0E"/>
    <w:rPr>
      <w:rFonts w:ascii="Calibri" w:eastAsiaTheme="majorEastAsia" w:hAnsi="Calibri" w:cstheme="majorBidi"/>
      <w:b/>
      <w:color w:val="538135" w:themeColor="accent6" w:themeShade="BF"/>
      <w:sz w:val="44"/>
      <w:szCs w:val="32"/>
      <w:lang w:val="en-US"/>
    </w:rPr>
  </w:style>
  <w:style w:type="character" w:customStyle="1" w:styleId="Heading2Char">
    <w:name w:val="Heading 2 Char"/>
    <w:aliases w:val="OBVESTILO 1 Char"/>
    <w:basedOn w:val="DefaultParagraphFont"/>
    <w:link w:val="Heading2"/>
    <w:rsid w:val="00F85F0E"/>
    <w:rPr>
      <w:rFonts w:ascii="Calibri" w:eastAsiaTheme="majorEastAsia" w:hAnsi="Calibri" w:cstheme="majorBidi"/>
      <w:b/>
      <w:sz w:val="24"/>
      <w:szCs w:val="26"/>
      <w:shd w:val="clear" w:color="auto" w:fill="C5E0B3" w:themeFill="accent6" w:themeFillTint="66"/>
      <w:lang w:val="en-US"/>
    </w:rPr>
  </w:style>
  <w:style w:type="character" w:customStyle="1" w:styleId="Heading3Char">
    <w:name w:val="Heading 3 Char"/>
    <w:aliases w:val="OBVESTILO 2 Char"/>
    <w:basedOn w:val="DefaultParagraphFont"/>
    <w:link w:val="Heading3"/>
    <w:rsid w:val="001B6FD8"/>
    <w:rPr>
      <w:rFonts w:ascii="Calibri" w:eastAsiaTheme="majorEastAsia" w:hAnsi="Calibri" w:cstheme="majorBidi"/>
      <w:b/>
      <w:szCs w:val="24"/>
      <w:lang w:val="en-US"/>
    </w:rPr>
  </w:style>
  <w:style w:type="character" w:customStyle="1" w:styleId="Heading4Char">
    <w:name w:val="Heading 4 Char"/>
    <w:aliases w:val="OBVESTILO 3 Char"/>
    <w:basedOn w:val="DefaultParagraphFont"/>
    <w:link w:val="Heading4"/>
    <w:rsid w:val="001B6FD8"/>
    <w:rPr>
      <w:rFonts w:ascii="Calibri" w:eastAsiaTheme="majorEastAsia" w:hAnsi="Calibri" w:cstheme="majorBidi"/>
      <w:b/>
      <w:i/>
      <w:iCs/>
      <w:sz w:val="24"/>
      <w:lang w:val="en-US"/>
    </w:rPr>
  </w:style>
  <w:style w:type="character" w:customStyle="1" w:styleId="Heading5Char">
    <w:name w:val="Heading 5 Char"/>
    <w:aliases w:val="OBVESTILO 4 Char"/>
    <w:basedOn w:val="DefaultParagraphFont"/>
    <w:link w:val="Heading5"/>
    <w:rsid w:val="00DE4761"/>
    <w:rPr>
      <w:rFonts w:asciiTheme="majorHAnsi" w:eastAsiaTheme="majorEastAsia" w:hAnsiTheme="majorHAnsi" w:cstheme="majorBidi"/>
      <w:b/>
      <w:i/>
      <w:color w:val="2E74B5" w:themeColor="accent1" w:themeShade="BF"/>
      <w:sz w:val="20"/>
      <w:lang w:val="en-US"/>
    </w:rPr>
  </w:style>
  <w:style w:type="character" w:customStyle="1" w:styleId="Heading6Char">
    <w:name w:val="Heading 6 Char"/>
    <w:aliases w:val="OBVESTILO 5 Char"/>
    <w:basedOn w:val="DefaultParagraphFont"/>
    <w:link w:val="Heading6"/>
    <w:rsid w:val="00DE4761"/>
    <w:rPr>
      <w:rFonts w:asciiTheme="majorHAnsi" w:eastAsiaTheme="majorEastAsia" w:hAnsiTheme="majorHAnsi" w:cstheme="majorBidi"/>
      <w:color w:val="1F4D78" w:themeColor="accent1" w:themeShade="7F"/>
      <w:sz w:val="20"/>
      <w:lang w:val="en-US"/>
    </w:rPr>
  </w:style>
  <w:style w:type="character" w:customStyle="1" w:styleId="Heading7Char">
    <w:name w:val="Heading 7 Char"/>
    <w:aliases w:val="OBVESTILO 6 Char"/>
    <w:basedOn w:val="DefaultParagraphFont"/>
    <w:link w:val="Heading7"/>
    <w:rsid w:val="00DE4761"/>
    <w:rPr>
      <w:rFonts w:asciiTheme="majorHAnsi" w:eastAsiaTheme="majorEastAsia" w:hAnsiTheme="majorHAnsi" w:cstheme="majorBidi"/>
      <w:i/>
      <w:iCs/>
      <w:color w:val="1F4D78" w:themeColor="accent1" w:themeShade="7F"/>
      <w:sz w:val="20"/>
      <w:lang w:val="en-US"/>
    </w:rPr>
  </w:style>
  <w:style w:type="character" w:customStyle="1" w:styleId="Heading8Char">
    <w:name w:val="Heading 8 Char"/>
    <w:aliases w:val="OBVESTILO 7 Char"/>
    <w:basedOn w:val="DefaultParagraphFont"/>
    <w:link w:val="Heading8"/>
    <w:rsid w:val="00DE4761"/>
    <w:rPr>
      <w:rFonts w:asciiTheme="majorHAnsi" w:eastAsiaTheme="majorEastAsia" w:hAnsiTheme="majorHAnsi" w:cstheme="majorBidi"/>
      <w:color w:val="222A35" w:themeColor="text2" w:themeShade="80"/>
      <w:sz w:val="21"/>
      <w:szCs w:val="21"/>
      <w:lang w:val="en-US"/>
    </w:rPr>
  </w:style>
  <w:style w:type="character" w:styleId="Hyperlink">
    <w:name w:val="Hyperlink"/>
    <w:rsid w:val="00C5388D"/>
    <w:rPr>
      <w:color w:val="0000FF"/>
      <w:sz w:val="20"/>
      <w:u w:val="single"/>
    </w:rPr>
  </w:style>
  <w:style w:type="paragraph" w:customStyle="1" w:styleId="ISSN">
    <w:name w:val="ISSN"/>
    <w:basedOn w:val="Normal"/>
    <w:qFormat/>
    <w:rsid w:val="00F47360"/>
    <w:pPr>
      <w:pBdr>
        <w:bottom w:val="single" w:sz="6" w:space="1" w:color="auto"/>
      </w:pBdr>
      <w:tabs>
        <w:tab w:val="left" w:pos="1618"/>
        <w:tab w:val="left" w:pos="4091"/>
        <w:tab w:val="left" w:pos="6131"/>
        <w:tab w:val="left" w:pos="6817"/>
        <w:tab w:val="left" w:pos="9291"/>
      </w:tabs>
      <w:overflowPunct w:val="0"/>
      <w:autoSpaceDE w:val="0"/>
      <w:autoSpaceDN w:val="0"/>
      <w:adjustRightInd w:val="0"/>
      <w:spacing w:before="200"/>
      <w:textAlignment w:val="baseline"/>
    </w:pPr>
    <w:rPr>
      <w:rFonts w:eastAsia="Times New Roman" w:cs="Times New Roman"/>
      <w:b/>
      <w:sz w:val="24"/>
      <w:szCs w:val="20"/>
      <w:lang w:val="sl-SI" w:eastAsia="sl-SI"/>
    </w:rPr>
  </w:style>
  <w:style w:type="paragraph" w:customStyle="1" w:styleId="OBVESTILOIzdaja">
    <w:name w:val="OBVESTILO Izdaja"/>
    <w:basedOn w:val="Normal"/>
    <w:qFormat/>
    <w:rsid w:val="00B12DBF"/>
    <w:pPr>
      <w:widowControl w:val="0"/>
      <w:overflowPunct w:val="0"/>
      <w:autoSpaceDE w:val="0"/>
      <w:autoSpaceDN w:val="0"/>
      <w:adjustRightInd w:val="0"/>
      <w:spacing w:before="0" w:after="0"/>
      <w:textAlignment w:val="baseline"/>
    </w:pPr>
    <w:rPr>
      <w:rFonts w:eastAsiaTheme="majorEastAsia" w:cstheme="majorBidi"/>
      <w:iCs/>
      <w:sz w:val="20"/>
      <w:szCs w:val="20"/>
      <w:lang w:val="sl-SI" w:eastAsia="sl-SI"/>
    </w:rPr>
  </w:style>
  <w:style w:type="table" w:styleId="TableSimple1">
    <w:name w:val="Table Simple 1"/>
    <w:basedOn w:val="TableNormal"/>
    <w:rsid w:val="00C5388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OBVESTILOIzdajaKrepko">
    <w:name w:val="OBVESTILO Izdaja Krepko"/>
    <w:basedOn w:val="OBVESTILOIzdaja"/>
    <w:qFormat/>
    <w:rsid w:val="00B12DBF"/>
    <w:rPr>
      <w:b/>
    </w:rPr>
  </w:style>
  <w:style w:type="paragraph" w:styleId="Header">
    <w:name w:val="header"/>
    <w:basedOn w:val="Normal"/>
    <w:link w:val="HeaderChar"/>
    <w:uiPriority w:val="99"/>
    <w:unhideWhenUsed/>
    <w:rsid w:val="006A44C7"/>
    <w:pPr>
      <w:tabs>
        <w:tab w:val="center" w:pos="4513"/>
        <w:tab w:val="right" w:pos="9026"/>
      </w:tabs>
      <w:spacing w:after="0"/>
    </w:pPr>
  </w:style>
  <w:style w:type="character" w:customStyle="1" w:styleId="HeaderChar">
    <w:name w:val="Header Char"/>
    <w:basedOn w:val="DefaultParagraphFont"/>
    <w:link w:val="Header"/>
    <w:uiPriority w:val="99"/>
    <w:rsid w:val="006A44C7"/>
    <w:rPr>
      <w:rFonts w:ascii="Calibri" w:hAnsi="Calibri"/>
    </w:rPr>
  </w:style>
  <w:style w:type="paragraph" w:styleId="Footer">
    <w:name w:val="footer"/>
    <w:basedOn w:val="Normal"/>
    <w:link w:val="FooterChar"/>
    <w:uiPriority w:val="99"/>
    <w:unhideWhenUsed/>
    <w:rsid w:val="007670FB"/>
    <w:pPr>
      <w:pBdr>
        <w:top w:val="single" w:sz="2" w:space="1" w:color="auto"/>
      </w:pBdr>
      <w:tabs>
        <w:tab w:val="center" w:pos="4513"/>
        <w:tab w:val="right" w:pos="9026"/>
      </w:tabs>
      <w:spacing w:after="0"/>
      <w:jc w:val="right"/>
    </w:pPr>
  </w:style>
  <w:style w:type="character" w:customStyle="1" w:styleId="FooterChar">
    <w:name w:val="Footer Char"/>
    <w:basedOn w:val="DefaultParagraphFont"/>
    <w:link w:val="Footer"/>
    <w:uiPriority w:val="99"/>
    <w:rsid w:val="007670FB"/>
    <w:rPr>
      <w:rFonts w:ascii="Calibri" w:hAnsi="Calibri"/>
    </w:rPr>
  </w:style>
  <w:style w:type="paragraph" w:styleId="Caption">
    <w:name w:val="caption"/>
    <w:basedOn w:val="Normal"/>
    <w:next w:val="Normal"/>
    <w:uiPriority w:val="35"/>
    <w:unhideWhenUsed/>
    <w:qFormat/>
    <w:rsid w:val="00C5180A"/>
    <w:pPr>
      <w:spacing w:after="200"/>
    </w:pPr>
    <w:rPr>
      <w:i/>
      <w:iCs/>
      <w:color w:val="44546A" w:themeColor="text2"/>
      <w:sz w:val="18"/>
      <w:szCs w:val="18"/>
    </w:rPr>
  </w:style>
  <w:style w:type="paragraph" w:customStyle="1" w:styleId="OBVESTILONapisslikegrafikonapreglednice">
    <w:name w:val="OBVESTILO Napis slike/grafikona/preglednice"/>
    <w:basedOn w:val="Caption"/>
    <w:qFormat/>
    <w:rsid w:val="004F4B8E"/>
    <w:pPr>
      <w:spacing w:before="240" w:after="240"/>
    </w:pPr>
    <w:rPr>
      <w:b/>
      <w:i w:val="0"/>
      <w:color w:val="auto"/>
      <w:sz w:val="20"/>
    </w:rPr>
  </w:style>
  <w:style w:type="table" w:styleId="TableGrid">
    <w:name w:val="Table Grid"/>
    <w:basedOn w:val="TableNormal"/>
    <w:rsid w:val="00A93E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5">
    <w:name w:val="Grid Table 1 Light Accent 5"/>
    <w:basedOn w:val="TableNormal"/>
    <w:uiPriority w:val="46"/>
    <w:rsid w:val="00A93E3C"/>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2">
    <w:name w:val="Grid Table 2"/>
    <w:basedOn w:val="TableNormal"/>
    <w:uiPriority w:val="47"/>
    <w:rsid w:val="00A93E3C"/>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A93E3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OBVESTILOTabelaKrepko">
    <w:name w:val="OBVESTILO Tabela Krepko"/>
    <w:basedOn w:val="Normal"/>
    <w:qFormat/>
    <w:rsid w:val="00E4294B"/>
    <w:pPr>
      <w:spacing w:before="60" w:after="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ilvo.zveplan@ihps.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F4DE80-DAD9-4B7D-8789-0E6E4A604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1041</Words>
  <Characters>5938</Characters>
  <Application>Microsoft Office Word</Application>
  <DocSecurity>0</DocSecurity>
  <Lines>49</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Obvestilo vrtnarjem</vt:lpstr>
      <vt:lpstr>Obvestilo vrtnarjem</vt:lpstr>
    </vt:vector>
  </TitlesOfParts>
  <Company>Hewlett-Packard Company</Company>
  <LinksUpToDate>false</LinksUpToDate>
  <CharactersWithSpaces>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Obvestilo vrtnarjem</dc:title>
  <dc:subject/>
  <dc:creator>Jolanda Persolja</dc:creator>
  <cp:keywords/>
  <dc:description/>
  <cp:lastModifiedBy>Jolanda Persolja</cp:lastModifiedBy>
  <cp:revision>3</cp:revision>
  <cp:lastPrinted>2024-07-24T12:13:00Z</cp:lastPrinted>
  <dcterms:created xsi:type="dcterms:W3CDTF">2024-07-24T12:13:00Z</dcterms:created>
  <dcterms:modified xsi:type="dcterms:W3CDTF">2024-07-24T12:13:00Z</dcterms:modified>
</cp:coreProperties>
</file>