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preprosta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4"/>
        <w:gridCol w:w="5949"/>
        <w:gridCol w:w="1083"/>
      </w:tblGrid>
      <w:tr w:rsidR="00C5388D" w:rsidRPr="001B4B86" w14:paraId="389B3197" w14:textId="77777777" w:rsidTr="00822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  <w:tcBorders>
              <w:bottom w:val="none" w:sz="0" w:space="0" w:color="auto"/>
            </w:tcBorders>
          </w:tcPr>
          <w:p w14:paraId="34735536" w14:textId="77777777" w:rsidR="00C5388D" w:rsidRPr="001B4B86" w:rsidRDefault="00C5388D" w:rsidP="00152AA9">
            <w:pPr>
              <w:pStyle w:val="OBVESTILOIzdajaKrepko"/>
            </w:pPr>
            <w:r w:rsidRPr="001B4B86">
              <w:t>Podatki o publikaciji</w:t>
            </w:r>
          </w:p>
        </w:tc>
        <w:tc>
          <w:tcPr>
            <w:tcW w:w="5949" w:type="dxa"/>
            <w:tcBorders>
              <w:bottom w:val="none" w:sz="0" w:space="0" w:color="auto"/>
            </w:tcBorders>
          </w:tcPr>
          <w:p w14:paraId="4798C797" w14:textId="77777777" w:rsidR="00C5388D" w:rsidRPr="001B4B86" w:rsidRDefault="00C5388D" w:rsidP="00152AA9">
            <w:pPr>
              <w:pStyle w:val="OBVESTILOIzdajaKrepko"/>
            </w:pPr>
          </w:p>
        </w:tc>
        <w:tc>
          <w:tcPr>
            <w:tcW w:w="1083" w:type="dxa"/>
            <w:tcBorders>
              <w:bottom w:val="none" w:sz="0" w:space="0" w:color="auto"/>
            </w:tcBorders>
          </w:tcPr>
          <w:p w14:paraId="4B2DD6ED" w14:textId="77777777" w:rsidR="00C5388D" w:rsidRPr="001B4B86" w:rsidRDefault="00C5388D" w:rsidP="00152AA9">
            <w:pPr>
              <w:pStyle w:val="OBVESTILOIzdajaKrepko"/>
            </w:pPr>
          </w:p>
        </w:tc>
      </w:tr>
      <w:tr w:rsidR="00C5388D" w:rsidRPr="001B4B86" w14:paraId="30C6CF47" w14:textId="77777777" w:rsidTr="0082272C">
        <w:tc>
          <w:tcPr>
            <w:tcW w:w="1984" w:type="dxa"/>
          </w:tcPr>
          <w:p w14:paraId="34CA527C" w14:textId="77777777" w:rsidR="00C5388D" w:rsidRPr="001B4B86" w:rsidRDefault="00C5388D" w:rsidP="00152AA9">
            <w:pPr>
              <w:pStyle w:val="OBVESTILOIzdajaKrepko"/>
            </w:pPr>
            <w:r w:rsidRPr="001B4B86">
              <w:t>Izdaja:</w:t>
            </w:r>
          </w:p>
        </w:tc>
        <w:tc>
          <w:tcPr>
            <w:tcW w:w="5949" w:type="dxa"/>
          </w:tcPr>
          <w:p w14:paraId="50CB36B6" w14:textId="77777777" w:rsidR="00C5388D" w:rsidRPr="001B4B86" w:rsidRDefault="00C5388D" w:rsidP="00A37ADC">
            <w:pPr>
              <w:pStyle w:val="OBVESTILOIzdaja"/>
            </w:pPr>
            <w:r w:rsidRPr="001B4B86">
              <w:t>Inštitut za hmeljarstvo i</w:t>
            </w:r>
            <w:r w:rsidR="006448FB" w:rsidRPr="001B4B86">
              <w:t xml:space="preserve">n pivovarstvo Slovenije, </w:t>
            </w:r>
            <w:r w:rsidR="00C27F44" w:rsidRPr="001B4B86">
              <w:br w:type="textWrapping" w:clear="all"/>
            </w:r>
            <w:r w:rsidR="006448FB" w:rsidRPr="001B4B86">
              <w:t>Cesta Ž</w:t>
            </w:r>
            <w:r w:rsidRPr="001B4B86">
              <w:t>alskega tabora 2, 3310</w:t>
            </w:r>
            <w:r w:rsidR="001B6FD8" w:rsidRPr="001B4B86">
              <w:t xml:space="preserve"> Žalec</w:t>
            </w:r>
          </w:p>
        </w:tc>
        <w:tc>
          <w:tcPr>
            <w:tcW w:w="1083" w:type="dxa"/>
            <w:vMerge w:val="restart"/>
            <w:vAlign w:val="center"/>
          </w:tcPr>
          <w:p w14:paraId="1EFED1E4" w14:textId="77777777" w:rsidR="00C5388D" w:rsidRPr="001B4B86" w:rsidRDefault="003B1A8A" w:rsidP="00A40E93">
            <w:pPr>
              <w:pStyle w:val="OBVESTILOIzdaja"/>
              <w:jc w:val="center"/>
            </w:pPr>
            <w:r w:rsidRPr="001B4B86">
              <w:rPr>
                <w:noProof/>
              </w:rPr>
              <w:drawing>
                <wp:inline distT="0" distB="0" distL="0" distR="0" wp14:anchorId="43F2D1AB" wp14:editId="5562531A">
                  <wp:extent cx="267326" cy="900000"/>
                  <wp:effectExtent l="0" t="0" r="0" b="0"/>
                  <wp:docPr id="1" name="Picture 1" descr="Ikona, ki se uporablja za obvestila poljedeljcem. Stiliziran žitni kl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Poljed_2021_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1B4B86" w14:paraId="2E794203" w14:textId="77777777" w:rsidTr="0082272C">
        <w:tc>
          <w:tcPr>
            <w:tcW w:w="1984" w:type="dxa"/>
          </w:tcPr>
          <w:p w14:paraId="560A9A27" w14:textId="77777777" w:rsidR="00C5388D" w:rsidRPr="001B4B86" w:rsidRDefault="00435404" w:rsidP="00152AA9">
            <w:pPr>
              <w:pStyle w:val="OBVESTILOIzdajaKrepko"/>
            </w:pPr>
            <w:r w:rsidRPr="001B4B86">
              <w:t>Urednik</w:t>
            </w:r>
            <w:r w:rsidR="00C5388D" w:rsidRPr="001B4B86">
              <w:t>:</w:t>
            </w:r>
          </w:p>
        </w:tc>
        <w:tc>
          <w:tcPr>
            <w:tcW w:w="5949" w:type="dxa"/>
          </w:tcPr>
          <w:p w14:paraId="6FC8AF52" w14:textId="77777777" w:rsidR="00C5388D" w:rsidRPr="001B4B86" w:rsidRDefault="00435404" w:rsidP="00A37ADC">
            <w:pPr>
              <w:pStyle w:val="OBVESTILOIzdaja"/>
            </w:pPr>
            <w:r w:rsidRPr="001B4B86">
              <w:t>Silvo Žveplan</w:t>
            </w:r>
          </w:p>
        </w:tc>
        <w:tc>
          <w:tcPr>
            <w:tcW w:w="1083" w:type="dxa"/>
            <w:vMerge/>
          </w:tcPr>
          <w:p w14:paraId="00FABEE0" w14:textId="77777777" w:rsidR="00C5388D" w:rsidRPr="001B4B86" w:rsidRDefault="00C5388D" w:rsidP="00152AA9">
            <w:pPr>
              <w:pStyle w:val="OBVESTILOIzdaja"/>
            </w:pPr>
          </w:p>
        </w:tc>
      </w:tr>
      <w:tr w:rsidR="00C5388D" w:rsidRPr="001B4B86" w14:paraId="27D1A928" w14:textId="77777777" w:rsidTr="0082272C">
        <w:tc>
          <w:tcPr>
            <w:tcW w:w="1984" w:type="dxa"/>
          </w:tcPr>
          <w:p w14:paraId="7CE62E20" w14:textId="77777777" w:rsidR="00C5388D" w:rsidRPr="001B4B86" w:rsidRDefault="00C5388D" w:rsidP="00152AA9">
            <w:pPr>
              <w:pStyle w:val="OBVESTILOIzdajaKrepko"/>
            </w:pPr>
            <w:r w:rsidRPr="001B4B86">
              <w:t>E-pošta uredništva:</w:t>
            </w:r>
          </w:p>
        </w:tc>
        <w:tc>
          <w:tcPr>
            <w:tcW w:w="5949" w:type="dxa"/>
          </w:tcPr>
          <w:p w14:paraId="25848071" w14:textId="77777777" w:rsidR="00C5388D" w:rsidRPr="001B4B86" w:rsidRDefault="00000000" w:rsidP="00A37ADC">
            <w:pPr>
              <w:pStyle w:val="OBVESTILOIzdaja"/>
            </w:pPr>
            <w:hyperlink r:id="rId9" w:history="1">
              <w:r w:rsidR="0082272C" w:rsidRPr="001B4B86">
                <w:rPr>
                  <w:rStyle w:val="Hiperpovezava"/>
                </w:rPr>
                <w:t>silvo.zveplan@ihps.si</w:t>
              </w:r>
            </w:hyperlink>
          </w:p>
        </w:tc>
        <w:tc>
          <w:tcPr>
            <w:tcW w:w="1083" w:type="dxa"/>
            <w:vMerge/>
          </w:tcPr>
          <w:p w14:paraId="67404631" w14:textId="77777777" w:rsidR="00C5388D" w:rsidRPr="001B4B86" w:rsidRDefault="00C5388D" w:rsidP="00152AA9">
            <w:pPr>
              <w:pStyle w:val="OBVESTILOIzdaja"/>
            </w:pPr>
          </w:p>
        </w:tc>
      </w:tr>
      <w:tr w:rsidR="00C5388D" w:rsidRPr="001B4B86" w14:paraId="69FD7773" w14:textId="77777777" w:rsidTr="0082272C">
        <w:tc>
          <w:tcPr>
            <w:tcW w:w="1984" w:type="dxa"/>
          </w:tcPr>
          <w:p w14:paraId="315337D4" w14:textId="77777777" w:rsidR="00C5388D" w:rsidRPr="001B4B86" w:rsidRDefault="00C5388D" w:rsidP="00152AA9">
            <w:pPr>
              <w:pStyle w:val="OBVESTILOIzdajaKrepko"/>
            </w:pPr>
            <w:r w:rsidRPr="001B4B86">
              <w:t>Uredniški odbor:</w:t>
            </w:r>
          </w:p>
        </w:tc>
        <w:tc>
          <w:tcPr>
            <w:tcW w:w="5949" w:type="dxa"/>
          </w:tcPr>
          <w:p w14:paraId="609180C1" w14:textId="77777777" w:rsidR="00C5388D" w:rsidRPr="001B4B86" w:rsidRDefault="00360854" w:rsidP="00A37ADC">
            <w:pPr>
              <w:pStyle w:val="OBVESTILOIzdaja"/>
            </w:pPr>
            <w:r w:rsidRPr="001B4B86">
              <w:t>Silvo Žveplan, Alenka Ferlež Rus, dr. Magda Rak Cizej, Gregor Leskošek</w:t>
            </w:r>
          </w:p>
        </w:tc>
        <w:tc>
          <w:tcPr>
            <w:tcW w:w="1083" w:type="dxa"/>
            <w:vMerge/>
          </w:tcPr>
          <w:p w14:paraId="4905438E" w14:textId="77777777" w:rsidR="00C5388D" w:rsidRPr="001B4B86" w:rsidRDefault="00C5388D" w:rsidP="00152AA9">
            <w:pPr>
              <w:pStyle w:val="OBVESTILOIzdaja"/>
            </w:pPr>
          </w:p>
        </w:tc>
      </w:tr>
    </w:tbl>
    <w:p w14:paraId="3BDC60F4" w14:textId="463B237E" w:rsidR="00C5388D" w:rsidRPr="001B4B86" w:rsidRDefault="003E7378" w:rsidP="00C5388D">
      <w:pPr>
        <w:pStyle w:val="ISSN"/>
      </w:pPr>
      <w:r w:rsidRPr="001B4B86">
        <w:t>ISSN 2536-23</w:t>
      </w:r>
      <w:r w:rsidR="00391CCD" w:rsidRPr="001B4B86">
        <w:t>21</w:t>
      </w:r>
      <w:r w:rsidR="00C5388D" w:rsidRPr="001B4B86">
        <w:t xml:space="preserve"> </w:t>
      </w:r>
      <w:r w:rsidR="00C5388D" w:rsidRPr="001B4B86">
        <w:rPr>
          <w:sz w:val="16"/>
          <w:szCs w:val="16"/>
        </w:rPr>
        <w:t>(za spletno izdajo)</w:t>
      </w:r>
      <w:r w:rsidR="00C5388D" w:rsidRPr="001B4B86">
        <w:t xml:space="preserve"> </w:t>
      </w:r>
      <w:r w:rsidR="00C5388D" w:rsidRPr="001B4B86">
        <w:tab/>
        <w:t xml:space="preserve">Letnik </w:t>
      </w:r>
      <w:r w:rsidR="00847E59" w:rsidRPr="001B4B86">
        <w:t>3</w:t>
      </w:r>
      <w:r w:rsidR="00B04DB2">
        <w:t>3</w:t>
      </w:r>
      <w:r w:rsidR="00C5388D" w:rsidRPr="001B4B86">
        <w:t xml:space="preserve">, št. </w:t>
      </w:r>
      <w:r w:rsidR="00F86728" w:rsidRPr="001B4B86">
        <w:t>1</w:t>
      </w:r>
      <w:r w:rsidR="00B04DB2">
        <w:t>3</w:t>
      </w:r>
      <w:r w:rsidR="00F86728" w:rsidRPr="001B4B86">
        <w:tab/>
      </w:r>
      <w:r w:rsidR="00F86728" w:rsidRPr="001B4B86">
        <w:tab/>
      </w:r>
      <w:r w:rsidR="00B04DB2" w:rsidRPr="003706D6">
        <w:t>19</w:t>
      </w:r>
      <w:r w:rsidR="00C5388D" w:rsidRPr="003706D6">
        <w:t xml:space="preserve">. </w:t>
      </w:r>
      <w:r w:rsidR="00F86728" w:rsidRPr="001B4B86">
        <w:t>avgust</w:t>
      </w:r>
      <w:r w:rsidR="00847E59" w:rsidRPr="001B4B86">
        <w:t xml:space="preserve"> 202</w:t>
      </w:r>
      <w:r w:rsidR="00B04DB2">
        <w:t>4</w:t>
      </w:r>
    </w:p>
    <w:p w14:paraId="108032E1" w14:textId="77777777" w:rsidR="00C5388D" w:rsidRPr="001B4B86" w:rsidRDefault="00F86728" w:rsidP="00AD5597">
      <w:pPr>
        <w:pStyle w:val="Naslov2"/>
        <w:rPr>
          <w:lang w:val="sl-SI"/>
        </w:rPr>
      </w:pPr>
      <w:r w:rsidRPr="001B4B86">
        <w:rPr>
          <w:lang w:val="sl-SI"/>
        </w:rPr>
        <w:t>ZATIRANJE PLEVELOV V OLJNI OGRŠČICI</w:t>
      </w:r>
    </w:p>
    <w:p w14:paraId="212CAB18" w14:textId="77777777" w:rsidR="00F86728" w:rsidRPr="004C4C1B" w:rsidRDefault="00F86728" w:rsidP="00F86728">
      <w:pPr>
        <w:rPr>
          <w:rFonts w:asciiTheme="minorHAnsi" w:hAnsiTheme="minorHAnsi" w:cstheme="minorHAnsi"/>
          <w:lang w:val="sl-SI"/>
        </w:rPr>
      </w:pPr>
      <w:r w:rsidRPr="004C4C1B">
        <w:rPr>
          <w:rFonts w:asciiTheme="minorHAnsi" w:hAnsiTheme="minorHAnsi" w:cstheme="minorHAnsi"/>
          <w:lang w:val="sl-SI"/>
        </w:rPr>
        <w:t>Za enakomeren vznik olj</w:t>
      </w:r>
      <w:r w:rsidR="004B218D" w:rsidRPr="004C4C1B">
        <w:rPr>
          <w:rFonts w:asciiTheme="minorHAnsi" w:hAnsiTheme="minorHAnsi" w:cstheme="minorHAnsi"/>
          <w:lang w:val="sl-SI"/>
        </w:rPr>
        <w:t xml:space="preserve">ne ogrščice in dobro učinkovitost </w:t>
      </w:r>
      <w:r w:rsidRPr="004C4C1B">
        <w:rPr>
          <w:rFonts w:asciiTheme="minorHAnsi" w:hAnsiTheme="minorHAnsi" w:cstheme="minorHAnsi"/>
          <w:lang w:val="sl-SI"/>
        </w:rPr>
        <w:t>herbicidov je pomembno, da izvedemo setev in tudi aplikacijo herbicidov na ustrezno vlažna tla!</w:t>
      </w:r>
    </w:p>
    <w:p w14:paraId="49AC8AE4" w14:textId="77777777" w:rsidR="00F86728" w:rsidRPr="004C4C1B" w:rsidRDefault="00F86728" w:rsidP="00F86728">
      <w:pPr>
        <w:rPr>
          <w:rFonts w:asciiTheme="minorHAnsi" w:hAnsiTheme="minorHAnsi" w:cstheme="minorHAnsi"/>
          <w:lang w:val="sl-SI"/>
        </w:rPr>
      </w:pPr>
      <w:r w:rsidRPr="004C4C1B">
        <w:rPr>
          <w:rFonts w:asciiTheme="minorHAnsi" w:hAnsiTheme="minorHAnsi" w:cstheme="minorHAnsi"/>
          <w:lang w:val="sl-SI"/>
        </w:rPr>
        <w:t xml:space="preserve">Svetujemo, da se že pred setvijo odločite, kdaj in kateri herbicid boste uporabili za zatiranje širokolistnih in ozkolistnih plevelov v oljni ogrščici. </w:t>
      </w:r>
    </w:p>
    <w:p w14:paraId="4A8F017A" w14:textId="1926E090" w:rsidR="0008137F" w:rsidRPr="002112FC" w:rsidRDefault="0008137F" w:rsidP="0008137F">
      <w:pPr>
        <w:tabs>
          <w:tab w:val="left" w:pos="7797"/>
        </w:tabs>
        <w:rPr>
          <w:b/>
          <w:bCs/>
          <w:szCs w:val="24"/>
          <w:lang w:val="sl-SI"/>
        </w:rPr>
      </w:pPr>
      <w:r w:rsidRPr="002112FC">
        <w:rPr>
          <w:b/>
          <w:bCs/>
        </w:rPr>
        <w:t xml:space="preserve">*FFS - za </w:t>
      </w:r>
      <w:proofErr w:type="spellStart"/>
      <w:r w:rsidRPr="002112FC">
        <w:rPr>
          <w:b/>
          <w:bCs/>
        </w:rPr>
        <w:t>fitofarmacevtsko</w:t>
      </w:r>
      <w:proofErr w:type="spellEnd"/>
      <w:r w:rsidRPr="002112FC">
        <w:rPr>
          <w:b/>
          <w:bCs/>
        </w:rPr>
        <w:t xml:space="preserve"> </w:t>
      </w:r>
      <w:proofErr w:type="spellStart"/>
      <w:r w:rsidRPr="002112FC">
        <w:rPr>
          <w:b/>
          <w:bCs/>
        </w:rPr>
        <w:t>sredstvo</w:t>
      </w:r>
      <w:proofErr w:type="spellEnd"/>
      <w:r w:rsidRPr="002112FC">
        <w:rPr>
          <w:b/>
          <w:bCs/>
        </w:rPr>
        <w:t xml:space="preserve"> </w:t>
      </w:r>
      <w:proofErr w:type="spellStart"/>
      <w:r w:rsidRPr="002112FC">
        <w:rPr>
          <w:b/>
          <w:bCs/>
        </w:rPr>
        <w:t>velja</w:t>
      </w:r>
      <w:proofErr w:type="spellEnd"/>
      <w:r w:rsidRPr="002112FC">
        <w:rPr>
          <w:b/>
          <w:bCs/>
        </w:rPr>
        <w:t xml:space="preserve"> </w:t>
      </w:r>
      <w:proofErr w:type="spellStart"/>
      <w:r w:rsidRPr="002112FC">
        <w:rPr>
          <w:b/>
          <w:bCs/>
        </w:rPr>
        <w:t>prepoved</w:t>
      </w:r>
      <w:proofErr w:type="spellEnd"/>
      <w:r w:rsidRPr="002112FC">
        <w:rPr>
          <w:b/>
          <w:bCs/>
        </w:rPr>
        <w:t xml:space="preserve"> </w:t>
      </w:r>
      <w:proofErr w:type="spellStart"/>
      <w:r w:rsidRPr="002112FC">
        <w:rPr>
          <w:b/>
          <w:bCs/>
        </w:rPr>
        <w:t>uporabe</w:t>
      </w:r>
      <w:proofErr w:type="spellEnd"/>
      <w:r w:rsidRPr="002112FC">
        <w:rPr>
          <w:b/>
          <w:bCs/>
        </w:rPr>
        <w:t xml:space="preserve"> </w:t>
      </w:r>
      <w:proofErr w:type="spellStart"/>
      <w:r w:rsidRPr="002112FC">
        <w:rPr>
          <w:b/>
          <w:bCs/>
        </w:rPr>
        <w:t>na</w:t>
      </w:r>
      <w:proofErr w:type="spellEnd"/>
      <w:r w:rsidRPr="002112FC">
        <w:rPr>
          <w:b/>
          <w:bCs/>
        </w:rPr>
        <w:t xml:space="preserve"> (VVOI) - </w:t>
      </w:r>
      <w:proofErr w:type="spellStart"/>
      <w:r w:rsidRPr="002112FC">
        <w:rPr>
          <w:b/>
          <w:bCs/>
        </w:rPr>
        <w:t>najožjih</w:t>
      </w:r>
      <w:proofErr w:type="spellEnd"/>
      <w:r w:rsidRPr="002112FC">
        <w:rPr>
          <w:b/>
          <w:bCs/>
        </w:rPr>
        <w:t xml:space="preserve"> </w:t>
      </w:r>
      <w:proofErr w:type="spellStart"/>
      <w:r w:rsidRPr="002112FC">
        <w:rPr>
          <w:b/>
          <w:bCs/>
        </w:rPr>
        <w:t>vodovarstvenih</w:t>
      </w:r>
      <w:proofErr w:type="spellEnd"/>
      <w:r w:rsidRPr="002112FC">
        <w:rPr>
          <w:b/>
          <w:bCs/>
        </w:rPr>
        <w:t xml:space="preserve"> </w:t>
      </w:r>
      <w:proofErr w:type="spellStart"/>
      <w:r w:rsidRPr="002112FC">
        <w:rPr>
          <w:b/>
          <w:bCs/>
        </w:rPr>
        <w:t>območjih</w:t>
      </w:r>
      <w:proofErr w:type="spellEnd"/>
      <w:r w:rsidRPr="002112FC">
        <w:rPr>
          <w:b/>
          <w:bCs/>
        </w:rPr>
        <w:t xml:space="preserve"> in </w:t>
      </w:r>
      <w:proofErr w:type="spellStart"/>
      <w:r w:rsidRPr="002112FC">
        <w:rPr>
          <w:b/>
          <w:bCs/>
        </w:rPr>
        <w:t>pri</w:t>
      </w:r>
      <w:proofErr w:type="spellEnd"/>
      <w:r w:rsidRPr="002112FC">
        <w:rPr>
          <w:b/>
          <w:bCs/>
        </w:rPr>
        <w:t xml:space="preserve"> </w:t>
      </w:r>
      <w:proofErr w:type="spellStart"/>
      <w:r w:rsidRPr="002112FC">
        <w:rPr>
          <w:b/>
          <w:bCs/>
        </w:rPr>
        <w:t>pridelovalcih</w:t>
      </w:r>
      <w:proofErr w:type="spellEnd"/>
      <w:r w:rsidRPr="002112FC">
        <w:rPr>
          <w:b/>
          <w:bCs/>
        </w:rPr>
        <w:t xml:space="preserve"> </w:t>
      </w:r>
      <w:proofErr w:type="spellStart"/>
      <w:r w:rsidRPr="002112FC">
        <w:rPr>
          <w:b/>
          <w:bCs/>
        </w:rPr>
        <w:t>vključenih</w:t>
      </w:r>
      <w:proofErr w:type="spellEnd"/>
      <w:r w:rsidRPr="002112FC">
        <w:rPr>
          <w:b/>
          <w:bCs/>
        </w:rPr>
        <w:t xml:space="preserve"> v </w:t>
      </w:r>
      <w:r w:rsidRPr="00594B61">
        <w:rPr>
          <w:rFonts w:cs="Calibri"/>
          <w:b/>
          <w:bCs/>
          <w:lang w:val="sl-SI"/>
        </w:rPr>
        <w:t>operacij</w:t>
      </w:r>
      <w:r>
        <w:rPr>
          <w:rFonts w:cs="Calibri"/>
          <w:b/>
          <w:bCs/>
          <w:lang w:val="sl-SI"/>
        </w:rPr>
        <w:t>e</w:t>
      </w:r>
      <w:r w:rsidRPr="00594B61">
        <w:rPr>
          <w:rFonts w:cs="Calibri"/>
          <w:b/>
          <w:bCs/>
          <w:lang w:val="sl-SI"/>
        </w:rPr>
        <w:t xml:space="preserve"> Vodni viri, Ohranjanje kolobarja – stopnja III in Varovalni pasovi ob vodotokih intervencije IRP 18.02 Kmetijsko-</w:t>
      </w:r>
      <w:proofErr w:type="spellStart"/>
      <w:r w:rsidRPr="00594B61">
        <w:rPr>
          <w:rFonts w:cs="Calibri"/>
          <w:b/>
          <w:bCs/>
          <w:lang w:val="sl-SI"/>
        </w:rPr>
        <w:t>okol</w:t>
      </w:r>
      <w:r w:rsidR="003706D6">
        <w:rPr>
          <w:rFonts w:cs="Calibri"/>
          <w:b/>
          <w:bCs/>
          <w:lang w:val="sl-SI"/>
        </w:rPr>
        <w:t>j</w:t>
      </w:r>
      <w:r w:rsidRPr="00594B61">
        <w:rPr>
          <w:rFonts w:cs="Calibri"/>
          <w:b/>
          <w:bCs/>
          <w:lang w:val="sl-SI"/>
        </w:rPr>
        <w:t>ska</w:t>
      </w:r>
      <w:proofErr w:type="spellEnd"/>
      <w:r w:rsidRPr="00594B61">
        <w:rPr>
          <w:rFonts w:cs="Calibri"/>
          <w:b/>
          <w:bCs/>
          <w:lang w:val="sl-SI"/>
        </w:rPr>
        <w:t xml:space="preserve">-podnebna plačila – Naravni viri (KOPOP – Naravni viri) iz Strateškega načrta SKP 2023–2027. </w:t>
      </w:r>
    </w:p>
    <w:p w14:paraId="23FF98E2" w14:textId="2F5755F7" w:rsidR="00567939" w:rsidRPr="004C4C1B" w:rsidRDefault="00F86728" w:rsidP="00F86728">
      <w:pPr>
        <w:rPr>
          <w:rFonts w:asciiTheme="minorHAnsi" w:hAnsiTheme="minorHAnsi" w:cstheme="minorHAnsi"/>
          <w:lang w:val="sl-SI"/>
        </w:rPr>
      </w:pPr>
      <w:r w:rsidRPr="004C4C1B">
        <w:rPr>
          <w:rFonts w:asciiTheme="minorHAnsi" w:hAnsiTheme="minorHAnsi" w:cstheme="minorHAnsi"/>
          <w:lang w:val="sl-SI"/>
        </w:rPr>
        <w:t>Možnosti uporabe herbicidov v oljni ogrščici so:</w:t>
      </w:r>
    </w:p>
    <w:p w14:paraId="1F98E959" w14:textId="77777777" w:rsidR="00F86728" w:rsidRPr="004C4C1B" w:rsidRDefault="00F86728" w:rsidP="001B4B86">
      <w:pPr>
        <w:pStyle w:val="Naslov3"/>
        <w:numPr>
          <w:ilvl w:val="0"/>
          <w:numId w:val="0"/>
        </w:numPr>
        <w:ind w:left="567"/>
        <w:rPr>
          <w:u w:val="single"/>
        </w:rPr>
      </w:pPr>
      <w:r w:rsidRPr="004C4C1B">
        <w:t xml:space="preserve">a) </w:t>
      </w:r>
      <w:proofErr w:type="spellStart"/>
      <w:r w:rsidRPr="004C4C1B">
        <w:t>uporaba</w:t>
      </w:r>
      <w:proofErr w:type="spellEnd"/>
      <w:r w:rsidRPr="004C4C1B">
        <w:t xml:space="preserve"> </w:t>
      </w:r>
      <w:proofErr w:type="spellStart"/>
      <w:r w:rsidRPr="004C4C1B">
        <w:t>herbicida</w:t>
      </w:r>
      <w:proofErr w:type="spellEnd"/>
      <w:r w:rsidRPr="004C4C1B">
        <w:t xml:space="preserve"> pred </w:t>
      </w:r>
      <w:proofErr w:type="spellStart"/>
      <w:r w:rsidRPr="004C4C1B">
        <w:t>setvijo</w:t>
      </w:r>
      <w:proofErr w:type="spellEnd"/>
      <w:r w:rsidRPr="004C4C1B">
        <w:t xml:space="preserve"> </w:t>
      </w:r>
      <w:proofErr w:type="spellStart"/>
      <w:r w:rsidRPr="004C4C1B">
        <w:t>oljne</w:t>
      </w:r>
      <w:proofErr w:type="spellEnd"/>
      <w:r w:rsidRPr="004C4C1B">
        <w:t xml:space="preserve"> </w:t>
      </w:r>
      <w:proofErr w:type="spellStart"/>
      <w:r w:rsidRPr="004C4C1B">
        <w:t>ogrščice</w:t>
      </w:r>
      <w:proofErr w:type="spellEnd"/>
    </w:p>
    <w:p w14:paraId="483CCD9A" w14:textId="24732D34" w:rsidR="00F86728" w:rsidRPr="004C4C1B" w:rsidRDefault="00521CB8" w:rsidP="00F86728">
      <w:pPr>
        <w:rPr>
          <w:rFonts w:asciiTheme="minorHAnsi" w:hAnsiTheme="minorHAnsi" w:cstheme="minorHAnsi"/>
          <w:lang w:val="sl-SI"/>
        </w:rPr>
      </w:pPr>
      <w:r w:rsidRPr="004C4C1B">
        <w:rPr>
          <w:rFonts w:asciiTheme="minorHAnsi" w:hAnsiTheme="minorHAnsi" w:cstheme="minorHAnsi"/>
          <w:b/>
          <w:lang w:val="sl-SI"/>
        </w:rPr>
        <w:t>pri</w:t>
      </w:r>
      <w:r w:rsidR="00F86728" w:rsidRPr="004C4C1B">
        <w:rPr>
          <w:rFonts w:asciiTheme="minorHAnsi" w:hAnsiTheme="minorHAnsi" w:cstheme="minorHAnsi"/>
          <w:b/>
          <w:lang w:val="sl-SI"/>
        </w:rPr>
        <w:t xml:space="preserve"> predsetveni obdelavi tal</w:t>
      </w:r>
      <w:r w:rsidR="00F86728" w:rsidRPr="004C4C1B">
        <w:rPr>
          <w:rFonts w:asciiTheme="minorHAnsi" w:hAnsiTheme="minorHAnsi" w:cstheme="minorHAnsi"/>
          <w:lang w:val="sl-SI"/>
        </w:rPr>
        <w:t xml:space="preserve"> za oljno ogrščico lahko uporabite neselektivni </w:t>
      </w:r>
      <w:proofErr w:type="spellStart"/>
      <w:r w:rsidR="00F86728" w:rsidRPr="004C4C1B">
        <w:rPr>
          <w:rFonts w:asciiTheme="minorHAnsi" w:hAnsiTheme="minorHAnsi" w:cstheme="minorHAnsi"/>
          <w:lang w:val="sl-SI"/>
        </w:rPr>
        <w:t>sistemični</w:t>
      </w:r>
      <w:proofErr w:type="spellEnd"/>
      <w:r w:rsidR="00F86728" w:rsidRPr="004C4C1B">
        <w:rPr>
          <w:rFonts w:asciiTheme="minorHAnsi" w:hAnsiTheme="minorHAnsi" w:cstheme="minorHAnsi"/>
          <w:lang w:val="sl-SI"/>
        </w:rPr>
        <w:t xml:space="preserve"> herbicid </w:t>
      </w:r>
      <w:proofErr w:type="spellStart"/>
      <w:r w:rsidR="00F86728" w:rsidRPr="004C4C1B">
        <w:rPr>
          <w:rFonts w:asciiTheme="minorHAnsi" w:hAnsiTheme="minorHAnsi" w:cstheme="minorHAnsi"/>
          <w:b/>
          <w:lang w:val="sl-SI"/>
        </w:rPr>
        <w:t>C</w:t>
      </w:r>
      <w:r w:rsidR="004C4C1B" w:rsidRPr="004C4C1B">
        <w:rPr>
          <w:rFonts w:asciiTheme="minorHAnsi" w:hAnsiTheme="minorHAnsi" w:cstheme="minorHAnsi"/>
          <w:b/>
          <w:lang w:val="sl-SI"/>
        </w:rPr>
        <w:t>linic</w:t>
      </w:r>
      <w:proofErr w:type="spellEnd"/>
      <w:r w:rsidR="00F86728" w:rsidRPr="004C4C1B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="00F86728" w:rsidRPr="004C4C1B">
        <w:rPr>
          <w:rFonts w:asciiTheme="minorHAnsi" w:hAnsiTheme="minorHAnsi" w:cstheme="minorHAnsi"/>
          <w:b/>
          <w:lang w:val="sl-SI"/>
        </w:rPr>
        <w:t>xtreme</w:t>
      </w:r>
      <w:proofErr w:type="spellEnd"/>
      <w:r w:rsidR="00F86728" w:rsidRPr="004C4C1B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="00F86728" w:rsidRPr="004C4C1B">
        <w:rPr>
          <w:rFonts w:asciiTheme="minorHAnsi" w:hAnsiTheme="minorHAnsi" w:cstheme="minorHAnsi"/>
          <w:i/>
          <w:lang w:val="sl-SI"/>
        </w:rPr>
        <w:t>a.s</w:t>
      </w:r>
      <w:proofErr w:type="spellEnd"/>
      <w:r w:rsidR="00F86728" w:rsidRPr="004C4C1B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="00F86728" w:rsidRPr="004C4C1B">
        <w:rPr>
          <w:rFonts w:asciiTheme="minorHAnsi" w:hAnsiTheme="minorHAnsi" w:cstheme="minorHAnsi"/>
          <w:i/>
          <w:lang w:val="sl-SI"/>
        </w:rPr>
        <w:t>glifosat</w:t>
      </w:r>
      <w:proofErr w:type="spellEnd"/>
      <w:r w:rsidR="00F86728" w:rsidRPr="004C4C1B">
        <w:rPr>
          <w:rFonts w:asciiTheme="minorHAnsi" w:hAnsiTheme="minorHAnsi" w:cstheme="minorHAnsi"/>
          <w:i/>
          <w:lang w:val="sl-SI"/>
        </w:rPr>
        <w:t xml:space="preserve"> v obliki </w:t>
      </w:r>
      <w:proofErr w:type="spellStart"/>
      <w:r w:rsidR="00F86728" w:rsidRPr="004C4C1B">
        <w:rPr>
          <w:rFonts w:asciiTheme="minorHAnsi" w:hAnsiTheme="minorHAnsi" w:cstheme="minorHAnsi"/>
          <w:i/>
          <w:lang w:val="sl-SI"/>
        </w:rPr>
        <w:t>izopropilamino</w:t>
      </w:r>
      <w:proofErr w:type="spellEnd"/>
      <w:r w:rsidR="00F86728" w:rsidRPr="004C4C1B">
        <w:rPr>
          <w:rFonts w:asciiTheme="minorHAnsi" w:hAnsiTheme="minorHAnsi" w:cstheme="minorHAnsi"/>
          <w:i/>
          <w:lang w:val="sl-SI"/>
        </w:rPr>
        <w:t xml:space="preserve"> soli in </w:t>
      </w:r>
      <w:proofErr w:type="spellStart"/>
      <w:r w:rsidR="00F86728" w:rsidRPr="004C4C1B">
        <w:rPr>
          <w:rFonts w:asciiTheme="minorHAnsi" w:hAnsiTheme="minorHAnsi" w:cstheme="minorHAnsi"/>
          <w:i/>
          <w:lang w:val="sl-SI"/>
        </w:rPr>
        <w:t>a.s</w:t>
      </w:r>
      <w:proofErr w:type="spellEnd"/>
      <w:r w:rsidR="00F86728" w:rsidRPr="004C4C1B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="00F86728" w:rsidRPr="004C4C1B">
        <w:rPr>
          <w:rFonts w:asciiTheme="minorHAnsi" w:hAnsiTheme="minorHAnsi" w:cstheme="minorHAnsi"/>
          <w:i/>
          <w:lang w:val="sl-SI"/>
        </w:rPr>
        <w:t>glifosat</w:t>
      </w:r>
      <w:proofErr w:type="spellEnd"/>
      <w:r w:rsidR="00F86728" w:rsidRPr="004C4C1B">
        <w:rPr>
          <w:rFonts w:asciiTheme="minorHAnsi" w:hAnsiTheme="minorHAnsi" w:cstheme="minorHAnsi"/>
          <w:i/>
          <w:lang w:val="sl-SI"/>
        </w:rPr>
        <w:t xml:space="preserve"> v obliki kalijeve soli</w:t>
      </w:r>
      <w:r w:rsidR="00F86728" w:rsidRPr="004C4C1B">
        <w:rPr>
          <w:rFonts w:asciiTheme="minorHAnsi" w:hAnsiTheme="minorHAnsi" w:cstheme="minorHAnsi"/>
          <w:lang w:val="sl-SI"/>
        </w:rPr>
        <w:t xml:space="preserve"> v</w:t>
      </w:r>
      <w:r w:rsidR="00924621" w:rsidRPr="004C4C1B">
        <w:rPr>
          <w:rFonts w:asciiTheme="minorHAnsi" w:hAnsiTheme="minorHAnsi" w:cstheme="minorHAnsi"/>
          <w:lang w:val="sl-SI"/>
        </w:rPr>
        <w:t xml:space="preserve"> odmerku 1,33 - 4,0 L/ha,</w:t>
      </w:r>
      <w:r w:rsidR="00F86728" w:rsidRPr="004C4C1B">
        <w:rPr>
          <w:rFonts w:asciiTheme="minorHAnsi" w:hAnsiTheme="minorHAnsi" w:cstheme="minorHAnsi"/>
          <w:lang w:val="sl-SI"/>
        </w:rPr>
        <w:t xml:space="preserve"> za zatiranje enoletnega in večletnega ozkolistnega in širokolistnega plevela. </w:t>
      </w:r>
      <w:r w:rsidR="00F86728" w:rsidRPr="004C4C1B">
        <w:rPr>
          <w:rFonts w:asciiTheme="minorHAnsi" w:hAnsiTheme="minorHAnsi" w:cstheme="minorHAnsi"/>
          <w:b/>
          <w:lang w:val="sl-SI"/>
        </w:rPr>
        <w:t>Uporaba v času pred setvijo.</w:t>
      </w:r>
      <w:r w:rsidR="00F86728" w:rsidRPr="004C4C1B">
        <w:rPr>
          <w:rFonts w:asciiTheme="minorHAnsi" w:hAnsiTheme="minorHAnsi" w:cstheme="minorHAnsi"/>
          <w:lang w:val="sl-SI"/>
        </w:rPr>
        <w:t xml:space="preserve"> Proti širokolistnim in ozkolistnim plevelom: </w:t>
      </w:r>
      <w:proofErr w:type="spellStart"/>
      <w:r w:rsidRPr="004C4C1B">
        <w:rPr>
          <w:rFonts w:asciiTheme="minorHAnsi" w:hAnsiTheme="minorHAnsi" w:cstheme="minorHAnsi"/>
          <w:b/>
          <w:lang w:val="sl-SI"/>
        </w:rPr>
        <w:t>Devrinol</w:t>
      </w:r>
      <w:proofErr w:type="spellEnd"/>
      <w:r w:rsidRPr="004C4C1B">
        <w:rPr>
          <w:rFonts w:asciiTheme="minorHAnsi" w:hAnsiTheme="minorHAnsi" w:cstheme="minorHAnsi"/>
          <w:b/>
          <w:lang w:val="sl-SI"/>
        </w:rPr>
        <w:t xml:space="preserve"> 45 FL</w:t>
      </w:r>
      <w:r w:rsidRPr="004F2D1B">
        <w:rPr>
          <w:rFonts w:asciiTheme="minorHAnsi" w:hAnsiTheme="minorHAnsi" w:cstheme="minorHAnsi"/>
          <w:lang w:val="sl-SI"/>
        </w:rPr>
        <w:t>,</w:t>
      </w:r>
      <w:r w:rsidRPr="004C4C1B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4C4C1B">
        <w:rPr>
          <w:rFonts w:asciiTheme="minorHAnsi" w:hAnsiTheme="minorHAnsi" w:cstheme="minorHAnsi"/>
          <w:b/>
          <w:lang w:val="sl-SI"/>
        </w:rPr>
        <w:t>Colzamid</w:t>
      </w:r>
      <w:proofErr w:type="spellEnd"/>
      <w:r w:rsidRPr="004C4C1B">
        <w:rPr>
          <w:rFonts w:asciiTheme="minorHAnsi" w:hAnsiTheme="minorHAnsi" w:cstheme="minorHAnsi"/>
          <w:lang w:val="sl-SI"/>
        </w:rPr>
        <w:t>,</w:t>
      </w:r>
      <w:r w:rsidRPr="004C4C1B">
        <w:rPr>
          <w:rFonts w:asciiTheme="minorHAnsi" w:hAnsiTheme="minorHAnsi" w:cstheme="minorHAnsi"/>
          <w:b/>
          <w:lang w:val="sl-SI"/>
        </w:rPr>
        <w:t xml:space="preserve"> </w:t>
      </w:r>
      <w:r w:rsidRPr="004C4C1B">
        <w:rPr>
          <w:rFonts w:asciiTheme="minorHAnsi" w:hAnsiTheme="minorHAnsi" w:cstheme="minorHAnsi"/>
          <w:lang w:val="sl-SI"/>
        </w:rPr>
        <w:t xml:space="preserve">oba </w:t>
      </w:r>
      <w:proofErr w:type="spellStart"/>
      <w:r w:rsidR="00F86728" w:rsidRPr="004C4C1B">
        <w:rPr>
          <w:rFonts w:asciiTheme="minorHAnsi" w:hAnsiTheme="minorHAnsi" w:cstheme="minorHAnsi"/>
          <w:i/>
          <w:lang w:val="sl-SI"/>
        </w:rPr>
        <w:t>a.s</w:t>
      </w:r>
      <w:proofErr w:type="spellEnd"/>
      <w:r w:rsidR="00F86728" w:rsidRPr="004C4C1B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="00F86728" w:rsidRPr="004C4C1B">
        <w:rPr>
          <w:rFonts w:asciiTheme="minorHAnsi" w:hAnsiTheme="minorHAnsi" w:cstheme="minorHAnsi"/>
          <w:i/>
          <w:lang w:val="sl-SI"/>
        </w:rPr>
        <w:t>napropamid</w:t>
      </w:r>
      <w:proofErr w:type="spellEnd"/>
      <w:r w:rsidRPr="004C4C1B">
        <w:rPr>
          <w:rFonts w:asciiTheme="minorHAnsi" w:hAnsiTheme="minorHAnsi" w:cstheme="minorHAnsi"/>
          <w:lang w:val="sl-SI"/>
        </w:rPr>
        <w:t>, odmerek</w:t>
      </w:r>
      <w:r w:rsidR="00F86728" w:rsidRPr="004C4C1B">
        <w:rPr>
          <w:rFonts w:asciiTheme="minorHAnsi" w:hAnsiTheme="minorHAnsi" w:cstheme="minorHAnsi"/>
          <w:i/>
          <w:lang w:val="sl-SI"/>
        </w:rPr>
        <w:t xml:space="preserve"> </w:t>
      </w:r>
      <w:r w:rsidRPr="004C4C1B">
        <w:rPr>
          <w:rFonts w:asciiTheme="minorHAnsi" w:hAnsiTheme="minorHAnsi" w:cstheme="minorHAnsi"/>
          <w:lang w:val="sl-SI"/>
        </w:rPr>
        <w:t>2,5 L/ha v oljni ogrščici. Herbicida</w:t>
      </w:r>
      <w:r w:rsidR="00F86728" w:rsidRPr="004C4C1B">
        <w:rPr>
          <w:rFonts w:asciiTheme="minorHAnsi" w:hAnsiTheme="minorHAnsi" w:cstheme="minorHAnsi"/>
          <w:lang w:val="sl-SI"/>
        </w:rPr>
        <w:t xml:space="preserve"> je </w:t>
      </w:r>
      <w:r w:rsidRPr="004C4C1B">
        <w:rPr>
          <w:rFonts w:asciiTheme="minorHAnsi" w:hAnsiTheme="minorHAnsi" w:cstheme="minorHAnsi"/>
          <w:lang w:val="sl-SI"/>
        </w:rPr>
        <w:t xml:space="preserve">potrebno </w:t>
      </w:r>
      <w:r w:rsidR="00F86728" w:rsidRPr="004C4C1B">
        <w:rPr>
          <w:rFonts w:asciiTheme="minorHAnsi" w:hAnsiTheme="minorHAnsi" w:cstheme="minorHAnsi"/>
          <w:lang w:val="sl-SI"/>
        </w:rPr>
        <w:t xml:space="preserve">pred setvijo plitvo (2-5 cm) zadelati (inkorporirati) v tla. Postopek inkorporacije hkrati izrabimo za mehanično zatiranje plevelov, talnih škodljivcev in polžev, ki radi napadajo vznikajoče posevke. Aplikacijo izvedemo na primerno vlažna tla! Upoštevati </w:t>
      </w:r>
      <w:r w:rsidRPr="004C4C1B">
        <w:rPr>
          <w:rFonts w:asciiTheme="minorHAnsi" w:hAnsiTheme="minorHAnsi" w:cstheme="minorHAnsi"/>
          <w:lang w:val="sl-SI"/>
        </w:rPr>
        <w:t>moramo, da herbicida ne</w:t>
      </w:r>
      <w:r w:rsidR="00F86728" w:rsidRPr="004C4C1B">
        <w:rPr>
          <w:rFonts w:asciiTheme="minorHAnsi" w:hAnsiTheme="minorHAnsi" w:cstheme="minorHAnsi"/>
          <w:lang w:val="sl-SI"/>
        </w:rPr>
        <w:t xml:space="preserve"> deluje</w:t>
      </w:r>
      <w:r w:rsidRPr="004C4C1B">
        <w:rPr>
          <w:rFonts w:asciiTheme="minorHAnsi" w:hAnsiTheme="minorHAnsi" w:cstheme="minorHAnsi"/>
          <w:lang w:val="sl-SI"/>
        </w:rPr>
        <w:t>ta</w:t>
      </w:r>
      <w:r w:rsidR="00F86728" w:rsidRPr="004C4C1B">
        <w:rPr>
          <w:rFonts w:asciiTheme="minorHAnsi" w:hAnsiTheme="minorHAnsi" w:cstheme="minorHAnsi"/>
          <w:lang w:val="sl-SI"/>
        </w:rPr>
        <w:t xml:space="preserve"> na plevele iz družin križnic (</w:t>
      </w:r>
      <w:proofErr w:type="spellStart"/>
      <w:r w:rsidR="00F86728" w:rsidRPr="004C4C1B">
        <w:rPr>
          <w:rFonts w:asciiTheme="minorHAnsi" w:hAnsiTheme="minorHAnsi" w:cstheme="minorHAnsi"/>
          <w:i/>
          <w:lang w:val="sl-SI"/>
        </w:rPr>
        <w:t>Brassicaceae</w:t>
      </w:r>
      <w:proofErr w:type="spellEnd"/>
      <w:r w:rsidR="00F86728" w:rsidRPr="004C4C1B">
        <w:rPr>
          <w:rFonts w:asciiTheme="minorHAnsi" w:hAnsiTheme="minorHAnsi" w:cstheme="minorHAnsi"/>
          <w:lang w:val="sl-SI"/>
        </w:rPr>
        <w:t>) in razhudnikov (</w:t>
      </w:r>
      <w:proofErr w:type="spellStart"/>
      <w:r w:rsidR="00F86728" w:rsidRPr="004C4C1B">
        <w:rPr>
          <w:rFonts w:asciiTheme="minorHAnsi" w:hAnsiTheme="minorHAnsi" w:cstheme="minorHAnsi"/>
          <w:i/>
          <w:lang w:val="sl-SI"/>
        </w:rPr>
        <w:t>Solanaceae</w:t>
      </w:r>
      <w:proofErr w:type="spellEnd"/>
      <w:r w:rsidR="00F86728" w:rsidRPr="004C4C1B">
        <w:rPr>
          <w:rFonts w:asciiTheme="minorHAnsi" w:hAnsiTheme="minorHAnsi" w:cstheme="minorHAnsi"/>
          <w:lang w:val="sl-SI"/>
        </w:rPr>
        <w:t xml:space="preserve">). </w:t>
      </w:r>
    </w:p>
    <w:p w14:paraId="5FA877B7" w14:textId="77777777" w:rsidR="00F86728" w:rsidRPr="004C4C1B" w:rsidRDefault="00F86728" w:rsidP="001B4B86">
      <w:pPr>
        <w:pStyle w:val="Naslov3"/>
        <w:numPr>
          <w:ilvl w:val="0"/>
          <w:numId w:val="0"/>
        </w:numPr>
        <w:ind w:left="567"/>
      </w:pPr>
      <w:r w:rsidRPr="004C4C1B">
        <w:t xml:space="preserve">b) </w:t>
      </w:r>
      <w:proofErr w:type="spellStart"/>
      <w:r w:rsidRPr="004C4C1B">
        <w:t>uporaba</w:t>
      </w:r>
      <w:proofErr w:type="spellEnd"/>
      <w:r w:rsidRPr="004C4C1B">
        <w:t xml:space="preserve"> </w:t>
      </w:r>
      <w:proofErr w:type="spellStart"/>
      <w:r w:rsidRPr="004C4C1B">
        <w:t>herbicida</w:t>
      </w:r>
      <w:proofErr w:type="spellEnd"/>
      <w:r w:rsidRPr="004C4C1B">
        <w:t xml:space="preserve"> po </w:t>
      </w:r>
      <w:proofErr w:type="spellStart"/>
      <w:r w:rsidRPr="004C4C1B">
        <w:t>setvi</w:t>
      </w:r>
      <w:proofErr w:type="spellEnd"/>
      <w:r w:rsidRPr="004C4C1B">
        <w:t>, p</w:t>
      </w:r>
      <w:r w:rsidR="0070159C" w:rsidRPr="004C4C1B">
        <w:t xml:space="preserve">red </w:t>
      </w:r>
      <w:proofErr w:type="spellStart"/>
      <w:r w:rsidR="0070159C" w:rsidRPr="004C4C1B">
        <w:t>ali</w:t>
      </w:r>
      <w:proofErr w:type="spellEnd"/>
      <w:r w:rsidR="0070159C" w:rsidRPr="004C4C1B">
        <w:t xml:space="preserve"> </w:t>
      </w:r>
      <w:proofErr w:type="spellStart"/>
      <w:r w:rsidR="0070159C" w:rsidRPr="004C4C1B">
        <w:t>ob</w:t>
      </w:r>
      <w:proofErr w:type="spellEnd"/>
      <w:r w:rsidR="0070159C" w:rsidRPr="004C4C1B">
        <w:t xml:space="preserve"> </w:t>
      </w:r>
      <w:proofErr w:type="spellStart"/>
      <w:r w:rsidR="0070159C" w:rsidRPr="004C4C1B">
        <w:t>vzniku</w:t>
      </w:r>
      <w:proofErr w:type="spellEnd"/>
      <w:r w:rsidR="0070159C" w:rsidRPr="004C4C1B">
        <w:t xml:space="preserve"> </w:t>
      </w:r>
      <w:proofErr w:type="spellStart"/>
      <w:r w:rsidR="0070159C" w:rsidRPr="004C4C1B">
        <w:t>oljne</w:t>
      </w:r>
      <w:proofErr w:type="spellEnd"/>
      <w:r w:rsidR="0070159C" w:rsidRPr="004C4C1B">
        <w:t xml:space="preserve"> </w:t>
      </w:r>
      <w:proofErr w:type="spellStart"/>
      <w:r w:rsidR="0070159C" w:rsidRPr="004C4C1B">
        <w:t>ogrščice</w:t>
      </w:r>
      <w:proofErr w:type="spellEnd"/>
    </w:p>
    <w:p w14:paraId="5D05A176" w14:textId="3F5045FB" w:rsidR="00F86728" w:rsidRPr="004C4C1B" w:rsidRDefault="00B33524" w:rsidP="00F86728">
      <w:pPr>
        <w:rPr>
          <w:rFonts w:asciiTheme="minorHAnsi" w:hAnsiTheme="minorHAnsi" w:cstheme="minorHAnsi"/>
          <w:lang w:val="sl-SI"/>
        </w:rPr>
      </w:pPr>
      <w:r w:rsidRPr="004C4C1B">
        <w:rPr>
          <w:rFonts w:asciiTheme="minorHAnsi" w:hAnsiTheme="minorHAnsi" w:cstheme="minorHAnsi"/>
          <w:lang w:val="sl-SI"/>
        </w:rPr>
        <w:t xml:space="preserve">Na posevku oljne ogrščice lahko, po setvi, pred vznikom posevka, uporabite neselektivni </w:t>
      </w:r>
      <w:proofErr w:type="spellStart"/>
      <w:r w:rsidRPr="004C4C1B">
        <w:rPr>
          <w:rFonts w:asciiTheme="minorHAnsi" w:hAnsiTheme="minorHAnsi" w:cstheme="minorHAnsi"/>
          <w:lang w:val="sl-SI"/>
        </w:rPr>
        <w:t>sistemični</w:t>
      </w:r>
      <w:proofErr w:type="spellEnd"/>
      <w:r w:rsidRPr="004C4C1B">
        <w:rPr>
          <w:rFonts w:asciiTheme="minorHAnsi" w:hAnsiTheme="minorHAnsi" w:cstheme="minorHAnsi"/>
          <w:lang w:val="sl-SI"/>
        </w:rPr>
        <w:t xml:space="preserve"> herbicid </w:t>
      </w:r>
      <w:r w:rsidRPr="004C4C1B">
        <w:rPr>
          <w:rFonts w:asciiTheme="minorHAnsi" w:hAnsiTheme="minorHAnsi" w:cstheme="minorHAnsi"/>
          <w:b/>
          <w:lang w:val="sl-SI"/>
        </w:rPr>
        <w:t>BQM super</w:t>
      </w:r>
      <w:r w:rsidRPr="004C4C1B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4C4C1B">
        <w:rPr>
          <w:rFonts w:asciiTheme="minorHAnsi" w:hAnsiTheme="minorHAnsi" w:cstheme="minorHAnsi"/>
          <w:i/>
          <w:lang w:val="sl-SI"/>
        </w:rPr>
        <w:t>a.s</w:t>
      </w:r>
      <w:proofErr w:type="spellEnd"/>
      <w:r w:rsidRPr="004C4C1B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Pr="004C4C1B">
        <w:rPr>
          <w:rFonts w:asciiTheme="minorHAnsi" w:hAnsiTheme="minorHAnsi" w:cstheme="minorHAnsi"/>
          <w:i/>
          <w:lang w:val="sl-SI"/>
        </w:rPr>
        <w:t>glifosat</w:t>
      </w:r>
      <w:proofErr w:type="spellEnd"/>
      <w:r w:rsidRPr="004C4C1B">
        <w:rPr>
          <w:rFonts w:asciiTheme="minorHAnsi" w:hAnsiTheme="minorHAnsi" w:cstheme="minorHAnsi"/>
          <w:i/>
          <w:lang w:val="sl-SI"/>
        </w:rPr>
        <w:t xml:space="preserve"> v obliki </w:t>
      </w:r>
      <w:proofErr w:type="spellStart"/>
      <w:r w:rsidRPr="004C4C1B">
        <w:rPr>
          <w:rFonts w:asciiTheme="minorHAnsi" w:hAnsiTheme="minorHAnsi" w:cstheme="minorHAnsi"/>
          <w:i/>
          <w:lang w:val="sl-SI"/>
        </w:rPr>
        <w:t>izopropilamino</w:t>
      </w:r>
      <w:proofErr w:type="spellEnd"/>
      <w:r w:rsidRPr="004C4C1B">
        <w:rPr>
          <w:rFonts w:asciiTheme="minorHAnsi" w:hAnsiTheme="minorHAnsi" w:cstheme="minorHAnsi"/>
          <w:i/>
          <w:lang w:val="sl-SI"/>
        </w:rPr>
        <w:t xml:space="preserve"> soli, </w:t>
      </w:r>
      <w:r w:rsidRPr="004C4C1B">
        <w:rPr>
          <w:rFonts w:asciiTheme="minorHAnsi" w:hAnsiTheme="minorHAnsi" w:cstheme="minorHAnsi"/>
          <w:lang w:val="sl-SI"/>
        </w:rPr>
        <w:t>v odmerku 1,5 L/ha, za zatiranje enoletnega plevela in samoniklih žit. Z</w:t>
      </w:r>
      <w:r w:rsidR="00165FB9" w:rsidRPr="004C4C1B">
        <w:rPr>
          <w:rFonts w:asciiTheme="minorHAnsi" w:hAnsiTheme="minorHAnsi" w:cstheme="minorHAnsi"/>
          <w:lang w:val="sl-SI"/>
        </w:rPr>
        <w:t>a oljno ogrščico, poseja</w:t>
      </w:r>
      <w:r w:rsidR="00F86728" w:rsidRPr="004C4C1B">
        <w:rPr>
          <w:rFonts w:asciiTheme="minorHAnsi" w:hAnsiTheme="minorHAnsi" w:cstheme="minorHAnsi"/>
          <w:lang w:val="sl-SI"/>
        </w:rPr>
        <w:t xml:space="preserve">no v vrste lahko uporabite po setvi, v času 5 dni po setvi, vendar pred vznikom posevka, neselektivni </w:t>
      </w:r>
      <w:proofErr w:type="spellStart"/>
      <w:r w:rsidR="00F86728" w:rsidRPr="004C4C1B">
        <w:rPr>
          <w:rFonts w:asciiTheme="minorHAnsi" w:hAnsiTheme="minorHAnsi" w:cstheme="minorHAnsi"/>
          <w:lang w:val="sl-SI"/>
        </w:rPr>
        <w:t>sistemični</w:t>
      </w:r>
      <w:proofErr w:type="spellEnd"/>
      <w:r w:rsidR="00F86728" w:rsidRPr="004C4C1B">
        <w:rPr>
          <w:rFonts w:asciiTheme="minorHAnsi" w:hAnsiTheme="minorHAnsi" w:cstheme="minorHAnsi"/>
          <w:lang w:val="sl-SI"/>
        </w:rPr>
        <w:t xml:space="preserve"> herbicid </w:t>
      </w:r>
      <w:proofErr w:type="spellStart"/>
      <w:r w:rsidR="00F86728" w:rsidRPr="004C4C1B">
        <w:rPr>
          <w:rFonts w:asciiTheme="minorHAnsi" w:hAnsiTheme="minorHAnsi" w:cstheme="minorHAnsi"/>
          <w:b/>
          <w:lang w:val="sl-SI"/>
        </w:rPr>
        <w:t>C</w:t>
      </w:r>
      <w:r w:rsidR="004C4C1B" w:rsidRPr="004C4C1B">
        <w:rPr>
          <w:rFonts w:asciiTheme="minorHAnsi" w:hAnsiTheme="minorHAnsi" w:cstheme="minorHAnsi"/>
          <w:b/>
          <w:lang w:val="sl-SI"/>
        </w:rPr>
        <w:t>linic</w:t>
      </w:r>
      <w:proofErr w:type="spellEnd"/>
      <w:r w:rsidR="00F86728" w:rsidRPr="004C4C1B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="00F86728" w:rsidRPr="004C4C1B">
        <w:rPr>
          <w:rFonts w:asciiTheme="minorHAnsi" w:hAnsiTheme="minorHAnsi" w:cstheme="minorHAnsi"/>
          <w:b/>
          <w:lang w:val="sl-SI"/>
        </w:rPr>
        <w:t>xtreme</w:t>
      </w:r>
      <w:proofErr w:type="spellEnd"/>
      <w:r w:rsidR="00F86728" w:rsidRPr="004C4C1B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="00F86728" w:rsidRPr="004C4C1B">
        <w:rPr>
          <w:rFonts w:asciiTheme="minorHAnsi" w:hAnsiTheme="minorHAnsi" w:cstheme="minorHAnsi"/>
          <w:i/>
          <w:lang w:val="sl-SI"/>
        </w:rPr>
        <w:t>a.s</w:t>
      </w:r>
      <w:proofErr w:type="spellEnd"/>
      <w:r w:rsidR="00F86728" w:rsidRPr="004C4C1B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="00F86728" w:rsidRPr="004C4C1B">
        <w:rPr>
          <w:rFonts w:asciiTheme="minorHAnsi" w:hAnsiTheme="minorHAnsi" w:cstheme="minorHAnsi"/>
          <w:i/>
          <w:lang w:val="sl-SI"/>
        </w:rPr>
        <w:t>glifosat</w:t>
      </w:r>
      <w:proofErr w:type="spellEnd"/>
      <w:r w:rsidR="00F86728" w:rsidRPr="004C4C1B">
        <w:rPr>
          <w:rFonts w:asciiTheme="minorHAnsi" w:hAnsiTheme="minorHAnsi" w:cstheme="minorHAnsi"/>
          <w:i/>
          <w:lang w:val="sl-SI"/>
        </w:rPr>
        <w:t xml:space="preserve"> v obliki </w:t>
      </w:r>
      <w:proofErr w:type="spellStart"/>
      <w:r w:rsidR="00F86728" w:rsidRPr="004C4C1B">
        <w:rPr>
          <w:rFonts w:asciiTheme="minorHAnsi" w:hAnsiTheme="minorHAnsi" w:cstheme="minorHAnsi"/>
          <w:i/>
          <w:lang w:val="sl-SI"/>
        </w:rPr>
        <w:t>izopropilamino</w:t>
      </w:r>
      <w:proofErr w:type="spellEnd"/>
      <w:r w:rsidR="00F86728" w:rsidRPr="004C4C1B">
        <w:rPr>
          <w:rFonts w:asciiTheme="minorHAnsi" w:hAnsiTheme="minorHAnsi" w:cstheme="minorHAnsi"/>
          <w:i/>
          <w:lang w:val="sl-SI"/>
        </w:rPr>
        <w:t xml:space="preserve"> soli + </w:t>
      </w:r>
      <w:proofErr w:type="spellStart"/>
      <w:r w:rsidR="00F86728" w:rsidRPr="004C4C1B">
        <w:rPr>
          <w:rFonts w:asciiTheme="minorHAnsi" w:hAnsiTheme="minorHAnsi" w:cstheme="minorHAnsi"/>
          <w:i/>
          <w:lang w:val="sl-SI"/>
        </w:rPr>
        <w:t>glifosat</w:t>
      </w:r>
      <w:proofErr w:type="spellEnd"/>
      <w:r w:rsidR="00F86728" w:rsidRPr="004C4C1B">
        <w:rPr>
          <w:rFonts w:asciiTheme="minorHAnsi" w:hAnsiTheme="minorHAnsi" w:cstheme="minorHAnsi"/>
          <w:i/>
          <w:lang w:val="sl-SI"/>
        </w:rPr>
        <w:t xml:space="preserve"> v obliki kalijeve soli</w:t>
      </w:r>
      <w:r w:rsidR="00F86728" w:rsidRPr="004C4C1B">
        <w:rPr>
          <w:rFonts w:asciiTheme="minorHAnsi" w:hAnsiTheme="minorHAnsi" w:cstheme="minorHAnsi"/>
          <w:lang w:val="sl-SI"/>
        </w:rPr>
        <w:t xml:space="preserve"> v odmerku </w:t>
      </w:r>
      <w:r w:rsidR="00924621" w:rsidRPr="004C4C1B">
        <w:rPr>
          <w:rFonts w:asciiTheme="minorHAnsi" w:hAnsiTheme="minorHAnsi" w:cstheme="minorHAnsi"/>
          <w:lang w:val="sl-SI"/>
        </w:rPr>
        <w:t>1,2 - 2,0 L/ha,</w:t>
      </w:r>
      <w:r w:rsidR="00F86728" w:rsidRPr="004C4C1B">
        <w:rPr>
          <w:rFonts w:asciiTheme="minorHAnsi" w:hAnsiTheme="minorHAnsi" w:cstheme="minorHAnsi"/>
          <w:lang w:val="sl-SI"/>
        </w:rPr>
        <w:t xml:space="preserve"> za zatiranje enoletnega in večletnega ozkolistnega in </w:t>
      </w:r>
      <w:r w:rsidR="00B2489A" w:rsidRPr="004C4C1B">
        <w:rPr>
          <w:rFonts w:asciiTheme="minorHAnsi" w:hAnsiTheme="minorHAnsi" w:cstheme="minorHAnsi"/>
          <w:lang w:val="sl-SI"/>
        </w:rPr>
        <w:t>širokolistnega plevela.</w:t>
      </w:r>
      <w:r w:rsidR="00F86728" w:rsidRPr="004C4C1B">
        <w:rPr>
          <w:rFonts w:asciiTheme="minorHAnsi" w:hAnsiTheme="minorHAnsi" w:cstheme="minorHAnsi"/>
          <w:lang w:val="sl-SI"/>
        </w:rPr>
        <w:t xml:space="preserve"> </w:t>
      </w:r>
    </w:p>
    <w:p w14:paraId="3C1020FB" w14:textId="77777777" w:rsidR="00F86728" w:rsidRPr="004C4C1B" w:rsidRDefault="00F86728" w:rsidP="00F86728">
      <w:pPr>
        <w:rPr>
          <w:rFonts w:asciiTheme="minorHAnsi" w:hAnsiTheme="minorHAnsi" w:cstheme="minorHAnsi"/>
          <w:lang w:val="sl-SI"/>
        </w:rPr>
      </w:pPr>
      <w:r w:rsidRPr="004C4C1B">
        <w:rPr>
          <w:rFonts w:asciiTheme="minorHAnsi" w:hAnsiTheme="minorHAnsi" w:cstheme="minorHAnsi"/>
          <w:lang w:val="sl-SI"/>
        </w:rPr>
        <w:t>Proti ozkolistnim in širokolistnim plevelom: *</w:t>
      </w:r>
      <w:proofErr w:type="spellStart"/>
      <w:r w:rsidRPr="004C4C1B">
        <w:rPr>
          <w:rFonts w:asciiTheme="minorHAnsi" w:hAnsiTheme="minorHAnsi" w:cstheme="minorHAnsi"/>
          <w:b/>
          <w:lang w:val="sl-SI"/>
        </w:rPr>
        <w:t>Teridox</w:t>
      </w:r>
      <w:proofErr w:type="spellEnd"/>
      <w:r w:rsidRPr="004C4C1B">
        <w:rPr>
          <w:rFonts w:asciiTheme="minorHAnsi" w:hAnsiTheme="minorHAnsi" w:cstheme="minorHAnsi"/>
          <w:b/>
          <w:lang w:val="sl-SI"/>
        </w:rPr>
        <w:t xml:space="preserve"> 500</w:t>
      </w:r>
      <w:r w:rsidRPr="004C4C1B">
        <w:rPr>
          <w:rFonts w:asciiTheme="minorHAnsi" w:hAnsiTheme="minorHAnsi" w:cstheme="minorHAnsi"/>
          <w:lang w:val="sl-SI"/>
        </w:rPr>
        <w:t xml:space="preserve"> </w:t>
      </w:r>
      <w:r w:rsidRPr="004C4C1B">
        <w:rPr>
          <w:rFonts w:asciiTheme="minorHAnsi" w:hAnsiTheme="minorHAnsi" w:cstheme="minorHAnsi"/>
          <w:b/>
          <w:lang w:val="sl-SI"/>
        </w:rPr>
        <w:t xml:space="preserve">EC </w:t>
      </w:r>
      <w:proofErr w:type="spellStart"/>
      <w:r w:rsidRPr="004C4C1B">
        <w:rPr>
          <w:rFonts w:asciiTheme="minorHAnsi" w:hAnsiTheme="minorHAnsi" w:cstheme="minorHAnsi"/>
          <w:i/>
          <w:lang w:val="sl-SI"/>
        </w:rPr>
        <w:t>a.s</w:t>
      </w:r>
      <w:proofErr w:type="spellEnd"/>
      <w:r w:rsidRPr="004C4C1B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Pr="004C4C1B">
        <w:rPr>
          <w:rFonts w:asciiTheme="minorHAnsi" w:hAnsiTheme="minorHAnsi" w:cstheme="minorHAnsi"/>
          <w:i/>
          <w:lang w:val="sl-SI"/>
        </w:rPr>
        <w:t>dimetaklor</w:t>
      </w:r>
      <w:proofErr w:type="spellEnd"/>
      <w:r w:rsidR="00924621" w:rsidRPr="004C4C1B">
        <w:rPr>
          <w:rFonts w:asciiTheme="minorHAnsi" w:hAnsiTheme="minorHAnsi" w:cstheme="minorHAnsi"/>
          <w:lang w:val="sl-SI"/>
        </w:rPr>
        <w:t xml:space="preserve"> 2,0 L/ha</w:t>
      </w:r>
      <w:r w:rsidRPr="004C4C1B">
        <w:rPr>
          <w:rFonts w:asciiTheme="minorHAnsi" w:hAnsiTheme="minorHAnsi" w:cstheme="minorHAnsi"/>
          <w:lang w:val="sl-SI"/>
        </w:rPr>
        <w:t xml:space="preserve">, v razvojni fazi od suhega semena oljne ogrščice do vznika – klični listi prodrejo skozi zemljo na površje (BBCH 00-09). </w:t>
      </w:r>
      <w:r w:rsidRPr="004C4C1B">
        <w:rPr>
          <w:rFonts w:asciiTheme="minorHAnsi" w:hAnsiTheme="minorHAnsi" w:cstheme="minorHAnsi"/>
          <w:b/>
          <w:lang w:val="sl-SI"/>
        </w:rPr>
        <w:t>Opozarjamo, da je herbicid *</w:t>
      </w:r>
      <w:proofErr w:type="spellStart"/>
      <w:r w:rsidRPr="004C4C1B">
        <w:rPr>
          <w:rFonts w:asciiTheme="minorHAnsi" w:hAnsiTheme="minorHAnsi" w:cstheme="minorHAnsi"/>
          <w:b/>
          <w:lang w:val="sl-SI"/>
        </w:rPr>
        <w:t>Teridox</w:t>
      </w:r>
      <w:proofErr w:type="spellEnd"/>
      <w:r w:rsidRPr="004C4C1B">
        <w:rPr>
          <w:rFonts w:asciiTheme="minorHAnsi" w:hAnsiTheme="minorHAnsi" w:cstheme="minorHAnsi"/>
          <w:b/>
          <w:lang w:val="sl-SI"/>
        </w:rPr>
        <w:t xml:space="preserve"> 500 EC dovoljeno uporabiti na isti površini samo enkrat vsako tretje leto, v največjem dovoljenem odmerku 2,0 L/ha!</w:t>
      </w:r>
      <w:r w:rsidRPr="004C4C1B">
        <w:rPr>
          <w:rFonts w:asciiTheme="minorHAnsi" w:hAnsiTheme="minorHAnsi" w:cstheme="minorHAnsi"/>
          <w:lang w:val="sl-SI"/>
        </w:rPr>
        <w:t xml:space="preserve"> Herbicid </w:t>
      </w:r>
      <w:proofErr w:type="spellStart"/>
      <w:r w:rsidRPr="004C4C1B">
        <w:rPr>
          <w:rFonts w:asciiTheme="minorHAnsi" w:hAnsiTheme="minorHAnsi" w:cstheme="minorHAnsi"/>
          <w:b/>
          <w:lang w:val="sl-SI"/>
        </w:rPr>
        <w:t>Centium</w:t>
      </w:r>
      <w:proofErr w:type="spellEnd"/>
      <w:r w:rsidRPr="004C4C1B">
        <w:rPr>
          <w:rFonts w:asciiTheme="minorHAnsi" w:hAnsiTheme="minorHAnsi" w:cstheme="minorHAnsi"/>
          <w:b/>
          <w:lang w:val="sl-SI"/>
        </w:rPr>
        <w:t xml:space="preserve"> 36 CS</w:t>
      </w:r>
      <w:r w:rsidRPr="004C4C1B">
        <w:rPr>
          <w:rFonts w:asciiTheme="minorHAnsi" w:hAnsiTheme="minorHAnsi" w:cstheme="minorHAnsi"/>
          <w:lang w:val="sl-SI"/>
        </w:rPr>
        <w:t xml:space="preserve"> z</w:t>
      </w:r>
      <w:r w:rsidRPr="004C4C1B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Pr="004C4C1B">
        <w:rPr>
          <w:rFonts w:asciiTheme="minorHAnsi" w:hAnsiTheme="minorHAnsi" w:cstheme="minorHAnsi"/>
          <w:i/>
          <w:lang w:val="sl-SI"/>
        </w:rPr>
        <w:t>a.s</w:t>
      </w:r>
      <w:proofErr w:type="spellEnd"/>
      <w:r w:rsidRPr="004C4C1B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Pr="004C4C1B">
        <w:rPr>
          <w:rFonts w:asciiTheme="minorHAnsi" w:hAnsiTheme="minorHAnsi" w:cstheme="minorHAnsi"/>
          <w:i/>
          <w:lang w:val="sl-SI"/>
        </w:rPr>
        <w:t>klomazon</w:t>
      </w:r>
      <w:proofErr w:type="spellEnd"/>
      <w:r w:rsidRPr="004C4C1B">
        <w:rPr>
          <w:rFonts w:asciiTheme="minorHAnsi" w:hAnsiTheme="minorHAnsi" w:cstheme="minorHAnsi"/>
          <w:lang w:val="sl-SI"/>
        </w:rPr>
        <w:t>,</w:t>
      </w:r>
      <w:r w:rsidRPr="004C4C1B">
        <w:rPr>
          <w:rFonts w:asciiTheme="minorHAnsi" w:hAnsiTheme="minorHAnsi" w:cstheme="minorHAnsi"/>
          <w:b/>
          <w:lang w:val="sl-SI"/>
        </w:rPr>
        <w:t xml:space="preserve"> </w:t>
      </w:r>
      <w:r w:rsidRPr="004C4C1B">
        <w:rPr>
          <w:rFonts w:asciiTheme="minorHAnsi" w:hAnsiTheme="minorHAnsi" w:cstheme="minorHAnsi"/>
          <w:lang w:val="sl-SI"/>
        </w:rPr>
        <w:t xml:space="preserve">je talni herbicidi, namenjeni zatiranju nekaterih vrst ozkolistnega in širokolistnega plevela. Z njim se tretira po setvi oziroma najpozneje tri dni po setvi in </w:t>
      </w:r>
      <w:r w:rsidR="00924621" w:rsidRPr="004C4C1B">
        <w:rPr>
          <w:rFonts w:asciiTheme="minorHAnsi" w:hAnsiTheme="minorHAnsi" w:cstheme="minorHAnsi"/>
          <w:lang w:val="sl-SI"/>
        </w:rPr>
        <w:t>pred vznikom posevka v odmerku 0,25 L/ha</w:t>
      </w:r>
      <w:r w:rsidRPr="004C4C1B">
        <w:rPr>
          <w:rFonts w:asciiTheme="minorHAnsi" w:hAnsiTheme="minorHAnsi" w:cstheme="minorHAnsi"/>
          <w:lang w:val="sl-SI"/>
        </w:rPr>
        <w:t xml:space="preserve"> pri porabi vode 200 – 400 L/ha; uporaba na istem zemljišču največ enkrat v eni rastni sezoni!</w:t>
      </w:r>
      <w:r w:rsidR="00B73EFD" w:rsidRPr="004C4C1B">
        <w:rPr>
          <w:rFonts w:asciiTheme="minorHAnsi" w:hAnsiTheme="minorHAnsi" w:cstheme="minorHAnsi"/>
          <w:lang w:val="sl-SI"/>
        </w:rPr>
        <w:t xml:space="preserve"> Herbicid </w:t>
      </w:r>
      <w:r w:rsidR="00B73EFD" w:rsidRPr="004C4C1B">
        <w:rPr>
          <w:rFonts w:asciiTheme="minorHAnsi" w:hAnsiTheme="minorHAnsi" w:cstheme="minorHAnsi"/>
          <w:b/>
          <w:lang w:val="sl-SI"/>
        </w:rPr>
        <w:t>CZAR</w:t>
      </w:r>
      <w:r w:rsidR="00B73EFD" w:rsidRPr="004C4C1B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="00B73EFD" w:rsidRPr="004C4C1B">
        <w:rPr>
          <w:rFonts w:asciiTheme="minorHAnsi" w:hAnsiTheme="minorHAnsi" w:cstheme="minorHAnsi"/>
          <w:i/>
          <w:lang w:val="sl-SI"/>
        </w:rPr>
        <w:t>a.s</w:t>
      </w:r>
      <w:proofErr w:type="spellEnd"/>
      <w:r w:rsidR="00B73EFD" w:rsidRPr="004C4C1B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="00B73EFD" w:rsidRPr="004C4C1B">
        <w:rPr>
          <w:rFonts w:asciiTheme="minorHAnsi" w:hAnsiTheme="minorHAnsi" w:cstheme="minorHAnsi"/>
          <w:i/>
          <w:lang w:val="sl-SI"/>
        </w:rPr>
        <w:t>klomazon</w:t>
      </w:r>
      <w:proofErr w:type="spellEnd"/>
      <w:r w:rsidR="00B73EFD" w:rsidRPr="004C4C1B">
        <w:rPr>
          <w:rFonts w:asciiTheme="minorHAnsi" w:hAnsiTheme="minorHAnsi" w:cstheme="minorHAnsi"/>
          <w:lang w:val="sl-SI"/>
        </w:rPr>
        <w:t xml:space="preserve"> je talni herbicid za zatiranje enoletnega širokolistnega plevela v ozimni in jari oljni ogrščici, uporaba v odmerku 0,25 L/ha, po setvi in pred vznikom posevka (BBCH 00-09), </w:t>
      </w:r>
      <w:r w:rsidR="00B73EFD" w:rsidRPr="004C4C1B">
        <w:rPr>
          <w:rFonts w:asciiTheme="minorHAnsi" w:hAnsiTheme="minorHAnsi" w:cstheme="minorHAnsi"/>
          <w:lang w:val="sl-SI"/>
        </w:rPr>
        <w:lastRenderedPageBreak/>
        <w:t>uporaba na istem zemljišču največ enkrat v eni rastni sezoni!</w:t>
      </w:r>
      <w:r w:rsidR="00B73EFD" w:rsidRPr="004C4C1B">
        <w:rPr>
          <w:rFonts w:asciiTheme="minorHAnsi" w:hAnsiTheme="minorHAnsi" w:cstheme="minorHAnsi"/>
          <w:b/>
          <w:lang w:val="sl-SI"/>
        </w:rPr>
        <w:t xml:space="preserve"> </w:t>
      </w:r>
      <w:r w:rsidRPr="004C4C1B">
        <w:rPr>
          <w:rFonts w:asciiTheme="minorHAnsi" w:hAnsiTheme="minorHAnsi" w:cstheme="minorHAnsi"/>
          <w:lang w:val="sl-SI"/>
        </w:rPr>
        <w:t xml:space="preserve">Herbicid </w:t>
      </w:r>
      <w:proofErr w:type="spellStart"/>
      <w:r w:rsidRPr="004C4C1B">
        <w:rPr>
          <w:rFonts w:asciiTheme="minorHAnsi" w:hAnsiTheme="minorHAnsi" w:cstheme="minorHAnsi"/>
          <w:b/>
          <w:lang w:val="sl-SI"/>
        </w:rPr>
        <w:t>Angelus</w:t>
      </w:r>
      <w:proofErr w:type="spellEnd"/>
      <w:r w:rsidRPr="004C4C1B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Pr="004C4C1B">
        <w:rPr>
          <w:rFonts w:asciiTheme="minorHAnsi" w:hAnsiTheme="minorHAnsi" w:cstheme="minorHAnsi"/>
          <w:i/>
          <w:lang w:val="sl-SI"/>
        </w:rPr>
        <w:t>a.s</w:t>
      </w:r>
      <w:proofErr w:type="spellEnd"/>
      <w:r w:rsidRPr="004C4C1B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Pr="004C4C1B">
        <w:rPr>
          <w:rFonts w:asciiTheme="minorHAnsi" w:hAnsiTheme="minorHAnsi" w:cstheme="minorHAnsi"/>
          <w:i/>
          <w:lang w:val="sl-SI"/>
        </w:rPr>
        <w:t>klomazon</w:t>
      </w:r>
      <w:proofErr w:type="spellEnd"/>
      <w:r w:rsidRPr="004C4C1B">
        <w:rPr>
          <w:rFonts w:asciiTheme="minorHAnsi" w:hAnsiTheme="minorHAnsi" w:cstheme="minorHAnsi"/>
          <w:lang w:val="sl-SI"/>
        </w:rPr>
        <w:t xml:space="preserve"> je talni herbicid za zatiranje enoletnega širokolistn</w:t>
      </w:r>
      <w:r w:rsidR="00924621" w:rsidRPr="004C4C1B">
        <w:rPr>
          <w:rFonts w:asciiTheme="minorHAnsi" w:hAnsiTheme="minorHAnsi" w:cstheme="minorHAnsi"/>
          <w:lang w:val="sl-SI"/>
        </w:rPr>
        <w:t>ega plevela, uporaba v odmerku 0,33 L/ha</w:t>
      </w:r>
      <w:r w:rsidRPr="004C4C1B">
        <w:rPr>
          <w:rFonts w:asciiTheme="minorHAnsi" w:hAnsiTheme="minorHAnsi" w:cstheme="minorHAnsi"/>
          <w:lang w:val="sl-SI"/>
        </w:rPr>
        <w:t>, takoj po setvi in pred vznikom posevka, v razvojni fazi vznika koreninice iz semena (BBCH 00-05), uporaba na istem zemljišču največ enkrat v eni rastni dobi!</w:t>
      </w:r>
      <w:r w:rsidRPr="004C4C1B">
        <w:rPr>
          <w:rFonts w:asciiTheme="minorHAnsi" w:hAnsiTheme="minorHAnsi" w:cstheme="minorHAnsi"/>
          <w:b/>
          <w:lang w:val="sl-SI"/>
        </w:rPr>
        <w:t xml:space="preserve"> </w:t>
      </w:r>
      <w:r w:rsidRPr="004C4C1B">
        <w:rPr>
          <w:rFonts w:asciiTheme="minorHAnsi" w:hAnsiTheme="minorHAnsi" w:cstheme="minorHAnsi"/>
          <w:lang w:val="sl-SI"/>
        </w:rPr>
        <w:t xml:space="preserve">Herbicid </w:t>
      </w:r>
      <w:proofErr w:type="spellStart"/>
      <w:r w:rsidRPr="004C4C1B">
        <w:rPr>
          <w:rFonts w:asciiTheme="minorHAnsi" w:hAnsiTheme="minorHAnsi" w:cstheme="minorHAnsi"/>
          <w:b/>
          <w:lang w:val="sl-SI"/>
        </w:rPr>
        <w:t>Clomate</w:t>
      </w:r>
      <w:proofErr w:type="spellEnd"/>
      <w:r w:rsidRPr="004C4C1B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Pr="004C4C1B">
        <w:rPr>
          <w:rFonts w:asciiTheme="minorHAnsi" w:hAnsiTheme="minorHAnsi" w:cstheme="minorHAnsi"/>
          <w:i/>
          <w:lang w:val="sl-SI"/>
        </w:rPr>
        <w:t>a.s</w:t>
      </w:r>
      <w:proofErr w:type="spellEnd"/>
      <w:r w:rsidRPr="004C4C1B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Pr="004C4C1B">
        <w:rPr>
          <w:rFonts w:asciiTheme="minorHAnsi" w:hAnsiTheme="minorHAnsi" w:cstheme="minorHAnsi"/>
          <w:i/>
          <w:lang w:val="sl-SI"/>
        </w:rPr>
        <w:t>klomazon</w:t>
      </w:r>
      <w:proofErr w:type="spellEnd"/>
      <w:r w:rsidRPr="004C4C1B">
        <w:rPr>
          <w:rFonts w:asciiTheme="minorHAnsi" w:hAnsiTheme="minorHAnsi" w:cstheme="minorHAnsi"/>
          <w:lang w:val="sl-SI"/>
        </w:rPr>
        <w:t xml:space="preserve"> je talni herbicid za zatiranje nekateri</w:t>
      </w:r>
      <w:r w:rsidR="00082A96" w:rsidRPr="004C4C1B">
        <w:rPr>
          <w:rFonts w:asciiTheme="minorHAnsi" w:hAnsiTheme="minorHAnsi" w:cstheme="minorHAnsi"/>
          <w:lang w:val="sl-SI"/>
        </w:rPr>
        <w:t>h vrst enoletnega širokolistnega</w:t>
      </w:r>
      <w:r w:rsidRPr="004C4C1B">
        <w:rPr>
          <w:rFonts w:asciiTheme="minorHAnsi" w:hAnsiTheme="minorHAnsi" w:cstheme="minorHAnsi"/>
          <w:lang w:val="sl-SI"/>
        </w:rPr>
        <w:t xml:space="preserve"> plevela v ozimni olj</w:t>
      </w:r>
      <w:r w:rsidR="00924621" w:rsidRPr="004C4C1B">
        <w:rPr>
          <w:rFonts w:asciiTheme="minorHAnsi" w:hAnsiTheme="minorHAnsi" w:cstheme="minorHAnsi"/>
          <w:lang w:val="sl-SI"/>
        </w:rPr>
        <w:t>ni o</w:t>
      </w:r>
      <w:r w:rsidR="00B73EFD" w:rsidRPr="004C4C1B">
        <w:rPr>
          <w:rFonts w:asciiTheme="minorHAnsi" w:hAnsiTheme="minorHAnsi" w:cstheme="minorHAnsi"/>
          <w:lang w:val="sl-SI"/>
        </w:rPr>
        <w:t xml:space="preserve">grščici, uporaba v odmerku 0,33 </w:t>
      </w:r>
      <w:r w:rsidR="00924621" w:rsidRPr="004C4C1B">
        <w:rPr>
          <w:rFonts w:asciiTheme="minorHAnsi" w:hAnsiTheme="minorHAnsi" w:cstheme="minorHAnsi"/>
          <w:lang w:val="sl-SI"/>
        </w:rPr>
        <w:t>L/ha</w:t>
      </w:r>
      <w:r w:rsidRPr="004C4C1B">
        <w:rPr>
          <w:rFonts w:asciiTheme="minorHAnsi" w:hAnsiTheme="minorHAnsi" w:cstheme="minorHAnsi"/>
          <w:lang w:val="sl-SI"/>
        </w:rPr>
        <w:t>, pred vznikom posevka, vendar najpozneje 5 dni po setvi, v razvojnih fazah od suhega semena do najkasneje vznika koreninice iz semena (BBCH 00-05), uporaba na istem zemljišču največ enkrat v eni rastni sezoni!</w:t>
      </w:r>
      <w:r w:rsidRPr="004C4C1B">
        <w:rPr>
          <w:rFonts w:asciiTheme="minorHAnsi" w:hAnsiTheme="minorHAnsi" w:cstheme="minorHAnsi"/>
          <w:b/>
          <w:lang w:val="sl-SI"/>
        </w:rPr>
        <w:t xml:space="preserve"> </w:t>
      </w:r>
    </w:p>
    <w:p w14:paraId="51CE135A" w14:textId="77777777" w:rsidR="00F86728" w:rsidRPr="00BC3806" w:rsidRDefault="00F86728" w:rsidP="001B4B86">
      <w:pPr>
        <w:pStyle w:val="Naslov3"/>
        <w:numPr>
          <w:ilvl w:val="0"/>
          <w:numId w:val="0"/>
        </w:numPr>
        <w:ind w:left="567"/>
      </w:pPr>
      <w:r w:rsidRPr="00BC3806">
        <w:t xml:space="preserve">c) </w:t>
      </w:r>
      <w:proofErr w:type="spellStart"/>
      <w:r w:rsidRPr="00BC3806">
        <w:t>uporaba</w:t>
      </w:r>
      <w:proofErr w:type="spellEnd"/>
      <w:r w:rsidRPr="00BC3806">
        <w:t xml:space="preserve"> </w:t>
      </w:r>
      <w:proofErr w:type="spellStart"/>
      <w:r w:rsidRPr="00BC3806">
        <w:t>herbicida</w:t>
      </w:r>
      <w:proofErr w:type="spellEnd"/>
      <w:r w:rsidRPr="00BC3806">
        <w:t xml:space="preserve"> po </w:t>
      </w:r>
      <w:proofErr w:type="spellStart"/>
      <w:r w:rsidRPr="00BC3806">
        <w:t>setvi</w:t>
      </w:r>
      <w:proofErr w:type="spellEnd"/>
      <w:r w:rsidRPr="00BC3806">
        <w:t>, p</w:t>
      </w:r>
      <w:r w:rsidR="00C25EE0" w:rsidRPr="00BC3806">
        <w:t xml:space="preserve">red </w:t>
      </w:r>
      <w:proofErr w:type="spellStart"/>
      <w:r w:rsidR="00C25EE0" w:rsidRPr="00BC3806">
        <w:t>ali</w:t>
      </w:r>
      <w:proofErr w:type="spellEnd"/>
      <w:r w:rsidR="00C25EE0" w:rsidRPr="00BC3806">
        <w:t xml:space="preserve"> po </w:t>
      </w:r>
      <w:proofErr w:type="spellStart"/>
      <w:r w:rsidR="00C25EE0" w:rsidRPr="00BC3806">
        <w:t>vzniku</w:t>
      </w:r>
      <w:proofErr w:type="spellEnd"/>
      <w:r w:rsidR="00C25EE0" w:rsidRPr="00BC3806">
        <w:t xml:space="preserve"> </w:t>
      </w:r>
      <w:proofErr w:type="spellStart"/>
      <w:r w:rsidR="00C25EE0" w:rsidRPr="00BC3806">
        <w:t>oljne</w:t>
      </w:r>
      <w:proofErr w:type="spellEnd"/>
      <w:r w:rsidR="00C25EE0" w:rsidRPr="00BC3806">
        <w:t xml:space="preserve"> </w:t>
      </w:r>
      <w:proofErr w:type="spellStart"/>
      <w:r w:rsidR="00C25EE0" w:rsidRPr="00BC3806">
        <w:t>ogrščice</w:t>
      </w:r>
      <w:proofErr w:type="spellEnd"/>
    </w:p>
    <w:p w14:paraId="69C93930" w14:textId="48EC819D" w:rsidR="00F86728" w:rsidRPr="00BC3806" w:rsidRDefault="00F86728" w:rsidP="00F86728">
      <w:pPr>
        <w:rPr>
          <w:rFonts w:asciiTheme="minorHAnsi" w:hAnsiTheme="minorHAnsi" w:cstheme="minorHAnsi"/>
          <w:b/>
          <w:lang w:val="sl-SI"/>
        </w:rPr>
      </w:pPr>
      <w:r w:rsidRPr="00BC3806">
        <w:rPr>
          <w:rFonts w:asciiTheme="minorHAnsi" w:hAnsiTheme="minorHAnsi" w:cstheme="minorHAnsi"/>
          <w:lang w:val="sl-SI"/>
        </w:rPr>
        <w:t>proti ozkolistnim in širokolistnim plevelom: *</w:t>
      </w:r>
      <w:proofErr w:type="spellStart"/>
      <w:r w:rsidRPr="00BC3806">
        <w:rPr>
          <w:rFonts w:asciiTheme="minorHAnsi" w:hAnsiTheme="minorHAnsi" w:cstheme="minorHAnsi"/>
          <w:b/>
          <w:lang w:val="sl-SI"/>
        </w:rPr>
        <w:t>Successor</w:t>
      </w:r>
      <w:proofErr w:type="spellEnd"/>
      <w:r w:rsidRPr="00BC3806">
        <w:rPr>
          <w:rFonts w:asciiTheme="minorHAnsi" w:hAnsiTheme="minorHAnsi" w:cstheme="minorHAnsi"/>
          <w:b/>
          <w:lang w:val="sl-SI"/>
        </w:rPr>
        <w:t xml:space="preserve"> 600</w:t>
      </w:r>
      <w:r w:rsidRPr="00BC3806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BC3806">
        <w:rPr>
          <w:rFonts w:asciiTheme="minorHAnsi" w:hAnsiTheme="minorHAnsi" w:cstheme="minorHAnsi"/>
          <w:i/>
          <w:lang w:val="sl-SI"/>
        </w:rPr>
        <w:t>a.s</w:t>
      </w:r>
      <w:proofErr w:type="spellEnd"/>
      <w:r w:rsidRPr="00BC3806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Pr="00BC3806">
        <w:rPr>
          <w:rFonts w:asciiTheme="minorHAnsi" w:hAnsiTheme="minorHAnsi" w:cstheme="minorHAnsi"/>
          <w:i/>
          <w:lang w:val="sl-SI"/>
        </w:rPr>
        <w:t>petoksamid</w:t>
      </w:r>
      <w:proofErr w:type="spellEnd"/>
      <w:r w:rsidR="00097617" w:rsidRPr="00BC3806">
        <w:rPr>
          <w:rFonts w:asciiTheme="minorHAnsi" w:hAnsiTheme="minorHAnsi" w:cstheme="minorHAnsi"/>
          <w:lang w:val="sl-SI"/>
        </w:rPr>
        <w:t xml:space="preserve"> v odmerku 2,0 L/ha</w:t>
      </w:r>
      <w:r w:rsidRPr="00BC3806">
        <w:rPr>
          <w:rFonts w:asciiTheme="minorHAnsi" w:hAnsiTheme="minorHAnsi" w:cstheme="minorHAnsi"/>
          <w:lang w:val="sl-SI"/>
        </w:rPr>
        <w:t>, pred vznikom oljne ogrščice ob zadostni talni vlažnosti BBCH (00-09), oziroma po vzniku oljne ogrščice do razvojne  faze 4 listov (do BBCH14), priporočena poraba vode je 200-400 L/ha; na istem zemljišču največ enkrat v eni rastni sezoni! Herbicid</w:t>
      </w:r>
      <w:r w:rsidRPr="00BC3806">
        <w:rPr>
          <w:rFonts w:asciiTheme="minorHAnsi" w:hAnsiTheme="minorHAnsi" w:cstheme="minorHAnsi"/>
          <w:b/>
          <w:lang w:val="sl-SI"/>
        </w:rPr>
        <w:t xml:space="preserve"> *</w:t>
      </w:r>
      <w:proofErr w:type="spellStart"/>
      <w:r w:rsidRPr="00BC3806">
        <w:rPr>
          <w:rFonts w:asciiTheme="minorHAnsi" w:hAnsiTheme="minorHAnsi" w:cstheme="minorHAnsi"/>
          <w:b/>
          <w:lang w:val="sl-SI"/>
        </w:rPr>
        <w:t>Fuego</w:t>
      </w:r>
      <w:proofErr w:type="spellEnd"/>
      <w:r w:rsidRPr="00BC3806">
        <w:rPr>
          <w:rFonts w:asciiTheme="minorHAnsi" w:hAnsiTheme="minorHAnsi" w:cstheme="minorHAnsi"/>
          <w:b/>
          <w:lang w:val="sl-SI"/>
        </w:rPr>
        <w:t xml:space="preserve"> top </w:t>
      </w:r>
      <w:proofErr w:type="spellStart"/>
      <w:r w:rsidRPr="00BC3806">
        <w:rPr>
          <w:rFonts w:asciiTheme="minorHAnsi" w:hAnsiTheme="minorHAnsi" w:cstheme="minorHAnsi"/>
          <w:i/>
          <w:lang w:val="sl-SI"/>
        </w:rPr>
        <w:t>a.s</w:t>
      </w:r>
      <w:proofErr w:type="spellEnd"/>
      <w:r w:rsidRPr="00BC3806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Pr="00BC3806">
        <w:rPr>
          <w:rFonts w:asciiTheme="minorHAnsi" w:hAnsiTheme="minorHAnsi" w:cstheme="minorHAnsi"/>
          <w:i/>
          <w:lang w:val="sl-SI"/>
        </w:rPr>
        <w:t>kvinmerak</w:t>
      </w:r>
      <w:proofErr w:type="spellEnd"/>
      <w:r w:rsidRPr="00BC3806">
        <w:rPr>
          <w:rFonts w:asciiTheme="minorHAnsi" w:hAnsiTheme="minorHAnsi" w:cstheme="minorHAnsi"/>
          <w:i/>
          <w:lang w:val="sl-SI"/>
        </w:rPr>
        <w:t xml:space="preserve"> + </w:t>
      </w:r>
      <w:proofErr w:type="spellStart"/>
      <w:r w:rsidRPr="00BC3806">
        <w:rPr>
          <w:rFonts w:asciiTheme="minorHAnsi" w:hAnsiTheme="minorHAnsi" w:cstheme="minorHAnsi"/>
          <w:i/>
          <w:lang w:val="sl-SI"/>
        </w:rPr>
        <w:t>metazaklor</w:t>
      </w:r>
      <w:proofErr w:type="spellEnd"/>
      <w:r w:rsidRPr="00BC3806">
        <w:rPr>
          <w:rFonts w:asciiTheme="minorHAnsi" w:hAnsiTheme="minorHAnsi" w:cstheme="minorHAnsi"/>
          <w:b/>
          <w:lang w:val="sl-SI"/>
        </w:rPr>
        <w:t xml:space="preserve"> </w:t>
      </w:r>
      <w:r w:rsidRPr="00BC3806">
        <w:rPr>
          <w:rFonts w:asciiTheme="minorHAnsi" w:hAnsiTheme="minorHAnsi" w:cstheme="minorHAnsi"/>
          <w:lang w:val="sl-SI"/>
        </w:rPr>
        <w:t>se uporablja za zatiranje širokolistnega in ozkolistnega plevela v ozimni oljni ogrščici v razvojni fazi pred vznikom oljne ogrščice (BBCH 00-09) ali v  razvojni fazi po vzniku oljne o</w:t>
      </w:r>
      <w:r w:rsidR="00097617" w:rsidRPr="00BC3806">
        <w:rPr>
          <w:rFonts w:asciiTheme="minorHAnsi" w:hAnsiTheme="minorHAnsi" w:cstheme="minorHAnsi"/>
          <w:lang w:val="sl-SI"/>
        </w:rPr>
        <w:t>grščice (BBCH 10-14) v odmerku 2,0 L/ha,</w:t>
      </w:r>
      <w:r w:rsidRPr="00BC3806">
        <w:rPr>
          <w:rFonts w:asciiTheme="minorHAnsi" w:hAnsiTheme="minorHAnsi" w:cstheme="minorHAnsi"/>
          <w:lang w:val="sl-SI"/>
        </w:rPr>
        <w:t xml:space="preserve"> pri porabi vode 200 – 400 L/ha. </w:t>
      </w:r>
      <w:r w:rsidRPr="00BC3806">
        <w:rPr>
          <w:rFonts w:asciiTheme="minorHAnsi" w:hAnsiTheme="minorHAnsi" w:cstheme="minorHAnsi"/>
          <w:b/>
          <w:lang w:val="sl-SI"/>
        </w:rPr>
        <w:t>Opozarjamo, da na istem zemljišču lahko uporabimo največ 2,6 L sredstva *</w:t>
      </w:r>
      <w:proofErr w:type="spellStart"/>
      <w:r w:rsidRPr="00BC3806">
        <w:rPr>
          <w:rFonts w:asciiTheme="minorHAnsi" w:hAnsiTheme="minorHAnsi" w:cstheme="minorHAnsi"/>
          <w:b/>
          <w:lang w:val="sl-SI"/>
        </w:rPr>
        <w:t>Fuego</w:t>
      </w:r>
      <w:proofErr w:type="spellEnd"/>
      <w:r w:rsidRPr="00BC3806">
        <w:rPr>
          <w:rFonts w:asciiTheme="minorHAnsi" w:hAnsiTheme="minorHAnsi" w:cstheme="minorHAnsi"/>
          <w:b/>
          <w:lang w:val="sl-SI"/>
        </w:rPr>
        <w:t xml:space="preserve"> top na ha v obdobju treh let!</w:t>
      </w:r>
      <w:r w:rsidRPr="00BC3806">
        <w:rPr>
          <w:rFonts w:asciiTheme="minorHAnsi" w:hAnsiTheme="minorHAnsi" w:cstheme="minorHAnsi"/>
          <w:lang w:val="sl-SI"/>
        </w:rPr>
        <w:t xml:space="preserve"> Sredstvo posebno dobro deluje v času, ko pleveli še niso vznikli in ko imamo v tleh na razpolago dovolj vlage. Setev naj bo enakomerno globoka in seme naj bo dobro pokrito z zemljo. Herbicid *</w:t>
      </w:r>
      <w:proofErr w:type="spellStart"/>
      <w:r w:rsidRPr="00BC3806">
        <w:rPr>
          <w:rFonts w:asciiTheme="minorHAnsi" w:hAnsiTheme="minorHAnsi" w:cstheme="minorHAnsi"/>
          <w:b/>
          <w:lang w:val="sl-SI"/>
        </w:rPr>
        <w:t>Fuego</w:t>
      </w:r>
      <w:proofErr w:type="spellEnd"/>
      <w:r w:rsidRPr="00BC3806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Pr="00BC3806">
        <w:rPr>
          <w:rFonts w:asciiTheme="minorHAnsi" w:hAnsiTheme="minorHAnsi" w:cstheme="minorHAnsi"/>
          <w:i/>
          <w:lang w:val="sl-SI"/>
        </w:rPr>
        <w:t>a.s</w:t>
      </w:r>
      <w:proofErr w:type="spellEnd"/>
      <w:r w:rsidRPr="00BC3806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Pr="00BC3806">
        <w:rPr>
          <w:rFonts w:asciiTheme="minorHAnsi" w:hAnsiTheme="minorHAnsi" w:cstheme="minorHAnsi"/>
          <w:i/>
          <w:lang w:val="sl-SI"/>
        </w:rPr>
        <w:t>metazaklor</w:t>
      </w:r>
      <w:proofErr w:type="spellEnd"/>
      <w:r w:rsidRPr="00BC3806">
        <w:rPr>
          <w:rFonts w:asciiTheme="minorHAnsi" w:hAnsiTheme="minorHAnsi" w:cstheme="minorHAnsi"/>
          <w:lang w:val="sl-SI"/>
        </w:rPr>
        <w:t xml:space="preserve"> se uporablja za zatiranje nekaterih vrst širokolistnega in ozkolistnega plevela v o</w:t>
      </w:r>
      <w:r w:rsidR="00097617" w:rsidRPr="00BC3806">
        <w:rPr>
          <w:rFonts w:asciiTheme="minorHAnsi" w:hAnsiTheme="minorHAnsi" w:cstheme="minorHAnsi"/>
          <w:lang w:val="sl-SI"/>
        </w:rPr>
        <w:t>zimni oljni ogrščici v odmerku 1,5 L/ha</w:t>
      </w:r>
      <w:r w:rsidRPr="00BC3806">
        <w:rPr>
          <w:rFonts w:asciiTheme="minorHAnsi" w:hAnsiTheme="minorHAnsi" w:cstheme="minorHAnsi"/>
          <w:lang w:val="sl-SI"/>
        </w:rPr>
        <w:t xml:space="preserve">. Škropimo v fenološki fazi pred ali takoj po vzniku oljne ogrščice, do faze, ko ima oljna ogrščica razvita 2 lista (BBCH 00-12) ter pred vznikom plevela oziroma najpozneje do faze, ko ima plevel dva lista. Za dobro delovanje je potrebna zadostna talna vlaga! </w:t>
      </w:r>
      <w:r w:rsidRPr="00BC3806">
        <w:rPr>
          <w:rFonts w:asciiTheme="minorHAnsi" w:hAnsiTheme="minorHAnsi" w:cstheme="minorHAnsi"/>
          <w:bCs/>
          <w:lang w:val="sl-SI"/>
        </w:rPr>
        <w:t>Herbicida</w:t>
      </w:r>
      <w:r w:rsidRPr="00BC3806">
        <w:rPr>
          <w:rFonts w:asciiTheme="minorHAnsi" w:hAnsiTheme="minorHAnsi" w:cstheme="minorHAnsi"/>
          <w:b/>
          <w:bCs/>
          <w:lang w:val="sl-SI"/>
        </w:rPr>
        <w:t xml:space="preserve"> *</w:t>
      </w:r>
      <w:proofErr w:type="spellStart"/>
      <w:r w:rsidRPr="00BC3806">
        <w:rPr>
          <w:rFonts w:asciiTheme="minorHAnsi" w:hAnsiTheme="minorHAnsi" w:cstheme="minorHAnsi"/>
          <w:b/>
          <w:bCs/>
          <w:lang w:val="sl-SI"/>
        </w:rPr>
        <w:t>Butisan</w:t>
      </w:r>
      <w:proofErr w:type="spellEnd"/>
      <w:r w:rsidRPr="00BC3806">
        <w:rPr>
          <w:rFonts w:asciiTheme="minorHAnsi" w:hAnsiTheme="minorHAnsi" w:cstheme="minorHAnsi"/>
          <w:b/>
          <w:bCs/>
          <w:lang w:val="sl-SI"/>
        </w:rPr>
        <w:t xml:space="preserve"> S </w:t>
      </w:r>
      <w:r w:rsidRPr="00BC3806">
        <w:rPr>
          <w:rFonts w:asciiTheme="minorHAnsi" w:hAnsiTheme="minorHAnsi" w:cstheme="minorHAnsi"/>
          <w:bCs/>
          <w:lang w:val="sl-SI"/>
        </w:rPr>
        <w:t>ali</w:t>
      </w:r>
      <w:r w:rsidRPr="00BC3806">
        <w:rPr>
          <w:rFonts w:asciiTheme="minorHAnsi" w:hAnsiTheme="minorHAnsi" w:cstheme="minorHAnsi"/>
          <w:b/>
          <w:bCs/>
          <w:lang w:val="sl-SI"/>
        </w:rPr>
        <w:t xml:space="preserve"> *</w:t>
      </w:r>
      <w:proofErr w:type="spellStart"/>
      <w:r w:rsidRPr="00BC3806">
        <w:rPr>
          <w:rFonts w:asciiTheme="minorHAnsi" w:hAnsiTheme="minorHAnsi" w:cstheme="minorHAnsi"/>
          <w:b/>
          <w:bCs/>
          <w:lang w:val="sl-SI"/>
        </w:rPr>
        <w:t>Rapsan</w:t>
      </w:r>
      <w:proofErr w:type="spellEnd"/>
      <w:r w:rsidRPr="00BC3806">
        <w:rPr>
          <w:rFonts w:asciiTheme="minorHAnsi" w:hAnsiTheme="minorHAnsi" w:cstheme="minorHAnsi"/>
          <w:b/>
          <w:bCs/>
          <w:lang w:val="sl-SI"/>
        </w:rPr>
        <w:t xml:space="preserve"> 500 SC </w:t>
      </w:r>
      <w:r w:rsidRPr="00BC3806">
        <w:rPr>
          <w:rFonts w:asciiTheme="minorHAnsi" w:hAnsiTheme="minorHAnsi" w:cstheme="minorHAnsi"/>
          <w:bCs/>
          <w:lang w:val="sl-SI"/>
        </w:rPr>
        <w:t>oba z</w:t>
      </w:r>
      <w:r w:rsidRPr="00BC3806">
        <w:rPr>
          <w:rFonts w:asciiTheme="minorHAnsi" w:hAnsiTheme="minorHAnsi" w:cstheme="minorHAnsi"/>
          <w:b/>
          <w:bCs/>
          <w:lang w:val="sl-SI"/>
        </w:rPr>
        <w:t xml:space="preserve"> </w:t>
      </w:r>
      <w:proofErr w:type="spellStart"/>
      <w:r w:rsidRPr="00BC3806">
        <w:rPr>
          <w:rFonts w:asciiTheme="minorHAnsi" w:hAnsiTheme="minorHAnsi" w:cstheme="minorHAnsi"/>
          <w:i/>
          <w:lang w:val="sl-SI"/>
        </w:rPr>
        <w:t>a.s</w:t>
      </w:r>
      <w:proofErr w:type="spellEnd"/>
      <w:r w:rsidRPr="00BC3806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Pr="00BC3806">
        <w:rPr>
          <w:rFonts w:asciiTheme="minorHAnsi" w:hAnsiTheme="minorHAnsi" w:cstheme="minorHAnsi"/>
          <w:i/>
          <w:lang w:val="sl-SI"/>
        </w:rPr>
        <w:t>metazaklor</w:t>
      </w:r>
      <w:proofErr w:type="spellEnd"/>
      <w:r w:rsidRPr="00BC3806">
        <w:rPr>
          <w:rFonts w:asciiTheme="minorHAnsi" w:hAnsiTheme="minorHAnsi" w:cstheme="minorHAnsi"/>
          <w:lang w:val="sl-SI"/>
        </w:rPr>
        <w:t xml:space="preserve"> se uporabljata kot selektivna talna herbicida v ozimni in jari oljni ogrščici na prostem za zatiranje nekaterih vrst širokolistnega in ozkolistnega plevela. Škropimo po setvi pred vznikom od fenološke faze suhega semena do faze, ko </w:t>
      </w:r>
      <w:proofErr w:type="spellStart"/>
      <w:r w:rsidRPr="00BC3806">
        <w:rPr>
          <w:rFonts w:asciiTheme="minorHAnsi" w:hAnsiTheme="minorHAnsi" w:cstheme="minorHAnsi"/>
          <w:lang w:val="sl-SI"/>
        </w:rPr>
        <w:t>hipokotil</w:t>
      </w:r>
      <w:proofErr w:type="spellEnd"/>
      <w:r w:rsidRPr="00BC3806">
        <w:rPr>
          <w:rFonts w:asciiTheme="minorHAnsi" w:hAnsiTheme="minorHAnsi" w:cstheme="minorHAnsi"/>
          <w:lang w:val="sl-SI"/>
        </w:rPr>
        <w:t xml:space="preserve"> s kličnimi listi raste proti površini zemlje (BBCH 01-08), ali po vzniku v fenoloških faza od razvitega prvega do tretjega pravega lista (BBCH 11-13) v enkratnem odmerku 2,0 L/ha (20mL/100 m</w:t>
      </w:r>
      <w:r w:rsidRPr="00BC3806">
        <w:rPr>
          <w:rFonts w:asciiTheme="minorHAnsi" w:hAnsiTheme="minorHAnsi" w:cstheme="minorHAnsi"/>
          <w:vertAlign w:val="superscript"/>
          <w:lang w:val="sl-SI"/>
        </w:rPr>
        <w:t>2</w:t>
      </w:r>
      <w:r w:rsidRPr="00BC3806">
        <w:rPr>
          <w:rFonts w:asciiTheme="minorHAnsi" w:hAnsiTheme="minorHAnsi" w:cstheme="minorHAnsi"/>
          <w:lang w:val="sl-SI"/>
        </w:rPr>
        <w:t>). S sredstvom se lahko tretira tudi v deljenem (</w:t>
      </w:r>
      <w:proofErr w:type="spellStart"/>
      <w:r w:rsidRPr="00BC3806">
        <w:rPr>
          <w:rFonts w:asciiTheme="minorHAnsi" w:hAnsiTheme="minorHAnsi" w:cstheme="minorHAnsi"/>
          <w:lang w:val="sl-SI"/>
        </w:rPr>
        <w:t>split</w:t>
      </w:r>
      <w:proofErr w:type="spellEnd"/>
      <w:r w:rsidRPr="00BC3806">
        <w:rPr>
          <w:rFonts w:asciiTheme="minorHAnsi" w:hAnsiTheme="minorHAnsi" w:cstheme="minorHAnsi"/>
          <w:lang w:val="sl-SI"/>
        </w:rPr>
        <w:t xml:space="preserve">) odmerku, npr. v odmerku 1,4 L/ha (14 </w:t>
      </w:r>
      <w:proofErr w:type="spellStart"/>
      <w:r w:rsidRPr="00BC3806">
        <w:rPr>
          <w:rFonts w:asciiTheme="minorHAnsi" w:hAnsiTheme="minorHAnsi" w:cstheme="minorHAnsi"/>
          <w:lang w:val="sl-SI"/>
        </w:rPr>
        <w:t>mL</w:t>
      </w:r>
      <w:proofErr w:type="spellEnd"/>
      <w:r w:rsidRPr="00BC3806">
        <w:rPr>
          <w:rFonts w:asciiTheme="minorHAnsi" w:hAnsiTheme="minorHAnsi" w:cstheme="minorHAnsi"/>
          <w:lang w:val="sl-SI"/>
        </w:rPr>
        <w:t>/100 m</w:t>
      </w:r>
      <w:r w:rsidRPr="00BC3806">
        <w:rPr>
          <w:rFonts w:asciiTheme="minorHAnsi" w:hAnsiTheme="minorHAnsi" w:cstheme="minorHAnsi"/>
          <w:vertAlign w:val="superscript"/>
          <w:lang w:val="sl-SI"/>
        </w:rPr>
        <w:t>2</w:t>
      </w:r>
      <w:r w:rsidRPr="00BC3806">
        <w:rPr>
          <w:rFonts w:asciiTheme="minorHAnsi" w:hAnsiTheme="minorHAnsi" w:cstheme="minorHAnsi"/>
          <w:lang w:val="sl-SI"/>
        </w:rPr>
        <w:t xml:space="preserve">) se tretira pred vznikom, v odmerku 0,6 L/ha (6 </w:t>
      </w:r>
      <w:proofErr w:type="spellStart"/>
      <w:r w:rsidRPr="00BC3806">
        <w:rPr>
          <w:rFonts w:asciiTheme="minorHAnsi" w:hAnsiTheme="minorHAnsi" w:cstheme="minorHAnsi"/>
          <w:lang w:val="sl-SI"/>
        </w:rPr>
        <w:t>mL</w:t>
      </w:r>
      <w:proofErr w:type="spellEnd"/>
      <w:r w:rsidRPr="00BC3806">
        <w:rPr>
          <w:rFonts w:asciiTheme="minorHAnsi" w:hAnsiTheme="minorHAnsi" w:cstheme="minorHAnsi"/>
          <w:lang w:val="sl-SI"/>
        </w:rPr>
        <w:t>/100 m</w:t>
      </w:r>
      <w:r w:rsidRPr="00BC3806">
        <w:rPr>
          <w:rFonts w:asciiTheme="minorHAnsi" w:hAnsiTheme="minorHAnsi" w:cstheme="minorHAnsi"/>
          <w:vertAlign w:val="superscript"/>
          <w:lang w:val="sl-SI"/>
        </w:rPr>
        <w:t>2</w:t>
      </w:r>
      <w:r w:rsidRPr="00BC3806">
        <w:rPr>
          <w:rFonts w:asciiTheme="minorHAnsi" w:hAnsiTheme="minorHAnsi" w:cstheme="minorHAnsi"/>
          <w:lang w:val="sl-SI"/>
        </w:rPr>
        <w:t xml:space="preserve">) pa nato po vzniku posevka. Sredstvo se lahko na istem zemljišču v polnem odmerku 2 L/ha uporabi samo enkrat v eni rastni sezoni. </w:t>
      </w:r>
      <w:r w:rsidRPr="00BC3806">
        <w:rPr>
          <w:rFonts w:asciiTheme="minorHAnsi" w:hAnsiTheme="minorHAnsi" w:cstheme="minorHAnsi"/>
          <w:b/>
          <w:bCs/>
          <w:lang w:val="sl-SI"/>
        </w:rPr>
        <w:t xml:space="preserve">Herbicidi na osnovi aktivne snovi </w:t>
      </w:r>
      <w:proofErr w:type="spellStart"/>
      <w:r w:rsidRPr="00BC3806">
        <w:rPr>
          <w:rFonts w:asciiTheme="minorHAnsi" w:hAnsiTheme="minorHAnsi" w:cstheme="minorHAnsi"/>
          <w:b/>
          <w:bCs/>
          <w:i/>
          <w:iCs/>
          <w:lang w:val="sl-SI"/>
        </w:rPr>
        <w:t>metazaklor</w:t>
      </w:r>
      <w:proofErr w:type="spellEnd"/>
      <w:r w:rsidRPr="00BC3806">
        <w:rPr>
          <w:rFonts w:asciiTheme="minorHAnsi" w:hAnsiTheme="minorHAnsi" w:cstheme="minorHAnsi"/>
          <w:b/>
          <w:bCs/>
          <w:i/>
          <w:iCs/>
          <w:lang w:val="sl-SI"/>
        </w:rPr>
        <w:t xml:space="preserve"> </w:t>
      </w:r>
      <w:r w:rsidRPr="00BC3806">
        <w:rPr>
          <w:rFonts w:asciiTheme="minorHAnsi" w:hAnsiTheme="minorHAnsi" w:cstheme="minorHAnsi"/>
          <w:b/>
          <w:bCs/>
          <w:lang w:val="sl-SI"/>
        </w:rPr>
        <w:t xml:space="preserve">se v odmerku 1 kg aktivne snovi na ha smejo uporabljati na istem zemljišču samo vsako tretje leto! </w:t>
      </w:r>
    </w:p>
    <w:p w14:paraId="67A3C9F1" w14:textId="77777777" w:rsidR="00F86728" w:rsidRPr="0048168F" w:rsidRDefault="00F86728" w:rsidP="001B4B86">
      <w:pPr>
        <w:pStyle w:val="Naslov3"/>
        <w:numPr>
          <w:ilvl w:val="0"/>
          <w:numId w:val="0"/>
        </w:numPr>
        <w:ind w:left="567"/>
      </w:pPr>
      <w:r w:rsidRPr="0048168F">
        <w:t xml:space="preserve">d) </w:t>
      </w:r>
      <w:proofErr w:type="spellStart"/>
      <w:r w:rsidRPr="0048168F">
        <w:t>uporaba</w:t>
      </w:r>
      <w:proofErr w:type="spellEnd"/>
      <w:r w:rsidRPr="0048168F">
        <w:t xml:space="preserve"> </w:t>
      </w:r>
      <w:proofErr w:type="spellStart"/>
      <w:r w:rsidRPr="0048168F">
        <w:t>herbicidov</w:t>
      </w:r>
      <w:proofErr w:type="spellEnd"/>
      <w:r w:rsidRPr="0048168F">
        <w:t xml:space="preserve"> po </w:t>
      </w:r>
      <w:proofErr w:type="spellStart"/>
      <w:r w:rsidRPr="0048168F">
        <w:t>setvi</w:t>
      </w:r>
      <w:proofErr w:type="spellEnd"/>
      <w:r w:rsidRPr="0048168F">
        <w:t xml:space="preserve">, po </w:t>
      </w:r>
      <w:proofErr w:type="spellStart"/>
      <w:r w:rsidRPr="0048168F">
        <w:t>vzniku</w:t>
      </w:r>
      <w:proofErr w:type="spellEnd"/>
      <w:r w:rsidRPr="0048168F">
        <w:t xml:space="preserve"> </w:t>
      </w:r>
      <w:proofErr w:type="spellStart"/>
      <w:r w:rsidRPr="0048168F">
        <w:t>oljne</w:t>
      </w:r>
      <w:proofErr w:type="spellEnd"/>
      <w:r w:rsidRPr="0048168F">
        <w:t xml:space="preserve"> </w:t>
      </w:r>
      <w:proofErr w:type="spellStart"/>
      <w:r w:rsidRPr="0048168F">
        <w:t>ogrščice</w:t>
      </w:r>
      <w:proofErr w:type="spellEnd"/>
    </w:p>
    <w:p w14:paraId="118704C9" w14:textId="6A7AB160" w:rsidR="00F86728" w:rsidRPr="00B27FEA" w:rsidRDefault="001B4B86" w:rsidP="001B4B86">
      <w:proofErr w:type="spellStart"/>
      <w:r w:rsidRPr="0048168F">
        <w:t>H</w:t>
      </w:r>
      <w:r w:rsidR="00F86728" w:rsidRPr="0048168F">
        <w:t>erbicid</w:t>
      </w:r>
      <w:proofErr w:type="spellEnd"/>
      <w:r w:rsidR="00F86728" w:rsidRPr="0048168F">
        <w:t xml:space="preserve"> </w:t>
      </w:r>
      <w:proofErr w:type="spellStart"/>
      <w:r w:rsidR="00F86728" w:rsidRPr="0048168F">
        <w:rPr>
          <w:b/>
        </w:rPr>
        <w:t>Belkar</w:t>
      </w:r>
      <w:proofErr w:type="spellEnd"/>
      <w:r w:rsidR="00F86728" w:rsidRPr="0048168F">
        <w:rPr>
          <w:i/>
        </w:rPr>
        <w:t xml:space="preserve"> </w:t>
      </w:r>
      <w:proofErr w:type="spellStart"/>
      <w:r w:rsidR="00F86728" w:rsidRPr="0048168F">
        <w:rPr>
          <w:i/>
        </w:rPr>
        <w:t>a.s.</w:t>
      </w:r>
      <w:proofErr w:type="spellEnd"/>
      <w:r w:rsidR="00F86728" w:rsidRPr="0048168F">
        <w:rPr>
          <w:i/>
        </w:rPr>
        <w:t xml:space="preserve"> </w:t>
      </w:r>
      <w:proofErr w:type="spellStart"/>
      <w:r w:rsidR="00F86728" w:rsidRPr="0048168F">
        <w:rPr>
          <w:i/>
        </w:rPr>
        <w:t>halauksifen-metil</w:t>
      </w:r>
      <w:proofErr w:type="spellEnd"/>
      <w:r w:rsidR="00F86728" w:rsidRPr="0048168F">
        <w:rPr>
          <w:i/>
        </w:rPr>
        <w:t xml:space="preserve"> </w:t>
      </w:r>
      <w:r w:rsidR="00F86728" w:rsidRPr="0048168F">
        <w:t>+</w:t>
      </w:r>
      <w:r w:rsidR="00F86728" w:rsidRPr="0048168F">
        <w:rPr>
          <w:i/>
        </w:rPr>
        <w:t xml:space="preserve"> </w:t>
      </w:r>
      <w:proofErr w:type="spellStart"/>
      <w:r w:rsidR="00F86728" w:rsidRPr="0048168F">
        <w:rPr>
          <w:i/>
        </w:rPr>
        <w:t>pikloram</w:t>
      </w:r>
      <w:proofErr w:type="spellEnd"/>
      <w:r w:rsidR="00F86728" w:rsidRPr="0048168F">
        <w:rPr>
          <w:i/>
        </w:rPr>
        <w:t xml:space="preserve"> </w:t>
      </w:r>
      <w:r w:rsidR="00F86728" w:rsidRPr="0048168F">
        <w:t xml:space="preserve">se </w:t>
      </w:r>
      <w:proofErr w:type="spellStart"/>
      <w:r w:rsidR="00F86728" w:rsidRPr="0048168F">
        <w:t>uporablja</w:t>
      </w:r>
      <w:proofErr w:type="spellEnd"/>
      <w:r w:rsidR="00F86728" w:rsidRPr="0048168F">
        <w:t xml:space="preserve"> v </w:t>
      </w:r>
      <w:proofErr w:type="spellStart"/>
      <w:r w:rsidR="00F86728" w:rsidRPr="0048168F">
        <w:t>ozimni</w:t>
      </w:r>
      <w:proofErr w:type="spellEnd"/>
      <w:r w:rsidR="00F86728" w:rsidRPr="0048168F">
        <w:t xml:space="preserve"> </w:t>
      </w:r>
      <w:proofErr w:type="spellStart"/>
      <w:r w:rsidR="00F86728" w:rsidRPr="0048168F">
        <w:t>oljni</w:t>
      </w:r>
      <w:proofErr w:type="spellEnd"/>
      <w:r w:rsidR="00F86728" w:rsidRPr="0048168F">
        <w:t xml:space="preserve"> </w:t>
      </w:r>
      <w:proofErr w:type="spellStart"/>
      <w:r w:rsidR="00F86728" w:rsidRPr="0048168F">
        <w:t>ogrščici</w:t>
      </w:r>
      <w:proofErr w:type="spellEnd"/>
      <w:r w:rsidR="00F86728" w:rsidRPr="0048168F">
        <w:t xml:space="preserve"> za </w:t>
      </w:r>
      <w:proofErr w:type="spellStart"/>
      <w:r w:rsidR="00F86728" w:rsidRPr="0048168F">
        <w:t>zatiranje</w:t>
      </w:r>
      <w:proofErr w:type="spellEnd"/>
      <w:r w:rsidR="00F86728" w:rsidRPr="0048168F">
        <w:t xml:space="preserve"> </w:t>
      </w:r>
      <w:proofErr w:type="spellStart"/>
      <w:r w:rsidR="00F86728" w:rsidRPr="0048168F">
        <w:t>enoletnega</w:t>
      </w:r>
      <w:proofErr w:type="spellEnd"/>
      <w:r w:rsidR="00F86728" w:rsidRPr="0048168F">
        <w:t xml:space="preserve"> </w:t>
      </w:r>
      <w:proofErr w:type="spellStart"/>
      <w:r w:rsidR="00F86728" w:rsidRPr="0048168F">
        <w:t>širokolistnega</w:t>
      </w:r>
      <w:proofErr w:type="spellEnd"/>
      <w:r w:rsidR="00F86728" w:rsidRPr="0048168F">
        <w:t xml:space="preserve"> </w:t>
      </w:r>
      <w:proofErr w:type="spellStart"/>
      <w:r w:rsidR="00F86728" w:rsidRPr="0048168F">
        <w:t>plevela</w:t>
      </w:r>
      <w:proofErr w:type="spellEnd"/>
      <w:r w:rsidR="00F86728" w:rsidRPr="0048168F">
        <w:t xml:space="preserve">. Je </w:t>
      </w:r>
      <w:proofErr w:type="spellStart"/>
      <w:r w:rsidR="00F86728" w:rsidRPr="0048168F">
        <w:t>selektivni</w:t>
      </w:r>
      <w:proofErr w:type="spellEnd"/>
      <w:r w:rsidR="00F86728" w:rsidRPr="0048168F">
        <w:t xml:space="preserve"> </w:t>
      </w:r>
      <w:proofErr w:type="spellStart"/>
      <w:r w:rsidR="00F86728" w:rsidRPr="0048168F">
        <w:t>herbicid</w:t>
      </w:r>
      <w:proofErr w:type="spellEnd"/>
      <w:r w:rsidR="00F86728" w:rsidRPr="0048168F">
        <w:t xml:space="preserve">, ki </w:t>
      </w:r>
      <w:proofErr w:type="spellStart"/>
      <w:r w:rsidR="00F86728" w:rsidRPr="0048168F">
        <w:t>prehaja</w:t>
      </w:r>
      <w:proofErr w:type="spellEnd"/>
      <w:r w:rsidR="00F86728" w:rsidRPr="0048168F">
        <w:t xml:space="preserve"> v </w:t>
      </w:r>
      <w:proofErr w:type="spellStart"/>
      <w:r w:rsidR="00F86728" w:rsidRPr="0048168F">
        <w:t>rastlino</w:t>
      </w:r>
      <w:proofErr w:type="spellEnd"/>
      <w:r w:rsidR="00F86728" w:rsidRPr="0048168F">
        <w:t xml:space="preserve"> </w:t>
      </w:r>
      <w:proofErr w:type="spellStart"/>
      <w:r w:rsidR="00F86728" w:rsidRPr="0048168F">
        <w:t>preko</w:t>
      </w:r>
      <w:proofErr w:type="spellEnd"/>
      <w:r w:rsidR="00F86728" w:rsidRPr="0048168F">
        <w:t xml:space="preserve"> </w:t>
      </w:r>
      <w:proofErr w:type="spellStart"/>
      <w:r w:rsidR="00F86728" w:rsidRPr="0048168F">
        <w:t>listov</w:t>
      </w:r>
      <w:proofErr w:type="spellEnd"/>
      <w:r w:rsidR="00F86728" w:rsidRPr="0048168F">
        <w:t xml:space="preserve">. </w:t>
      </w:r>
      <w:proofErr w:type="spellStart"/>
      <w:r w:rsidR="00F86728" w:rsidRPr="0048168F">
        <w:t>Herbicid</w:t>
      </w:r>
      <w:proofErr w:type="spellEnd"/>
      <w:r w:rsidR="00F86728" w:rsidRPr="0048168F">
        <w:t xml:space="preserve"> </w:t>
      </w:r>
      <w:proofErr w:type="spellStart"/>
      <w:r w:rsidR="00F86728" w:rsidRPr="0048168F">
        <w:t>lahko</w:t>
      </w:r>
      <w:proofErr w:type="spellEnd"/>
      <w:r w:rsidR="00F86728" w:rsidRPr="0048168F">
        <w:t xml:space="preserve"> </w:t>
      </w:r>
      <w:proofErr w:type="spellStart"/>
      <w:r w:rsidR="00F86728" w:rsidRPr="0048168F">
        <w:t>uporabimo</w:t>
      </w:r>
      <w:proofErr w:type="spellEnd"/>
      <w:r w:rsidR="00F86728" w:rsidRPr="0048168F">
        <w:t xml:space="preserve"> </w:t>
      </w:r>
      <w:proofErr w:type="spellStart"/>
      <w:r w:rsidR="00F86728" w:rsidRPr="0048168F">
        <w:t>jeseni</w:t>
      </w:r>
      <w:proofErr w:type="spellEnd"/>
      <w:r w:rsidR="00F86728" w:rsidRPr="0048168F">
        <w:t xml:space="preserve"> v </w:t>
      </w:r>
      <w:proofErr w:type="spellStart"/>
      <w:r w:rsidR="00F86728" w:rsidRPr="0048168F">
        <w:t>deljenem</w:t>
      </w:r>
      <w:proofErr w:type="spellEnd"/>
      <w:r w:rsidR="00F86728" w:rsidRPr="0048168F">
        <w:t xml:space="preserve"> </w:t>
      </w:r>
      <w:proofErr w:type="spellStart"/>
      <w:r w:rsidR="00F86728" w:rsidRPr="0048168F">
        <w:t>odmerku</w:t>
      </w:r>
      <w:proofErr w:type="spellEnd"/>
      <w:r w:rsidR="00F86728" w:rsidRPr="0048168F">
        <w:t xml:space="preserve"> 0,25 L/ha v </w:t>
      </w:r>
      <w:proofErr w:type="spellStart"/>
      <w:r w:rsidR="00F86728" w:rsidRPr="0048168F">
        <w:t>razvojni</w:t>
      </w:r>
      <w:proofErr w:type="spellEnd"/>
      <w:r w:rsidR="00F86728" w:rsidRPr="0048168F">
        <w:t xml:space="preserve"> </w:t>
      </w:r>
      <w:proofErr w:type="spellStart"/>
      <w:r w:rsidR="00F86728" w:rsidRPr="0048168F">
        <w:t>fazi</w:t>
      </w:r>
      <w:proofErr w:type="spellEnd"/>
      <w:r w:rsidR="00F86728" w:rsidRPr="0048168F">
        <w:t xml:space="preserve"> </w:t>
      </w:r>
      <w:proofErr w:type="spellStart"/>
      <w:r w:rsidR="00F86728" w:rsidRPr="0048168F">
        <w:t>od</w:t>
      </w:r>
      <w:proofErr w:type="spellEnd"/>
      <w:r w:rsidR="00F86728" w:rsidRPr="0048168F">
        <w:t xml:space="preserve"> </w:t>
      </w:r>
      <w:proofErr w:type="spellStart"/>
      <w:r w:rsidR="00F86728" w:rsidRPr="0048168F">
        <w:t>razvitih</w:t>
      </w:r>
      <w:proofErr w:type="spellEnd"/>
      <w:r w:rsidR="00F86728" w:rsidRPr="0048168F">
        <w:t xml:space="preserve"> </w:t>
      </w:r>
      <w:proofErr w:type="spellStart"/>
      <w:r w:rsidR="00F86728" w:rsidRPr="0048168F">
        <w:t>dveh</w:t>
      </w:r>
      <w:proofErr w:type="spellEnd"/>
      <w:r w:rsidR="00F86728" w:rsidRPr="0048168F">
        <w:t xml:space="preserve"> do </w:t>
      </w:r>
      <w:proofErr w:type="spellStart"/>
      <w:r w:rsidR="00F86728" w:rsidRPr="0048168F">
        <w:t>štirih</w:t>
      </w:r>
      <w:proofErr w:type="spellEnd"/>
      <w:r w:rsidR="00F86728" w:rsidRPr="0048168F">
        <w:t xml:space="preserve"> </w:t>
      </w:r>
      <w:proofErr w:type="spellStart"/>
      <w:r w:rsidR="00F86728" w:rsidRPr="0048168F">
        <w:t>listov</w:t>
      </w:r>
      <w:proofErr w:type="spellEnd"/>
      <w:r w:rsidR="00F86728" w:rsidRPr="0048168F">
        <w:t xml:space="preserve"> (BBCH 12-14). </w:t>
      </w:r>
      <w:proofErr w:type="spellStart"/>
      <w:r w:rsidR="00F86728" w:rsidRPr="0048168F">
        <w:t>Če</w:t>
      </w:r>
      <w:proofErr w:type="spellEnd"/>
      <w:r w:rsidR="00F86728" w:rsidRPr="0048168F">
        <w:t xml:space="preserve"> se </w:t>
      </w:r>
      <w:proofErr w:type="spellStart"/>
      <w:r w:rsidR="00F86728" w:rsidRPr="0048168F">
        <w:t>pleveli</w:t>
      </w:r>
      <w:proofErr w:type="spellEnd"/>
      <w:r w:rsidR="00F86728" w:rsidRPr="0048168F">
        <w:t xml:space="preserve"> </w:t>
      </w:r>
      <w:proofErr w:type="spellStart"/>
      <w:r w:rsidR="00F86728" w:rsidRPr="0048168F">
        <w:t>ponovno</w:t>
      </w:r>
      <w:proofErr w:type="spellEnd"/>
      <w:r w:rsidR="00F86728" w:rsidRPr="0048168F">
        <w:t xml:space="preserve"> </w:t>
      </w:r>
      <w:proofErr w:type="spellStart"/>
      <w:r w:rsidR="00F86728" w:rsidRPr="0048168F">
        <w:t>pojavijo</w:t>
      </w:r>
      <w:proofErr w:type="spellEnd"/>
      <w:r w:rsidR="00F86728" w:rsidRPr="0048168F">
        <w:t xml:space="preserve">, se </w:t>
      </w:r>
      <w:proofErr w:type="spellStart"/>
      <w:r w:rsidR="00F86728" w:rsidRPr="0048168F">
        <w:t>tretiranje</w:t>
      </w:r>
      <w:proofErr w:type="spellEnd"/>
      <w:r w:rsidR="00F86728" w:rsidRPr="0048168F">
        <w:t xml:space="preserve"> </w:t>
      </w:r>
      <w:proofErr w:type="spellStart"/>
      <w:r w:rsidR="00F86728" w:rsidRPr="0048168F">
        <w:t>ponovi</w:t>
      </w:r>
      <w:proofErr w:type="spellEnd"/>
      <w:r w:rsidR="00F86728" w:rsidRPr="0048168F">
        <w:t xml:space="preserve"> v </w:t>
      </w:r>
      <w:proofErr w:type="spellStart"/>
      <w:r w:rsidR="00F86728" w:rsidRPr="0048168F">
        <w:t>odmerku</w:t>
      </w:r>
      <w:proofErr w:type="spellEnd"/>
      <w:r w:rsidR="00F86728" w:rsidRPr="0048168F">
        <w:t xml:space="preserve"> 0,25 L/ha, </w:t>
      </w:r>
      <w:proofErr w:type="spellStart"/>
      <w:r w:rsidR="00F86728" w:rsidRPr="0048168F">
        <w:t>pri</w:t>
      </w:r>
      <w:proofErr w:type="spellEnd"/>
      <w:r w:rsidR="00F86728" w:rsidRPr="0048168F">
        <w:t xml:space="preserve"> </w:t>
      </w:r>
      <w:proofErr w:type="spellStart"/>
      <w:r w:rsidR="00F86728" w:rsidRPr="0048168F">
        <w:t>čemer</w:t>
      </w:r>
      <w:proofErr w:type="spellEnd"/>
      <w:r w:rsidR="00F86728" w:rsidRPr="0048168F">
        <w:t xml:space="preserve"> </w:t>
      </w:r>
      <w:proofErr w:type="spellStart"/>
      <w:r w:rsidR="00F86728" w:rsidRPr="0048168F">
        <w:t>naj</w:t>
      </w:r>
      <w:proofErr w:type="spellEnd"/>
      <w:r w:rsidR="00F86728" w:rsidRPr="0048168F">
        <w:t xml:space="preserve"> </w:t>
      </w:r>
      <w:proofErr w:type="spellStart"/>
      <w:r w:rsidR="00F86728" w:rsidRPr="0048168F">
        <w:t>bo</w:t>
      </w:r>
      <w:proofErr w:type="spellEnd"/>
      <w:r w:rsidR="00F86728" w:rsidRPr="0048168F">
        <w:t xml:space="preserve"> </w:t>
      </w:r>
      <w:proofErr w:type="spellStart"/>
      <w:r w:rsidR="00F86728" w:rsidRPr="0048168F">
        <w:t>minimalni</w:t>
      </w:r>
      <w:proofErr w:type="spellEnd"/>
      <w:r w:rsidR="00F86728" w:rsidRPr="0048168F">
        <w:t xml:space="preserve"> </w:t>
      </w:r>
      <w:proofErr w:type="spellStart"/>
      <w:r w:rsidR="00F86728" w:rsidRPr="0048168F">
        <w:t>presledek</w:t>
      </w:r>
      <w:proofErr w:type="spellEnd"/>
      <w:r w:rsidR="00F86728" w:rsidRPr="0048168F">
        <w:t xml:space="preserve"> med </w:t>
      </w:r>
      <w:proofErr w:type="spellStart"/>
      <w:r w:rsidR="00F86728" w:rsidRPr="0048168F">
        <w:t>škropljenji</w:t>
      </w:r>
      <w:proofErr w:type="spellEnd"/>
      <w:r w:rsidR="00F86728" w:rsidRPr="0048168F">
        <w:t xml:space="preserve"> 14 </w:t>
      </w:r>
      <w:proofErr w:type="spellStart"/>
      <w:r w:rsidR="00F86728" w:rsidRPr="0048168F">
        <w:t>dni</w:t>
      </w:r>
      <w:proofErr w:type="spellEnd"/>
      <w:r w:rsidR="00F86728" w:rsidRPr="0048168F">
        <w:t xml:space="preserve">. Ali </w:t>
      </w:r>
      <w:proofErr w:type="spellStart"/>
      <w:r w:rsidR="00F86728" w:rsidRPr="0048168F">
        <w:t>jeseni</w:t>
      </w:r>
      <w:proofErr w:type="spellEnd"/>
      <w:r w:rsidR="00F86728" w:rsidRPr="0048168F">
        <w:t xml:space="preserve"> v </w:t>
      </w:r>
      <w:proofErr w:type="spellStart"/>
      <w:r w:rsidR="00F86728" w:rsidRPr="0048168F">
        <w:t>enkratnem</w:t>
      </w:r>
      <w:proofErr w:type="spellEnd"/>
      <w:r w:rsidR="00F86728" w:rsidRPr="0048168F">
        <w:t xml:space="preserve"> </w:t>
      </w:r>
      <w:proofErr w:type="spellStart"/>
      <w:r w:rsidR="00F86728" w:rsidRPr="0048168F">
        <w:t>odmerku</w:t>
      </w:r>
      <w:proofErr w:type="spellEnd"/>
      <w:r w:rsidR="00F86728" w:rsidRPr="0048168F">
        <w:t xml:space="preserve"> 0,5 L/ha od </w:t>
      </w:r>
      <w:proofErr w:type="spellStart"/>
      <w:r w:rsidR="00F86728" w:rsidRPr="0048168F">
        <w:t>fenološke</w:t>
      </w:r>
      <w:proofErr w:type="spellEnd"/>
      <w:r w:rsidR="00F86728" w:rsidRPr="0048168F">
        <w:t xml:space="preserve"> faze, ko je </w:t>
      </w:r>
      <w:proofErr w:type="spellStart"/>
      <w:r w:rsidR="00F86728" w:rsidRPr="0048168F">
        <w:t>razvit</w:t>
      </w:r>
      <w:proofErr w:type="spellEnd"/>
      <w:r w:rsidR="00F86728" w:rsidRPr="0048168F">
        <w:t xml:space="preserve"> </w:t>
      </w:r>
      <w:proofErr w:type="spellStart"/>
      <w:r w:rsidR="00F86728" w:rsidRPr="0048168F">
        <w:t>šesti</w:t>
      </w:r>
      <w:proofErr w:type="spellEnd"/>
      <w:r w:rsidR="00F86728" w:rsidRPr="0048168F">
        <w:t xml:space="preserve"> list do faze ko je </w:t>
      </w:r>
      <w:proofErr w:type="spellStart"/>
      <w:r w:rsidR="00F86728" w:rsidRPr="0048168F">
        <w:t>razvit</w:t>
      </w:r>
      <w:proofErr w:type="spellEnd"/>
      <w:r w:rsidR="00F86728" w:rsidRPr="0048168F">
        <w:t xml:space="preserve"> </w:t>
      </w:r>
      <w:proofErr w:type="spellStart"/>
      <w:r w:rsidR="00F86728" w:rsidRPr="0048168F">
        <w:t>osmi</w:t>
      </w:r>
      <w:proofErr w:type="spellEnd"/>
      <w:r w:rsidR="00F86728" w:rsidRPr="0048168F">
        <w:t xml:space="preserve"> l</w:t>
      </w:r>
      <w:r w:rsidR="00165FB9" w:rsidRPr="0048168F">
        <w:t xml:space="preserve">ist (BBCH 16-18). </w:t>
      </w:r>
      <w:proofErr w:type="spellStart"/>
      <w:r w:rsidR="00165FB9" w:rsidRPr="0048168F">
        <w:t>Tretiranje</w:t>
      </w:r>
      <w:proofErr w:type="spellEnd"/>
      <w:r w:rsidR="00165FB9" w:rsidRPr="0048168F">
        <w:t xml:space="preserve"> se </w:t>
      </w:r>
      <w:proofErr w:type="spellStart"/>
      <w:r w:rsidR="00165FB9" w:rsidRPr="0048168F">
        <w:t>priporoča</w:t>
      </w:r>
      <w:proofErr w:type="spellEnd"/>
      <w:r w:rsidR="00F86728" w:rsidRPr="0048168F">
        <w:t xml:space="preserve">, ko </w:t>
      </w:r>
      <w:proofErr w:type="spellStart"/>
      <w:r w:rsidR="00F86728" w:rsidRPr="0048168F">
        <w:t>plevel</w:t>
      </w:r>
      <w:proofErr w:type="spellEnd"/>
      <w:r w:rsidR="00F86728" w:rsidRPr="0048168F">
        <w:t xml:space="preserve"> </w:t>
      </w:r>
      <w:proofErr w:type="spellStart"/>
      <w:r w:rsidR="00F86728" w:rsidRPr="0048168F">
        <w:t>aktivno</w:t>
      </w:r>
      <w:proofErr w:type="spellEnd"/>
      <w:r w:rsidR="00F86728" w:rsidRPr="0048168F">
        <w:t xml:space="preserve"> </w:t>
      </w:r>
      <w:proofErr w:type="spellStart"/>
      <w:r w:rsidR="00F86728" w:rsidRPr="0048168F">
        <w:t>raste</w:t>
      </w:r>
      <w:proofErr w:type="spellEnd"/>
      <w:r w:rsidR="00F86728" w:rsidRPr="0048168F">
        <w:t xml:space="preserve"> in je </w:t>
      </w:r>
      <w:proofErr w:type="spellStart"/>
      <w:r w:rsidR="00F86728" w:rsidRPr="0048168F">
        <w:t>majhen</w:t>
      </w:r>
      <w:proofErr w:type="spellEnd"/>
      <w:r w:rsidR="00F86728" w:rsidRPr="0048168F">
        <w:t xml:space="preserve">. </w:t>
      </w:r>
      <w:r w:rsidR="00F86728" w:rsidRPr="00B27FEA">
        <w:t>*</w:t>
      </w:r>
      <w:proofErr w:type="spellStart"/>
      <w:r w:rsidR="00F86728" w:rsidRPr="00B27FEA">
        <w:rPr>
          <w:b/>
        </w:rPr>
        <w:t>Lontrel</w:t>
      </w:r>
      <w:proofErr w:type="spellEnd"/>
      <w:r w:rsidR="00F86728" w:rsidRPr="00B27FEA">
        <w:rPr>
          <w:b/>
        </w:rPr>
        <w:t xml:space="preserve"> 72 SG</w:t>
      </w:r>
      <w:r w:rsidR="00F86728" w:rsidRPr="00B27FEA">
        <w:rPr>
          <w:i/>
        </w:rPr>
        <w:t xml:space="preserve"> </w:t>
      </w:r>
      <w:proofErr w:type="spellStart"/>
      <w:r w:rsidR="00F86728" w:rsidRPr="00B27FEA">
        <w:rPr>
          <w:i/>
        </w:rPr>
        <w:t>a.s.</w:t>
      </w:r>
      <w:proofErr w:type="spellEnd"/>
      <w:r w:rsidR="00F86728" w:rsidRPr="00B27FEA">
        <w:rPr>
          <w:i/>
        </w:rPr>
        <w:t xml:space="preserve"> </w:t>
      </w:r>
      <w:proofErr w:type="spellStart"/>
      <w:r w:rsidR="00F86728" w:rsidRPr="00B27FEA">
        <w:rPr>
          <w:i/>
        </w:rPr>
        <w:t>klopiralid</w:t>
      </w:r>
      <w:proofErr w:type="spellEnd"/>
      <w:r w:rsidR="00F86728" w:rsidRPr="00B27FEA">
        <w:t xml:space="preserve"> se </w:t>
      </w:r>
      <w:proofErr w:type="spellStart"/>
      <w:r w:rsidR="00F86728" w:rsidRPr="00B27FEA">
        <w:t>uporablja</w:t>
      </w:r>
      <w:proofErr w:type="spellEnd"/>
      <w:r w:rsidR="00F86728" w:rsidRPr="00B27FEA">
        <w:t xml:space="preserve"> </w:t>
      </w:r>
      <w:proofErr w:type="spellStart"/>
      <w:r w:rsidR="00F86728" w:rsidRPr="00B27FEA">
        <w:t>kot</w:t>
      </w:r>
      <w:proofErr w:type="spellEnd"/>
      <w:r w:rsidR="00F86728" w:rsidRPr="00B27FEA">
        <w:t xml:space="preserve"> </w:t>
      </w:r>
      <w:proofErr w:type="spellStart"/>
      <w:r w:rsidR="00F86728" w:rsidRPr="00B27FEA">
        <w:t>selektivni</w:t>
      </w:r>
      <w:proofErr w:type="spellEnd"/>
      <w:r w:rsidR="00F86728" w:rsidRPr="00B27FEA">
        <w:t xml:space="preserve"> </w:t>
      </w:r>
      <w:proofErr w:type="spellStart"/>
      <w:r w:rsidR="00F86728" w:rsidRPr="00B27FEA">
        <w:t>sistemični</w:t>
      </w:r>
      <w:proofErr w:type="spellEnd"/>
      <w:r w:rsidR="00F86728" w:rsidRPr="00B27FEA">
        <w:t xml:space="preserve"> </w:t>
      </w:r>
      <w:proofErr w:type="spellStart"/>
      <w:r w:rsidR="00F86728" w:rsidRPr="00B27FEA">
        <w:t>herbicid</w:t>
      </w:r>
      <w:proofErr w:type="spellEnd"/>
      <w:r w:rsidR="00F86728" w:rsidRPr="00B27FEA">
        <w:t xml:space="preserve"> za </w:t>
      </w:r>
      <w:proofErr w:type="spellStart"/>
      <w:r w:rsidR="00F86728" w:rsidRPr="00B27FEA">
        <w:t>zatiranje</w:t>
      </w:r>
      <w:proofErr w:type="spellEnd"/>
      <w:r w:rsidR="00F86728" w:rsidRPr="00B27FEA">
        <w:t xml:space="preserve"> </w:t>
      </w:r>
      <w:proofErr w:type="spellStart"/>
      <w:r w:rsidR="00F86728" w:rsidRPr="00B27FEA">
        <w:t>nekaterih</w:t>
      </w:r>
      <w:proofErr w:type="spellEnd"/>
      <w:r w:rsidR="00F86728" w:rsidRPr="00B27FEA">
        <w:t xml:space="preserve"> </w:t>
      </w:r>
      <w:proofErr w:type="spellStart"/>
      <w:r w:rsidR="00F86728" w:rsidRPr="00B27FEA">
        <w:t>vrst</w:t>
      </w:r>
      <w:proofErr w:type="spellEnd"/>
      <w:r w:rsidR="00F86728" w:rsidRPr="00B27FEA">
        <w:t xml:space="preserve"> </w:t>
      </w:r>
      <w:proofErr w:type="spellStart"/>
      <w:r w:rsidR="00F86728" w:rsidRPr="00B27FEA">
        <w:t>širokolistnega</w:t>
      </w:r>
      <w:proofErr w:type="spellEnd"/>
      <w:r w:rsidR="00F86728" w:rsidRPr="00B27FEA">
        <w:t xml:space="preserve"> </w:t>
      </w:r>
      <w:proofErr w:type="spellStart"/>
      <w:r w:rsidR="00F86728" w:rsidRPr="00B27FEA">
        <w:t>plevela</w:t>
      </w:r>
      <w:proofErr w:type="spellEnd"/>
      <w:r w:rsidR="00F86728" w:rsidRPr="00B27FEA">
        <w:t xml:space="preserve"> po </w:t>
      </w:r>
      <w:proofErr w:type="spellStart"/>
      <w:r w:rsidR="00F86728" w:rsidRPr="00B27FEA">
        <w:t>vzniku</w:t>
      </w:r>
      <w:proofErr w:type="spellEnd"/>
      <w:r w:rsidR="00F86728" w:rsidRPr="00B27FEA">
        <w:t xml:space="preserve"> </w:t>
      </w:r>
      <w:proofErr w:type="spellStart"/>
      <w:r w:rsidR="00F86728" w:rsidRPr="00B27FEA">
        <w:t>plevela</w:t>
      </w:r>
      <w:proofErr w:type="spellEnd"/>
      <w:r w:rsidR="00F86728" w:rsidRPr="00B27FEA">
        <w:t xml:space="preserve">, ko je </w:t>
      </w:r>
      <w:proofErr w:type="spellStart"/>
      <w:r w:rsidR="00F86728" w:rsidRPr="00B27FEA">
        <w:t>plevel</w:t>
      </w:r>
      <w:proofErr w:type="spellEnd"/>
      <w:r w:rsidR="00F86728" w:rsidRPr="00B27FEA">
        <w:t xml:space="preserve"> v </w:t>
      </w:r>
      <w:proofErr w:type="spellStart"/>
      <w:r w:rsidR="00F86728" w:rsidRPr="00B27FEA">
        <w:t>razvojni</w:t>
      </w:r>
      <w:proofErr w:type="spellEnd"/>
      <w:r w:rsidR="00F86728" w:rsidRPr="00B27FEA">
        <w:t xml:space="preserve"> </w:t>
      </w:r>
      <w:proofErr w:type="spellStart"/>
      <w:r w:rsidR="00F86728" w:rsidRPr="00B27FEA">
        <w:t>fazi</w:t>
      </w:r>
      <w:proofErr w:type="spellEnd"/>
      <w:r w:rsidR="00F86728" w:rsidRPr="00B27FEA">
        <w:t xml:space="preserve"> 2-6 </w:t>
      </w:r>
      <w:proofErr w:type="spellStart"/>
      <w:r w:rsidR="00F86728" w:rsidRPr="00B27FEA">
        <w:t>listov</w:t>
      </w:r>
      <w:proofErr w:type="spellEnd"/>
      <w:r w:rsidR="00F86728" w:rsidRPr="00B27FEA">
        <w:t xml:space="preserve">, v </w:t>
      </w:r>
      <w:proofErr w:type="spellStart"/>
      <w:r w:rsidR="00F86728" w:rsidRPr="00B27FEA">
        <w:t>odmer</w:t>
      </w:r>
      <w:r w:rsidR="00924621" w:rsidRPr="00B27FEA">
        <w:t>ku</w:t>
      </w:r>
      <w:proofErr w:type="spellEnd"/>
      <w:r w:rsidR="00924621" w:rsidRPr="00B27FEA">
        <w:t xml:space="preserve"> 0,17 kg/ha</w:t>
      </w:r>
      <w:r w:rsidR="00F86728" w:rsidRPr="00B27FEA">
        <w:t xml:space="preserve">. V </w:t>
      </w:r>
      <w:proofErr w:type="spellStart"/>
      <w:r w:rsidR="00F86728" w:rsidRPr="00B27FEA">
        <w:t>oljni</w:t>
      </w:r>
      <w:proofErr w:type="spellEnd"/>
      <w:r w:rsidR="00F86728" w:rsidRPr="00B27FEA">
        <w:t xml:space="preserve"> </w:t>
      </w:r>
      <w:proofErr w:type="spellStart"/>
      <w:r w:rsidR="00F86728" w:rsidRPr="00B27FEA">
        <w:t>ogrščici</w:t>
      </w:r>
      <w:proofErr w:type="spellEnd"/>
      <w:r w:rsidR="00F86728" w:rsidRPr="00B27FEA">
        <w:t xml:space="preserve"> ga </w:t>
      </w:r>
      <w:proofErr w:type="spellStart"/>
      <w:r w:rsidR="00F86728" w:rsidRPr="00B27FEA">
        <w:t>uporabljamo</w:t>
      </w:r>
      <w:proofErr w:type="spellEnd"/>
      <w:r w:rsidR="00F86728" w:rsidRPr="00B27FEA">
        <w:t xml:space="preserve"> v </w:t>
      </w:r>
      <w:proofErr w:type="spellStart"/>
      <w:r w:rsidR="00F86728" w:rsidRPr="00B27FEA">
        <w:t>razvojni</w:t>
      </w:r>
      <w:proofErr w:type="spellEnd"/>
      <w:r w:rsidR="00F86728" w:rsidRPr="00B27FEA">
        <w:t xml:space="preserve"> </w:t>
      </w:r>
      <w:proofErr w:type="spellStart"/>
      <w:r w:rsidR="00F86728" w:rsidRPr="00B27FEA">
        <w:t>fazi</w:t>
      </w:r>
      <w:proofErr w:type="spellEnd"/>
      <w:r w:rsidR="00F86728" w:rsidRPr="00B27FEA">
        <w:t xml:space="preserve">, ko je </w:t>
      </w:r>
      <w:proofErr w:type="spellStart"/>
      <w:r w:rsidR="00F86728" w:rsidRPr="00B27FEA">
        <w:t>prvi</w:t>
      </w:r>
      <w:proofErr w:type="spellEnd"/>
      <w:r w:rsidR="00F86728" w:rsidRPr="00B27FEA">
        <w:t xml:space="preserve"> list </w:t>
      </w:r>
      <w:proofErr w:type="spellStart"/>
      <w:r w:rsidR="00F86728" w:rsidRPr="00B27FEA">
        <w:t>oljne</w:t>
      </w:r>
      <w:proofErr w:type="spellEnd"/>
      <w:r w:rsidR="00F86728" w:rsidRPr="00B27FEA">
        <w:t xml:space="preserve"> </w:t>
      </w:r>
      <w:proofErr w:type="spellStart"/>
      <w:r w:rsidR="00F86728" w:rsidRPr="00B27FEA">
        <w:t>ogrščice</w:t>
      </w:r>
      <w:proofErr w:type="spellEnd"/>
      <w:r w:rsidR="00F86728" w:rsidRPr="00B27FEA">
        <w:t xml:space="preserve"> </w:t>
      </w:r>
      <w:proofErr w:type="spellStart"/>
      <w:r w:rsidR="00F86728" w:rsidRPr="00B27FEA">
        <w:t>razgrnjen</w:t>
      </w:r>
      <w:proofErr w:type="spellEnd"/>
      <w:r w:rsidR="00F86728" w:rsidRPr="00B27FEA">
        <w:t xml:space="preserve"> in </w:t>
      </w:r>
      <w:proofErr w:type="spellStart"/>
      <w:r w:rsidR="00F86728" w:rsidRPr="00B27FEA">
        <w:t>vse</w:t>
      </w:r>
      <w:proofErr w:type="spellEnd"/>
      <w:r w:rsidR="00F86728" w:rsidRPr="00B27FEA">
        <w:t xml:space="preserve"> do </w:t>
      </w:r>
      <w:proofErr w:type="spellStart"/>
      <w:r w:rsidR="00F86728" w:rsidRPr="00B27FEA">
        <w:t>vidnih</w:t>
      </w:r>
      <w:proofErr w:type="spellEnd"/>
      <w:r w:rsidR="00F86728" w:rsidRPr="00B27FEA">
        <w:t xml:space="preserve"> </w:t>
      </w:r>
      <w:proofErr w:type="spellStart"/>
      <w:r w:rsidR="00F86728" w:rsidRPr="00B27FEA">
        <w:t>individualnih</w:t>
      </w:r>
      <w:proofErr w:type="spellEnd"/>
      <w:r w:rsidR="00F86728" w:rsidRPr="00B27FEA">
        <w:t xml:space="preserve"> </w:t>
      </w:r>
      <w:proofErr w:type="spellStart"/>
      <w:r w:rsidR="00F86728" w:rsidRPr="00B27FEA">
        <w:t>cvetnih</w:t>
      </w:r>
      <w:proofErr w:type="spellEnd"/>
      <w:r w:rsidR="00F86728" w:rsidRPr="00B27FEA">
        <w:t xml:space="preserve"> </w:t>
      </w:r>
      <w:proofErr w:type="spellStart"/>
      <w:r w:rsidR="00F86728" w:rsidRPr="00B27FEA">
        <w:t>brstov</w:t>
      </w:r>
      <w:proofErr w:type="spellEnd"/>
      <w:r w:rsidR="00F86728" w:rsidRPr="00B27FEA">
        <w:t xml:space="preserve"> (</w:t>
      </w:r>
      <w:proofErr w:type="spellStart"/>
      <w:r w:rsidR="00F86728" w:rsidRPr="00B27FEA">
        <w:t>glavno</w:t>
      </w:r>
      <w:proofErr w:type="spellEnd"/>
      <w:r w:rsidR="00F86728" w:rsidRPr="00B27FEA">
        <w:t xml:space="preserve"> </w:t>
      </w:r>
      <w:proofErr w:type="spellStart"/>
      <w:r w:rsidR="00F86728" w:rsidRPr="00B27FEA">
        <w:t>socvetje</w:t>
      </w:r>
      <w:proofErr w:type="spellEnd"/>
      <w:r w:rsidR="00F86728" w:rsidRPr="00B27FEA">
        <w:t xml:space="preserve">), </w:t>
      </w:r>
      <w:proofErr w:type="spellStart"/>
      <w:r w:rsidR="00F86728" w:rsidRPr="00B27FEA">
        <w:t>vendar</w:t>
      </w:r>
      <w:proofErr w:type="spellEnd"/>
      <w:r w:rsidR="00F86728" w:rsidRPr="00B27FEA">
        <w:t xml:space="preserve">, ko so </w:t>
      </w:r>
      <w:proofErr w:type="spellStart"/>
      <w:r w:rsidR="00F86728" w:rsidRPr="00B27FEA">
        <w:t>ti</w:t>
      </w:r>
      <w:proofErr w:type="spellEnd"/>
      <w:r w:rsidR="00F86728" w:rsidRPr="00B27FEA">
        <w:t xml:space="preserve"> </w:t>
      </w:r>
      <w:proofErr w:type="spellStart"/>
      <w:r w:rsidR="00F86728" w:rsidRPr="00B27FEA">
        <w:t>še</w:t>
      </w:r>
      <w:proofErr w:type="spellEnd"/>
      <w:r w:rsidR="00F86728" w:rsidRPr="00B27FEA">
        <w:t xml:space="preserve"> </w:t>
      </w:r>
      <w:proofErr w:type="spellStart"/>
      <w:r w:rsidR="00F86728" w:rsidRPr="00B27FEA">
        <w:t>vedno</w:t>
      </w:r>
      <w:proofErr w:type="spellEnd"/>
      <w:r w:rsidR="00F86728" w:rsidRPr="00B27FEA">
        <w:t xml:space="preserve"> </w:t>
      </w:r>
      <w:proofErr w:type="spellStart"/>
      <w:r w:rsidR="00F86728" w:rsidRPr="00B27FEA">
        <w:t>zaprti</w:t>
      </w:r>
      <w:proofErr w:type="spellEnd"/>
      <w:r w:rsidR="00F86728" w:rsidRPr="00B27FEA">
        <w:t xml:space="preserve"> (BBCH 11-55). </w:t>
      </w:r>
      <w:proofErr w:type="spellStart"/>
      <w:r w:rsidR="00F86728" w:rsidRPr="00B27FEA">
        <w:t>Ostanki</w:t>
      </w:r>
      <w:proofErr w:type="spellEnd"/>
      <w:r w:rsidR="00F86728" w:rsidRPr="00B27FEA">
        <w:t xml:space="preserve"> </w:t>
      </w:r>
      <w:proofErr w:type="spellStart"/>
      <w:r w:rsidR="00F86728" w:rsidRPr="00B27FEA">
        <w:t>sredstva</w:t>
      </w:r>
      <w:proofErr w:type="spellEnd"/>
      <w:r w:rsidR="00F86728" w:rsidRPr="00B27FEA">
        <w:t xml:space="preserve"> </w:t>
      </w:r>
      <w:proofErr w:type="spellStart"/>
      <w:r w:rsidR="00F86728" w:rsidRPr="00B27FEA">
        <w:t>Lontrel</w:t>
      </w:r>
      <w:proofErr w:type="spellEnd"/>
      <w:r w:rsidR="00F86728" w:rsidRPr="00B27FEA">
        <w:t xml:space="preserve"> 72 SG v </w:t>
      </w:r>
      <w:proofErr w:type="spellStart"/>
      <w:r w:rsidR="00F86728" w:rsidRPr="00B27FEA">
        <w:t>rastlinskih</w:t>
      </w:r>
      <w:proofErr w:type="spellEnd"/>
      <w:r w:rsidR="00F86728" w:rsidRPr="00B27FEA">
        <w:t xml:space="preserve"> </w:t>
      </w:r>
      <w:proofErr w:type="spellStart"/>
      <w:r w:rsidR="00F86728" w:rsidRPr="00B27FEA">
        <w:t>tkivih</w:t>
      </w:r>
      <w:proofErr w:type="spellEnd"/>
      <w:r w:rsidR="00F86728" w:rsidRPr="00B27FEA">
        <w:t xml:space="preserve"> (</w:t>
      </w:r>
      <w:proofErr w:type="spellStart"/>
      <w:r w:rsidR="00F86728" w:rsidRPr="00B27FEA">
        <w:t>vključno</w:t>
      </w:r>
      <w:proofErr w:type="spellEnd"/>
      <w:r w:rsidR="00F86728" w:rsidRPr="00B27FEA">
        <w:t xml:space="preserve"> z </w:t>
      </w:r>
      <w:proofErr w:type="spellStart"/>
      <w:r w:rsidR="00F86728" w:rsidRPr="00B27FEA">
        <w:t>gnojem</w:t>
      </w:r>
      <w:proofErr w:type="spellEnd"/>
      <w:r w:rsidR="00F86728" w:rsidRPr="00B27FEA">
        <w:t xml:space="preserve">), ki se </w:t>
      </w:r>
      <w:proofErr w:type="spellStart"/>
      <w:r w:rsidR="00F86728" w:rsidRPr="00B27FEA">
        <w:t>niso</w:t>
      </w:r>
      <w:proofErr w:type="spellEnd"/>
      <w:r w:rsidR="00F86728" w:rsidRPr="00B27FEA">
        <w:t xml:space="preserve"> </w:t>
      </w:r>
      <w:proofErr w:type="spellStart"/>
      <w:r w:rsidR="00F86728" w:rsidRPr="00B27FEA">
        <w:t>popolnoma</w:t>
      </w:r>
      <w:proofErr w:type="spellEnd"/>
      <w:r w:rsidR="00F86728" w:rsidRPr="00B27FEA">
        <w:t xml:space="preserve"> </w:t>
      </w:r>
      <w:proofErr w:type="spellStart"/>
      <w:r w:rsidR="00F86728" w:rsidRPr="00B27FEA">
        <w:t>razkrojili</w:t>
      </w:r>
      <w:proofErr w:type="spellEnd"/>
      <w:r w:rsidR="00F86728" w:rsidRPr="00B27FEA">
        <w:t xml:space="preserve">, </w:t>
      </w:r>
      <w:proofErr w:type="spellStart"/>
      <w:r w:rsidR="00F86728" w:rsidRPr="00B27FEA">
        <w:t>lahko</w:t>
      </w:r>
      <w:proofErr w:type="spellEnd"/>
      <w:r w:rsidR="00F86728" w:rsidRPr="00B27FEA">
        <w:t xml:space="preserve"> </w:t>
      </w:r>
      <w:proofErr w:type="spellStart"/>
      <w:r w:rsidR="00F86728" w:rsidRPr="00B27FEA">
        <w:t>vplivajo</w:t>
      </w:r>
      <w:proofErr w:type="spellEnd"/>
      <w:r w:rsidR="00F86728" w:rsidRPr="00B27FEA">
        <w:t xml:space="preserve"> </w:t>
      </w:r>
      <w:proofErr w:type="spellStart"/>
      <w:r w:rsidR="00F86728" w:rsidRPr="00B27FEA">
        <w:t>na</w:t>
      </w:r>
      <w:proofErr w:type="spellEnd"/>
      <w:r w:rsidR="00F86728" w:rsidRPr="00B27FEA">
        <w:t xml:space="preserve"> </w:t>
      </w:r>
      <w:proofErr w:type="spellStart"/>
      <w:r w:rsidR="00F86728" w:rsidRPr="00B27FEA">
        <w:t>naslednje</w:t>
      </w:r>
      <w:proofErr w:type="spellEnd"/>
      <w:r w:rsidR="00F86728" w:rsidRPr="00B27FEA">
        <w:t xml:space="preserve"> </w:t>
      </w:r>
      <w:proofErr w:type="spellStart"/>
      <w:r w:rsidR="00F86728" w:rsidRPr="00B27FEA">
        <w:t>občutljive</w:t>
      </w:r>
      <w:proofErr w:type="spellEnd"/>
      <w:r w:rsidR="00F86728" w:rsidRPr="00B27FEA">
        <w:t xml:space="preserve"> </w:t>
      </w:r>
      <w:proofErr w:type="spellStart"/>
      <w:r w:rsidR="00F86728" w:rsidRPr="00B27FEA">
        <w:t>gojene</w:t>
      </w:r>
      <w:proofErr w:type="spellEnd"/>
      <w:r w:rsidR="00F86728" w:rsidRPr="00B27FEA">
        <w:t xml:space="preserve"> </w:t>
      </w:r>
      <w:proofErr w:type="spellStart"/>
      <w:r w:rsidR="00F86728" w:rsidRPr="00B27FEA">
        <w:t>rastline</w:t>
      </w:r>
      <w:proofErr w:type="spellEnd"/>
      <w:r w:rsidR="00F86728" w:rsidRPr="00B27FEA">
        <w:t xml:space="preserve">! </w:t>
      </w:r>
      <w:proofErr w:type="spellStart"/>
      <w:r w:rsidR="00F86728" w:rsidRPr="00B27FEA">
        <w:t>Herbicid</w:t>
      </w:r>
      <w:proofErr w:type="spellEnd"/>
      <w:r w:rsidR="00F86728" w:rsidRPr="00B27FEA">
        <w:t xml:space="preserve"> </w:t>
      </w:r>
      <w:r w:rsidR="0008137F">
        <w:t>*</w:t>
      </w:r>
      <w:r w:rsidR="00F86728" w:rsidRPr="00B27FEA">
        <w:rPr>
          <w:b/>
        </w:rPr>
        <w:t xml:space="preserve">Major 300 SL </w:t>
      </w:r>
      <w:proofErr w:type="spellStart"/>
      <w:r w:rsidR="00F86728" w:rsidRPr="00B27FEA">
        <w:rPr>
          <w:i/>
        </w:rPr>
        <w:t>a.s.</w:t>
      </w:r>
      <w:proofErr w:type="spellEnd"/>
      <w:r w:rsidR="00F86728" w:rsidRPr="00B27FEA">
        <w:rPr>
          <w:i/>
        </w:rPr>
        <w:t xml:space="preserve"> </w:t>
      </w:r>
      <w:proofErr w:type="spellStart"/>
      <w:r w:rsidR="00F86728" w:rsidRPr="00B27FEA">
        <w:rPr>
          <w:i/>
        </w:rPr>
        <w:t>klopiralid</w:t>
      </w:r>
      <w:proofErr w:type="spellEnd"/>
      <w:r w:rsidR="00F86728" w:rsidRPr="00B27FEA">
        <w:t xml:space="preserve"> se </w:t>
      </w:r>
      <w:r w:rsidR="00F86728" w:rsidRPr="00B27FEA">
        <w:rPr>
          <w:b/>
        </w:rPr>
        <w:t xml:space="preserve">v </w:t>
      </w:r>
      <w:proofErr w:type="spellStart"/>
      <w:r w:rsidR="00F86728" w:rsidRPr="00B27FEA">
        <w:rPr>
          <w:b/>
        </w:rPr>
        <w:t>ozimni</w:t>
      </w:r>
      <w:proofErr w:type="spellEnd"/>
      <w:r w:rsidR="00F86728" w:rsidRPr="00B27FEA">
        <w:rPr>
          <w:b/>
        </w:rPr>
        <w:t xml:space="preserve"> </w:t>
      </w:r>
      <w:proofErr w:type="spellStart"/>
      <w:r w:rsidR="00F86728" w:rsidRPr="00B27FEA">
        <w:rPr>
          <w:b/>
        </w:rPr>
        <w:t>oljni</w:t>
      </w:r>
      <w:proofErr w:type="spellEnd"/>
      <w:r w:rsidR="00F86728" w:rsidRPr="00B27FEA">
        <w:rPr>
          <w:b/>
        </w:rPr>
        <w:t xml:space="preserve"> </w:t>
      </w:r>
      <w:proofErr w:type="spellStart"/>
      <w:r w:rsidR="00F86728" w:rsidRPr="00B27FEA">
        <w:rPr>
          <w:b/>
        </w:rPr>
        <w:t>ogrščici</w:t>
      </w:r>
      <w:proofErr w:type="spellEnd"/>
      <w:r w:rsidR="00F86728" w:rsidRPr="00B27FEA">
        <w:t xml:space="preserve"> </w:t>
      </w:r>
      <w:proofErr w:type="spellStart"/>
      <w:r w:rsidR="00F86728" w:rsidRPr="00B27FEA">
        <w:t>uporablja</w:t>
      </w:r>
      <w:proofErr w:type="spellEnd"/>
      <w:r w:rsidR="00F86728" w:rsidRPr="00B27FEA">
        <w:t xml:space="preserve"> v </w:t>
      </w:r>
      <w:proofErr w:type="spellStart"/>
      <w:r w:rsidR="00F86728" w:rsidRPr="00B27FEA">
        <w:t>odmerku</w:t>
      </w:r>
      <w:proofErr w:type="spellEnd"/>
      <w:r w:rsidR="00F86728" w:rsidRPr="00B27FEA">
        <w:t xml:space="preserve"> 0,3-0,4 L/ha za </w:t>
      </w:r>
      <w:proofErr w:type="spellStart"/>
      <w:r w:rsidR="00F86728" w:rsidRPr="00B27FEA">
        <w:t>zatiranje</w:t>
      </w:r>
      <w:proofErr w:type="spellEnd"/>
      <w:r w:rsidR="00F86728" w:rsidRPr="00B27FEA">
        <w:t xml:space="preserve"> </w:t>
      </w:r>
      <w:proofErr w:type="spellStart"/>
      <w:r w:rsidR="00F86728" w:rsidRPr="00B27FEA">
        <w:t>nekaterih</w:t>
      </w:r>
      <w:proofErr w:type="spellEnd"/>
      <w:r w:rsidR="00F86728" w:rsidRPr="00B27FEA">
        <w:t xml:space="preserve"> </w:t>
      </w:r>
      <w:proofErr w:type="spellStart"/>
      <w:r w:rsidR="00F86728" w:rsidRPr="00B27FEA">
        <w:t>vrst</w:t>
      </w:r>
      <w:proofErr w:type="spellEnd"/>
      <w:r w:rsidR="00F86728" w:rsidRPr="00B27FEA">
        <w:t xml:space="preserve"> </w:t>
      </w:r>
      <w:proofErr w:type="spellStart"/>
      <w:r w:rsidR="00F86728" w:rsidRPr="00B27FEA">
        <w:t>širokolistnega</w:t>
      </w:r>
      <w:proofErr w:type="spellEnd"/>
      <w:r w:rsidR="00F86728" w:rsidRPr="00B27FEA">
        <w:t xml:space="preserve"> </w:t>
      </w:r>
      <w:proofErr w:type="spellStart"/>
      <w:r w:rsidR="00F86728" w:rsidRPr="00B27FEA">
        <w:t>plevela</w:t>
      </w:r>
      <w:proofErr w:type="spellEnd"/>
      <w:r w:rsidR="00F86728" w:rsidRPr="00B27FEA">
        <w:t xml:space="preserve">. </w:t>
      </w:r>
      <w:proofErr w:type="spellStart"/>
      <w:r w:rsidR="00F86728" w:rsidRPr="00B27FEA">
        <w:t>Tretira</w:t>
      </w:r>
      <w:proofErr w:type="spellEnd"/>
      <w:r w:rsidR="00F86728" w:rsidRPr="00B27FEA">
        <w:t xml:space="preserve"> se </w:t>
      </w:r>
      <w:proofErr w:type="spellStart"/>
      <w:r w:rsidR="00F86728" w:rsidRPr="00B27FEA">
        <w:t>spomladi</w:t>
      </w:r>
      <w:proofErr w:type="spellEnd"/>
      <w:r w:rsidR="00F86728" w:rsidRPr="00B27FEA">
        <w:t xml:space="preserve">, od </w:t>
      </w:r>
      <w:proofErr w:type="spellStart"/>
      <w:r w:rsidR="00F86728" w:rsidRPr="00B27FEA">
        <w:t>razvojne</w:t>
      </w:r>
      <w:proofErr w:type="spellEnd"/>
      <w:r w:rsidR="00F86728" w:rsidRPr="00B27FEA">
        <w:t xml:space="preserve"> faze, ko je </w:t>
      </w:r>
      <w:proofErr w:type="spellStart"/>
      <w:r w:rsidR="00F86728" w:rsidRPr="00B27FEA">
        <w:lastRenderedPageBreak/>
        <w:t>oljna</w:t>
      </w:r>
      <w:proofErr w:type="spellEnd"/>
      <w:r w:rsidR="00F86728" w:rsidRPr="00B27FEA">
        <w:t xml:space="preserve"> </w:t>
      </w:r>
      <w:proofErr w:type="spellStart"/>
      <w:r w:rsidR="00F86728" w:rsidRPr="00B27FEA">
        <w:t>ogrščica</w:t>
      </w:r>
      <w:proofErr w:type="spellEnd"/>
      <w:r w:rsidR="00F86728" w:rsidRPr="00B27FEA">
        <w:t xml:space="preserve"> v </w:t>
      </w:r>
      <w:proofErr w:type="spellStart"/>
      <w:r w:rsidR="00F86728" w:rsidRPr="00B27FEA">
        <w:t>fazi</w:t>
      </w:r>
      <w:proofErr w:type="spellEnd"/>
      <w:r w:rsidR="00F86728" w:rsidRPr="00B27FEA">
        <w:t xml:space="preserve"> </w:t>
      </w:r>
      <w:proofErr w:type="spellStart"/>
      <w:r w:rsidR="00F86728" w:rsidRPr="00B27FEA">
        <w:t>izdolževanja</w:t>
      </w:r>
      <w:proofErr w:type="spellEnd"/>
      <w:r w:rsidR="00F86728" w:rsidRPr="00B27FEA">
        <w:t xml:space="preserve"> </w:t>
      </w:r>
      <w:proofErr w:type="spellStart"/>
      <w:r w:rsidR="00F86728" w:rsidRPr="00B27FEA">
        <w:t>poganjkov</w:t>
      </w:r>
      <w:proofErr w:type="spellEnd"/>
      <w:r w:rsidR="00F86728" w:rsidRPr="00B27FEA">
        <w:t xml:space="preserve">, do faze, ko so </w:t>
      </w:r>
      <w:proofErr w:type="spellStart"/>
      <w:r w:rsidR="00F86728" w:rsidRPr="00B27FEA">
        <w:t>prisotni</w:t>
      </w:r>
      <w:proofErr w:type="spellEnd"/>
      <w:r w:rsidR="00F86728" w:rsidRPr="00B27FEA">
        <w:t xml:space="preserve"> </w:t>
      </w:r>
      <w:proofErr w:type="spellStart"/>
      <w:r w:rsidR="00F86728" w:rsidRPr="00B27FEA">
        <w:t>cvetni</w:t>
      </w:r>
      <w:proofErr w:type="spellEnd"/>
      <w:r w:rsidR="00F86728" w:rsidRPr="00B27FEA">
        <w:t xml:space="preserve"> </w:t>
      </w:r>
      <w:proofErr w:type="spellStart"/>
      <w:r w:rsidR="00F86728" w:rsidRPr="00B27FEA">
        <w:t>brsti</w:t>
      </w:r>
      <w:proofErr w:type="spellEnd"/>
      <w:r w:rsidR="00F86728" w:rsidRPr="00B27FEA">
        <w:t xml:space="preserve"> </w:t>
      </w:r>
      <w:proofErr w:type="spellStart"/>
      <w:r w:rsidR="00F86728" w:rsidRPr="00B27FEA">
        <w:t>še</w:t>
      </w:r>
      <w:proofErr w:type="spellEnd"/>
      <w:r w:rsidR="00F86728" w:rsidRPr="00B27FEA">
        <w:t xml:space="preserve"> </w:t>
      </w:r>
      <w:proofErr w:type="spellStart"/>
      <w:r w:rsidR="00F86728" w:rsidRPr="00B27FEA">
        <w:t>obdani</w:t>
      </w:r>
      <w:proofErr w:type="spellEnd"/>
      <w:r w:rsidR="00F86728" w:rsidRPr="00B27FEA">
        <w:t xml:space="preserve"> z </w:t>
      </w:r>
      <w:proofErr w:type="spellStart"/>
      <w:r w:rsidR="00F86728" w:rsidRPr="00B27FEA">
        <w:t>listi</w:t>
      </w:r>
      <w:proofErr w:type="spellEnd"/>
      <w:r w:rsidR="00F86728" w:rsidRPr="00B27FEA">
        <w:t xml:space="preserve"> (BBCH 30-50). </w:t>
      </w:r>
      <w:r w:rsidR="00F86728" w:rsidRPr="00B27FEA">
        <w:rPr>
          <w:b/>
        </w:rPr>
        <w:t xml:space="preserve">S </w:t>
      </w:r>
      <w:proofErr w:type="spellStart"/>
      <w:r w:rsidR="00F86728" w:rsidRPr="00B27FEA">
        <w:rPr>
          <w:b/>
        </w:rPr>
        <w:t>sredstvom</w:t>
      </w:r>
      <w:proofErr w:type="spellEnd"/>
      <w:r w:rsidR="00F86728" w:rsidRPr="00B27FEA">
        <w:rPr>
          <w:b/>
        </w:rPr>
        <w:t xml:space="preserve"> se </w:t>
      </w:r>
      <w:proofErr w:type="spellStart"/>
      <w:r w:rsidR="00F86728" w:rsidRPr="00B27FEA">
        <w:rPr>
          <w:b/>
        </w:rPr>
        <w:t>lahko</w:t>
      </w:r>
      <w:proofErr w:type="spellEnd"/>
      <w:r w:rsidR="00F86728" w:rsidRPr="00B27FEA">
        <w:rPr>
          <w:b/>
        </w:rPr>
        <w:t xml:space="preserve"> </w:t>
      </w:r>
      <w:proofErr w:type="spellStart"/>
      <w:r w:rsidR="00F86728" w:rsidRPr="00B27FEA">
        <w:rPr>
          <w:b/>
        </w:rPr>
        <w:t>na</w:t>
      </w:r>
      <w:proofErr w:type="spellEnd"/>
      <w:r w:rsidR="00F86728" w:rsidRPr="00B27FEA">
        <w:rPr>
          <w:b/>
        </w:rPr>
        <w:t xml:space="preserve"> </w:t>
      </w:r>
      <w:proofErr w:type="spellStart"/>
      <w:r w:rsidR="00F86728" w:rsidRPr="00B27FEA">
        <w:rPr>
          <w:b/>
        </w:rPr>
        <w:t>istem</w:t>
      </w:r>
      <w:proofErr w:type="spellEnd"/>
      <w:r w:rsidR="00F86728" w:rsidRPr="00B27FEA">
        <w:rPr>
          <w:b/>
        </w:rPr>
        <w:t xml:space="preserve"> </w:t>
      </w:r>
      <w:proofErr w:type="spellStart"/>
      <w:r w:rsidR="00F86728" w:rsidRPr="00B27FEA">
        <w:rPr>
          <w:b/>
        </w:rPr>
        <w:t>zemljišču</w:t>
      </w:r>
      <w:proofErr w:type="spellEnd"/>
      <w:r w:rsidR="00F86728" w:rsidRPr="00B27FEA">
        <w:rPr>
          <w:b/>
        </w:rPr>
        <w:t xml:space="preserve"> </w:t>
      </w:r>
      <w:proofErr w:type="spellStart"/>
      <w:r w:rsidR="00F86728" w:rsidRPr="00B27FEA">
        <w:rPr>
          <w:b/>
        </w:rPr>
        <w:t>tretira</w:t>
      </w:r>
      <w:proofErr w:type="spellEnd"/>
      <w:r w:rsidR="00F86728" w:rsidRPr="00B27FEA">
        <w:rPr>
          <w:b/>
        </w:rPr>
        <w:t xml:space="preserve"> </w:t>
      </w:r>
      <w:proofErr w:type="spellStart"/>
      <w:r w:rsidR="00F86728" w:rsidRPr="00B27FEA">
        <w:rPr>
          <w:b/>
        </w:rPr>
        <w:t>največ</w:t>
      </w:r>
      <w:proofErr w:type="spellEnd"/>
      <w:r w:rsidR="00F86728" w:rsidRPr="00B27FEA">
        <w:rPr>
          <w:b/>
        </w:rPr>
        <w:t xml:space="preserve"> </w:t>
      </w:r>
      <w:proofErr w:type="spellStart"/>
      <w:r w:rsidR="00F86728" w:rsidRPr="00B27FEA">
        <w:rPr>
          <w:b/>
        </w:rPr>
        <w:t>enkrat</w:t>
      </w:r>
      <w:proofErr w:type="spellEnd"/>
      <w:r w:rsidR="00F86728" w:rsidRPr="00B27FEA">
        <w:rPr>
          <w:b/>
        </w:rPr>
        <w:t xml:space="preserve"> v </w:t>
      </w:r>
      <w:proofErr w:type="spellStart"/>
      <w:r w:rsidR="00F86728" w:rsidRPr="00B27FEA">
        <w:rPr>
          <w:b/>
        </w:rPr>
        <w:t>eni</w:t>
      </w:r>
      <w:proofErr w:type="spellEnd"/>
      <w:r w:rsidR="00F86728" w:rsidRPr="00B27FEA">
        <w:rPr>
          <w:b/>
        </w:rPr>
        <w:t xml:space="preserve"> </w:t>
      </w:r>
      <w:proofErr w:type="spellStart"/>
      <w:r w:rsidR="00F86728" w:rsidRPr="00B27FEA">
        <w:rPr>
          <w:b/>
        </w:rPr>
        <w:t>rastni</w:t>
      </w:r>
      <w:proofErr w:type="spellEnd"/>
      <w:r w:rsidR="00F86728" w:rsidRPr="00B27FEA">
        <w:rPr>
          <w:b/>
        </w:rPr>
        <w:t xml:space="preserve"> </w:t>
      </w:r>
      <w:proofErr w:type="spellStart"/>
      <w:r w:rsidR="00F86728" w:rsidRPr="00B27FEA">
        <w:rPr>
          <w:b/>
        </w:rPr>
        <w:t>sezoni</w:t>
      </w:r>
      <w:proofErr w:type="spellEnd"/>
      <w:r w:rsidR="00F86728" w:rsidRPr="00B27FEA">
        <w:rPr>
          <w:b/>
        </w:rPr>
        <w:t>.</w:t>
      </w:r>
      <w:r w:rsidR="00F86728" w:rsidRPr="00B27FEA">
        <w:rPr>
          <w:b/>
          <w:bCs/>
        </w:rPr>
        <w:t xml:space="preserve"> Na </w:t>
      </w:r>
      <w:proofErr w:type="spellStart"/>
      <w:r w:rsidR="00F86728" w:rsidRPr="00B27FEA">
        <w:rPr>
          <w:b/>
          <w:bCs/>
        </w:rPr>
        <w:t>isti</w:t>
      </w:r>
      <w:proofErr w:type="spellEnd"/>
      <w:r w:rsidR="00F86728" w:rsidRPr="00B27FEA">
        <w:rPr>
          <w:b/>
          <w:bCs/>
        </w:rPr>
        <w:t xml:space="preserve"> </w:t>
      </w:r>
      <w:proofErr w:type="spellStart"/>
      <w:r w:rsidR="00F86728" w:rsidRPr="00B27FEA">
        <w:rPr>
          <w:b/>
          <w:bCs/>
        </w:rPr>
        <w:t>površini</w:t>
      </w:r>
      <w:proofErr w:type="spellEnd"/>
      <w:r w:rsidR="00F86728" w:rsidRPr="00B27FEA">
        <w:rPr>
          <w:b/>
          <w:bCs/>
        </w:rPr>
        <w:t xml:space="preserve"> se </w:t>
      </w:r>
      <w:proofErr w:type="spellStart"/>
      <w:r w:rsidR="00F86728" w:rsidRPr="00B27FEA">
        <w:rPr>
          <w:b/>
          <w:bCs/>
        </w:rPr>
        <w:t>priporoča</w:t>
      </w:r>
      <w:proofErr w:type="spellEnd"/>
      <w:r w:rsidR="00F86728" w:rsidRPr="00B27FEA">
        <w:rPr>
          <w:b/>
          <w:bCs/>
        </w:rPr>
        <w:t xml:space="preserve"> </w:t>
      </w:r>
      <w:proofErr w:type="spellStart"/>
      <w:r w:rsidR="00F86728" w:rsidRPr="00B27FEA">
        <w:rPr>
          <w:b/>
          <w:bCs/>
        </w:rPr>
        <w:t>uporaba</w:t>
      </w:r>
      <w:proofErr w:type="spellEnd"/>
      <w:r w:rsidR="00F86728" w:rsidRPr="00B27FEA">
        <w:rPr>
          <w:b/>
          <w:bCs/>
        </w:rPr>
        <w:t xml:space="preserve"> </w:t>
      </w:r>
      <w:proofErr w:type="spellStart"/>
      <w:r w:rsidR="00F86728" w:rsidRPr="00B27FEA">
        <w:rPr>
          <w:b/>
          <w:bCs/>
        </w:rPr>
        <w:t>sredstva</w:t>
      </w:r>
      <w:proofErr w:type="spellEnd"/>
      <w:r w:rsidR="00F86728" w:rsidRPr="00B27FEA">
        <w:rPr>
          <w:b/>
          <w:bCs/>
        </w:rPr>
        <w:t xml:space="preserve"> </w:t>
      </w:r>
      <w:proofErr w:type="spellStart"/>
      <w:r w:rsidR="00F86728" w:rsidRPr="00B27FEA">
        <w:rPr>
          <w:b/>
          <w:bCs/>
        </w:rPr>
        <w:t>vsake</w:t>
      </w:r>
      <w:proofErr w:type="spellEnd"/>
      <w:r w:rsidR="00F86728" w:rsidRPr="00B27FEA">
        <w:rPr>
          <w:b/>
          <w:bCs/>
        </w:rPr>
        <w:t xml:space="preserve"> tri </w:t>
      </w:r>
      <w:proofErr w:type="spellStart"/>
      <w:r w:rsidR="00F86728" w:rsidRPr="00B27FEA">
        <w:rPr>
          <w:b/>
          <w:bCs/>
        </w:rPr>
        <w:t>leta</w:t>
      </w:r>
      <w:proofErr w:type="spellEnd"/>
      <w:r w:rsidR="00F86728" w:rsidRPr="00B27FEA">
        <w:rPr>
          <w:b/>
          <w:bCs/>
        </w:rPr>
        <w:t xml:space="preserve">. </w:t>
      </w:r>
      <w:proofErr w:type="spellStart"/>
      <w:r w:rsidR="00F86728" w:rsidRPr="00B27FEA">
        <w:rPr>
          <w:b/>
          <w:bCs/>
        </w:rPr>
        <w:t>Naslednje</w:t>
      </w:r>
      <w:proofErr w:type="spellEnd"/>
      <w:r w:rsidR="00F86728" w:rsidRPr="00B27FEA">
        <w:rPr>
          <w:b/>
          <w:bCs/>
        </w:rPr>
        <w:t xml:space="preserve"> </w:t>
      </w:r>
      <w:proofErr w:type="spellStart"/>
      <w:r w:rsidR="00F86728" w:rsidRPr="00B27FEA">
        <w:rPr>
          <w:b/>
          <w:bCs/>
        </w:rPr>
        <w:t>gojene</w:t>
      </w:r>
      <w:proofErr w:type="spellEnd"/>
      <w:r w:rsidR="00F86728" w:rsidRPr="00B27FEA">
        <w:rPr>
          <w:b/>
          <w:bCs/>
        </w:rPr>
        <w:t xml:space="preserve"> </w:t>
      </w:r>
      <w:proofErr w:type="spellStart"/>
      <w:r w:rsidR="00F86728" w:rsidRPr="00B27FEA">
        <w:rPr>
          <w:b/>
          <w:bCs/>
        </w:rPr>
        <w:t>rastline</w:t>
      </w:r>
      <w:proofErr w:type="spellEnd"/>
      <w:r w:rsidR="00F86728" w:rsidRPr="00B27FEA">
        <w:rPr>
          <w:b/>
          <w:bCs/>
        </w:rPr>
        <w:t xml:space="preserve"> v </w:t>
      </w:r>
      <w:proofErr w:type="spellStart"/>
      <w:r w:rsidR="00F86728" w:rsidRPr="00B27FEA">
        <w:rPr>
          <w:b/>
          <w:bCs/>
        </w:rPr>
        <w:t>kolobarju</w:t>
      </w:r>
      <w:proofErr w:type="spellEnd"/>
      <w:r w:rsidR="00F86728" w:rsidRPr="00B27FEA">
        <w:rPr>
          <w:b/>
          <w:bCs/>
        </w:rPr>
        <w:t xml:space="preserve"> se </w:t>
      </w:r>
      <w:proofErr w:type="spellStart"/>
      <w:r w:rsidR="00F86728" w:rsidRPr="00B27FEA">
        <w:rPr>
          <w:b/>
          <w:bCs/>
        </w:rPr>
        <w:t>lahko</w:t>
      </w:r>
      <w:proofErr w:type="spellEnd"/>
      <w:r w:rsidR="00F86728" w:rsidRPr="00B27FEA">
        <w:rPr>
          <w:b/>
          <w:bCs/>
        </w:rPr>
        <w:t xml:space="preserve"> </w:t>
      </w:r>
      <w:proofErr w:type="spellStart"/>
      <w:r w:rsidR="00F86728" w:rsidRPr="00B27FEA">
        <w:rPr>
          <w:b/>
          <w:bCs/>
        </w:rPr>
        <w:t>seje</w:t>
      </w:r>
      <w:proofErr w:type="spellEnd"/>
      <w:r w:rsidR="00F86728" w:rsidRPr="00B27FEA">
        <w:rPr>
          <w:b/>
          <w:bCs/>
        </w:rPr>
        <w:t>/</w:t>
      </w:r>
      <w:proofErr w:type="spellStart"/>
      <w:r w:rsidR="00F86728" w:rsidRPr="00B27FEA">
        <w:rPr>
          <w:b/>
          <w:bCs/>
        </w:rPr>
        <w:t>sadi</w:t>
      </w:r>
      <w:proofErr w:type="spellEnd"/>
      <w:r w:rsidR="00F86728" w:rsidRPr="00B27FEA">
        <w:rPr>
          <w:b/>
          <w:bCs/>
        </w:rPr>
        <w:t xml:space="preserve"> </w:t>
      </w:r>
      <w:proofErr w:type="spellStart"/>
      <w:r w:rsidR="00F86728" w:rsidRPr="00B27FEA">
        <w:rPr>
          <w:b/>
          <w:bCs/>
        </w:rPr>
        <w:t>šele</w:t>
      </w:r>
      <w:proofErr w:type="spellEnd"/>
      <w:r w:rsidR="00F86728" w:rsidRPr="00B27FEA">
        <w:rPr>
          <w:b/>
          <w:bCs/>
        </w:rPr>
        <w:t xml:space="preserve"> </w:t>
      </w:r>
      <w:proofErr w:type="spellStart"/>
      <w:r w:rsidR="00F86728" w:rsidRPr="00B27FEA">
        <w:rPr>
          <w:b/>
          <w:bCs/>
        </w:rPr>
        <w:t>čez</w:t>
      </w:r>
      <w:proofErr w:type="spellEnd"/>
      <w:r w:rsidR="00F86728" w:rsidRPr="00B27FEA">
        <w:rPr>
          <w:b/>
          <w:bCs/>
        </w:rPr>
        <w:t xml:space="preserve"> 125 </w:t>
      </w:r>
      <w:proofErr w:type="spellStart"/>
      <w:r w:rsidR="00F86728" w:rsidRPr="00B27FEA">
        <w:rPr>
          <w:b/>
          <w:bCs/>
        </w:rPr>
        <w:t>dni</w:t>
      </w:r>
      <w:proofErr w:type="spellEnd"/>
      <w:r w:rsidR="00F86728" w:rsidRPr="00B27FEA">
        <w:rPr>
          <w:b/>
          <w:bCs/>
        </w:rPr>
        <w:t xml:space="preserve"> </w:t>
      </w:r>
      <w:proofErr w:type="spellStart"/>
      <w:r w:rsidR="00F86728" w:rsidRPr="00B27FEA">
        <w:rPr>
          <w:b/>
          <w:bCs/>
        </w:rPr>
        <w:t>ali</w:t>
      </w:r>
      <w:proofErr w:type="spellEnd"/>
      <w:r w:rsidR="00F86728" w:rsidRPr="00B27FEA">
        <w:rPr>
          <w:b/>
          <w:bCs/>
        </w:rPr>
        <w:t xml:space="preserve"> </w:t>
      </w:r>
      <w:proofErr w:type="spellStart"/>
      <w:r w:rsidR="00F86728" w:rsidRPr="00B27FEA">
        <w:rPr>
          <w:b/>
          <w:bCs/>
        </w:rPr>
        <w:t>več</w:t>
      </w:r>
      <w:proofErr w:type="spellEnd"/>
      <w:r w:rsidR="00F86728" w:rsidRPr="00B27FEA">
        <w:rPr>
          <w:b/>
          <w:bCs/>
        </w:rPr>
        <w:t xml:space="preserve"> po </w:t>
      </w:r>
      <w:proofErr w:type="spellStart"/>
      <w:r w:rsidR="00F86728" w:rsidRPr="00B27FEA">
        <w:rPr>
          <w:b/>
          <w:bCs/>
        </w:rPr>
        <w:t>uporabi</w:t>
      </w:r>
      <w:proofErr w:type="spellEnd"/>
      <w:r w:rsidR="00F86728" w:rsidRPr="00B27FEA">
        <w:rPr>
          <w:b/>
          <w:bCs/>
        </w:rPr>
        <w:t xml:space="preserve"> </w:t>
      </w:r>
      <w:proofErr w:type="spellStart"/>
      <w:r w:rsidR="00F86728" w:rsidRPr="00B27FEA">
        <w:rPr>
          <w:b/>
          <w:bCs/>
        </w:rPr>
        <w:t>sredstva</w:t>
      </w:r>
      <w:proofErr w:type="spellEnd"/>
      <w:r w:rsidR="00F86728" w:rsidRPr="00B27FEA">
        <w:rPr>
          <w:b/>
          <w:bCs/>
        </w:rPr>
        <w:t xml:space="preserve"> MAJOR 300 SL.</w:t>
      </w:r>
      <w:r w:rsidR="00165FB9" w:rsidRPr="00B27FEA">
        <w:rPr>
          <w:b/>
          <w:bCs/>
        </w:rPr>
        <w:t xml:space="preserve"> </w:t>
      </w:r>
    </w:p>
    <w:p w14:paraId="03CF4B85" w14:textId="77777777" w:rsidR="00F86728" w:rsidRPr="00B27FEA" w:rsidRDefault="00F86728" w:rsidP="001B4B86">
      <w:pPr>
        <w:pStyle w:val="Naslov3"/>
        <w:numPr>
          <w:ilvl w:val="0"/>
          <w:numId w:val="0"/>
        </w:numPr>
        <w:ind w:left="567"/>
      </w:pPr>
      <w:r w:rsidRPr="00B27FEA">
        <w:t xml:space="preserve">e) </w:t>
      </w:r>
      <w:proofErr w:type="spellStart"/>
      <w:r w:rsidRPr="00B27FEA">
        <w:t>uporaba</w:t>
      </w:r>
      <w:proofErr w:type="spellEnd"/>
      <w:r w:rsidRPr="00B27FEA">
        <w:t xml:space="preserve"> </w:t>
      </w:r>
      <w:proofErr w:type="spellStart"/>
      <w:r w:rsidRPr="00B27FEA">
        <w:t>herbicidov</w:t>
      </w:r>
      <w:proofErr w:type="spellEnd"/>
      <w:r w:rsidRPr="00B27FEA">
        <w:t xml:space="preserve"> </w:t>
      </w:r>
      <w:proofErr w:type="spellStart"/>
      <w:r w:rsidRPr="00B27FEA">
        <w:t>proti</w:t>
      </w:r>
      <w:proofErr w:type="spellEnd"/>
      <w:r w:rsidRPr="00B27FEA">
        <w:t xml:space="preserve"> </w:t>
      </w:r>
      <w:proofErr w:type="spellStart"/>
      <w:r w:rsidRPr="00B27FEA">
        <w:t>ozkolistnim</w:t>
      </w:r>
      <w:proofErr w:type="spellEnd"/>
      <w:r w:rsidRPr="00B27FEA">
        <w:t xml:space="preserve"> </w:t>
      </w:r>
      <w:proofErr w:type="spellStart"/>
      <w:r w:rsidRPr="00B27FEA">
        <w:t>plevelom</w:t>
      </w:r>
      <w:proofErr w:type="spellEnd"/>
      <w:r w:rsidRPr="00B27FEA">
        <w:t xml:space="preserve"> in </w:t>
      </w:r>
      <w:proofErr w:type="spellStart"/>
      <w:r w:rsidRPr="00B27FEA">
        <w:t>samosevcem</w:t>
      </w:r>
      <w:proofErr w:type="spellEnd"/>
      <w:r w:rsidRPr="00B27FEA">
        <w:t xml:space="preserve"> </w:t>
      </w:r>
      <w:proofErr w:type="spellStart"/>
      <w:r w:rsidRPr="00B27FEA">
        <w:t>žit</w:t>
      </w:r>
      <w:proofErr w:type="spellEnd"/>
    </w:p>
    <w:p w14:paraId="4290DF25" w14:textId="18711437" w:rsidR="00F86728" w:rsidRPr="00B27FEA" w:rsidRDefault="00AE120F" w:rsidP="00F86728">
      <w:pPr>
        <w:rPr>
          <w:rFonts w:asciiTheme="minorHAnsi" w:hAnsiTheme="minorHAnsi" w:cstheme="minorHAnsi"/>
          <w:lang w:val="sl-SI"/>
        </w:rPr>
      </w:pPr>
      <w:proofErr w:type="spellStart"/>
      <w:r w:rsidRPr="00B27FEA">
        <w:rPr>
          <w:rFonts w:asciiTheme="minorHAnsi" w:hAnsiTheme="minorHAnsi" w:cstheme="minorHAnsi"/>
          <w:lang w:val="sl-SI"/>
        </w:rPr>
        <w:t>s</w:t>
      </w:r>
      <w:r w:rsidR="00F86728" w:rsidRPr="00B27FEA">
        <w:rPr>
          <w:rFonts w:asciiTheme="minorHAnsi" w:hAnsiTheme="minorHAnsi" w:cstheme="minorHAnsi"/>
          <w:lang w:val="sl-SI"/>
        </w:rPr>
        <w:t>amosevci</w:t>
      </w:r>
      <w:proofErr w:type="spellEnd"/>
      <w:r w:rsidR="00F86728" w:rsidRPr="00B27FEA">
        <w:rPr>
          <w:rFonts w:asciiTheme="minorHAnsi" w:hAnsiTheme="minorHAnsi" w:cstheme="minorHAnsi"/>
          <w:lang w:val="sl-SI"/>
        </w:rPr>
        <w:t xml:space="preserve"> pšenice in ječmena se v septembru zelo hitro razvijajo in lahko močno zavrejo razvoj oljne ogrščice. Po vzniku jih hkrati z drugimi ozkolistnimi pleveli (srakoperec, stoklasa, pirnica,…) zatremo z enim od </w:t>
      </w:r>
      <w:proofErr w:type="spellStart"/>
      <w:r w:rsidR="00F86728" w:rsidRPr="00B27FEA">
        <w:rPr>
          <w:rFonts w:asciiTheme="minorHAnsi" w:hAnsiTheme="minorHAnsi" w:cstheme="minorHAnsi"/>
          <w:lang w:val="sl-SI"/>
        </w:rPr>
        <w:t>graminicidov</w:t>
      </w:r>
      <w:proofErr w:type="spellEnd"/>
      <w:r w:rsidR="00F86728" w:rsidRPr="00B27FEA">
        <w:rPr>
          <w:rFonts w:asciiTheme="minorHAnsi" w:hAnsiTheme="minorHAnsi" w:cstheme="minorHAnsi"/>
          <w:lang w:val="sl-SI"/>
        </w:rPr>
        <w:t xml:space="preserve">: </w:t>
      </w:r>
      <w:proofErr w:type="spellStart"/>
      <w:r w:rsidR="00F86728" w:rsidRPr="00B27FEA">
        <w:rPr>
          <w:rFonts w:asciiTheme="minorHAnsi" w:hAnsiTheme="minorHAnsi" w:cstheme="minorHAnsi"/>
          <w:b/>
          <w:lang w:val="sl-SI"/>
        </w:rPr>
        <w:t>Agil</w:t>
      </w:r>
      <w:proofErr w:type="spellEnd"/>
      <w:r w:rsidR="00F86728" w:rsidRPr="00B27FEA">
        <w:rPr>
          <w:rFonts w:asciiTheme="minorHAnsi" w:hAnsiTheme="minorHAnsi" w:cstheme="minorHAnsi"/>
          <w:b/>
          <w:lang w:val="sl-SI"/>
        </w:rPr>
        <w:t xml:space="preserve"> 100 EC</w:t>
      </w:r>
      <w:r w:rsidR="00F86728" w:rsidRPr="00B27FEA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a.s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propakvizafop</w:t>
      </w:r>
      <w:proofErr w:type="spellEnd"/>
      <w:r w:rsidR="00097617" w:rsidRPr="00B27FEA">
        <w:rPr>
          <w:rFonts w:asciiTheme="minorHAnsi" w:hAnsiTheme="minorHAnsi" w:cstheme="minorHAnsi"/>
          <w:lang w:val="sl-SI"/>
        </w:rPr>
        <w:t xml:space="preserve"> v odmerku 0,75-1,5 L/ha</w:t>
      </w:r>
      <w:r w:rsidR="00F86728" w:rsidRPr="00B27FEA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="00BE2EE0" w:rsidRPr="00BE2EE0">
        <w:rPr>
          <w:rFonts w:asciiTheme="minorHAnsi" w:hAnsiTheme="minorHAnsi" w:cstheme="minorHAnsi"/>
          <w:b/>
          <w:bCs/>
          <w:lang w:val="sl-SI"/>
        </w:rPr>
        <w:t>Alive</w:t>
      </w:r>
      <w:proofErr w:type="spellEnd"/>
      <w:r w:rsidR="00BE2EE0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="00BE2EE0" w:rsidRPr="00B27FEA">
        <w:rPr>
          <w:rFonts w:asciiTheme="minorHAnsi" w:hAnsiTheme="minorHAnsi" w:cstheme="minorHAnsi"/>
          <w:i/>
          <w:lang w:val="sl-SI"/>
        </w:rPr>
        <w:t>a.s</w:t>
      </w:r>
      <w:proofErr w:type="spellEnd"/>
      <w:r w:rsidR="00BE2EE0" w:rsidRPr="00B27FEA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="00BE2EE0" w:rsidRPr="00B27FEA">
        <w:rPr>
          <w:rFonts w:asciiTheme="minorHAnsi" w:hAnsiTheme="minorHAnsi" w:cstheme="minorHAnsi"/>
          <w:i/>
          <w:lang w:val="sl-SI"/>
        </w:rPr>
        <w:t>propakvizafop</w:t>
      </w:r>
      <w:proofErr w:type="spellEnd"/>
      <w:r w:rsidR="00BE2EE0" w:rsidRPr="00B27FEA">
        <w:rPr>
          <w:rFonts w:asciiTheme="minorHAnsi" w:hAnsiTheme="minorHAnsi" w:cstheme="minorHAnsi"/>
          <w:lang w:val="sl-SI"/>
        </w:rPr>
        <w:t xml:space="preserve"> v odmerku 1,</w:t>
      </w:r>
      <w:r w:rsidR="00BE2EE0">
        <w:rPr>
          <w:rFonts w:asciiTheme="minorHAnsi" w:hAnsiTheme="minorHAnsi" w:cstheme="minorHAnsi"/>
          <w:lang w:val="sl-SI"/>
        </w:rPr>
        <w:t>2</w:t>
      </w:r>
      <w:r w:rsidR="00BE2EE0" w:rsidRPr="00B27FEA">
        <w:rPr>
          <w:rFonts w:asciiTheme="minorHAnsi" w:hAnsiTheme="minorHAnsi" w:cstheme="minorHAnsi"/>
          <w:lang w:val="sl-SI"/>
        </w:rPr>
        <w:t xml:space="preserve"> L/ha</w:t>
      </w:r>
      <w:r w:rsidR="00BE2EE0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="00F86728" w:rsidRPr="00B27FEA">
        <w:rPr>
          <w:rFonts w:asciiTheme="minorHAnsi" w:hAnsiTheme="minorHAnsi" w:cstheme="minorHAnsi"/>
          <w:b/>
          <w:lang w:val="sl-SI"/>
        </w:rPr>
        <w:t>Digator</w:t>
      </w:r>
      <w:proofErr w:type="spellEnd"/>
      <w:r w:rsidR="00F86728" w:rsidRPr="00B27FEA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a.s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kvizalofop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>-p-etil</w:t>
      </w:r>
      <w:r w:rsidR="00F86728" w:rsidRPr="00B27FEA">
        <w:rPr>
          <w:rFonts w:asciiTheme="minorHAnsi" w:hAnsiTheme="minorHAnsi" w:cstheme="minorHAnsi"/>
          <w:lang w:val="sl-SI"/>
        </w:rPr>
        <w:t xml:space="preserve"> </w:t>
      </w:r>
      <w:r w:rsidR="00097617" w:rsidRPr="00B27FEA">
        <w:rPr>
          <w:rFonts w:asciiTheme="minorHAnsi" w:hAnsiTheme="minorHAnsi" w:cstheme="minorHAnsi"/>
          <w:lang w:val="sl-SI"/>
        </w:rPr>
        <w:t xml:space="preserve">v odmerku </w:t>
      </w:r>
      <w:r w:rsidR="00F86728" w:rsidRPr="00B27FEA">
        <w:rPr>
          <w:rFonts w:asciiTheme="minorHAnsi" w:hAnsiTheme="minorHAnsi" w:cstheme="minorHAnsi"/>
          <w:lang w:val="sl-SI"/>
        </w:rPr>
        <w:t>0,6-1,</w:t>
      </w:r>
      <w:r w:rsidR="00097617" w:rsidRPr="00B27FEA">
        <w:rPr>
          <w:rFonts w:asciiTheme="minorHAnsi" w:hAnsiTheme="minorHAnsi" w:cstheme="minorHAnsi"/>
          <w:lang w:val="sl-SI"/>
        </w:rPr>
        <w:t>0 L/ha, v ozimni oljni ogrščici</w:t>
      </w:r>
      <w:r w:rsidR="00F86728" w:rsidRPr="00B27FEA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="00F86728" w:rsidRPr="00B27FEA">
        <w:rPr>
          <w:rFonts w:asciiTheme="minorHAnsi" w:hAnsiTheme="minorHAnsi" w:cstheme="minorHAnsi"/>
          <w:b/>
          <w:lang w:val="sl-SI"/>
        </w:rPr>
        <w:t>Focus</w:t>
      </w:r>
      <w:proofErr w:type="spellEnd"/>
      <w:r w:rsidR="00F86728" w:rsidRPr="00B27FEA">
        <w:rPr>
          <w:rFonts w:asciiTheme="minorHAnsi" w:hAnsiTheme="minorHAnsi" w:cstheme="minorHAnsi"/>
          <w:b/>
          <w:lang w:val="sl-SI"/>
        </w:rPr>
        <w:t xml:space="preserve"> ultra</w:t>
      </w:r>
      <w:r w:rsidR="00F86728" w:rsidRPr="00B27FEA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a.s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cikloksidim</w:t>
      </w:r>
      <w:proofErr w:type="spellEnd"/>
      <w:r w:rsidR="00F86728" w:rsidRPr="00B27FEA">
        <w:rPr>
          <w:rFonts w:asciiTheme="minorHAnsi" w:hAnsiTheme="minorHAnsi" w:cstheme="minorHAnsi"/>
          <w:lang w:val="sl-SI"/>
        </w:rPr>
        <w:t xml:space="preserve"> </w:t>
      </w:r>
      <w:r w:rsidR="00097617" w:rsidRPr="00B27FEA">
        <w:rPr>
          <w:rFonts w:asciiTheme="minorHAnsi" w:hAnsiTheme="minorHAnsi" w:cstheme="minorHAnsi"/>
          <w:lang w:val="sl-SI"/>
        </w:rPr>
        <w:t xml:space="preserve">v odmerku </w:t>
      </w:r>
      <w:r w:rsidR="00F86728" w:rsidRPr="00B27FEA">
        <w:rPr>
          <w:rFonts w:asciiTheme="minorHAnsi" w:hAnsiTheme="minorHAnsi" w:cstheme="minorHAnsi"/>
          <w:lang w:val="sl-SI"/>
        </w:rPr>
        <w:t xml:space="preserve">1-4 L/ha + močilo; </w:t>
      </w:r>
      <w:r w:rsidR="00F86728" w:rsidRPr="00B27FEA">
        <w:rPr>
          <w:rFonts w:asciiTheme="minorHAnsi" w:hAnsiTheme="minorHAnsi" w:cstheme="minorHAnsi"/>
          <w:b/>
          <w:lang w:val="sl-SI"/>
        </w:rPr>
        <w:t>pri uporabi v ozimni oljni ogrščici na istem zemlj</w:t>
      </w:r>
      <w:r w:rsidR="00097617" w:rsidRPr="00B27FEA">
        <w:rPr>
          <w:rFonts w:asciiTheme="minorHAnsi" w:hAnsiTheme="minorHAnsi" w:cstheme="minorHAnsi"/>
          <w:b/>
          <w:lang w:val="sl-SI"/>
        </w:rPr>
        <w:t>išču le enkrat vsako drugo leto</w:t>
      </w:r>
      <w:r w:rsidR="00F86728" w:rsidRPr="00B27FEA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="00F86728" w:rsidRPr="00B27FEA">
        <w:rPr>
          <w:rFonts w:asciiTheme="minorHAnsi" w:hAnsiTheme="minorHAnsi" w:cstheme="minorHAnsi"/>
          <w:b/>
          <w:lang w:val="sl-SI"/>
        </w:rPr>
        <w:t>Fusilade</w:t>
      </w:r>
      <w:proofErr w:type="spellEnd"/>
      <w:r w:rsidR="00F86728" w:rsidRPr="00B27FEA">
        <w:rPr>
          <w:rFonts w:asciiTheme="minorHAnsi" w:hAnsiTheme="minorHAnsi" w:cstheme="minorHAnsi"/>
          <w:b/>
          <w:lang w:val="sl-SI"/>
        </w:rPr>
        <w:t xml:space="preserve"> forte</w:t>
      </w:r>
      <w:r w:rsidR="00F86728" w:rsidRPr="00B27FEA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a.s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fluazifop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>-p-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butil</w:t>
      </w:r>
      <w:proofErr w:type="spellEnd"/>
      <w:r w:rsidR="00F86728" w:rsidRPr="00B27FEA">
        <w:rPr>
          <w:rFonts w:asciiTheme="minorHAnsi" w:hAnsiTheme="minorHAnsi" w:cstheme="minorHAnsi"/>
          <w:lang w:val="sl-SI"/>
        </w:rPr>
        <w:t xml:space="preserve"> </w:t>
      </w:r>
      <w:r w:rsidR="00097617" w:rsidRPr="00B27FEA">
        <w:rPr>
          <w:rFonts w:asciiTheme="minorHAnsi" w:hAnsiTheme="minorHAnsi" w:cstheme="minorHAnsi"/>
          <w:lang w:val="sl-SI"/>
        </w:rPr>
        <w:t>v odmerku 0,8-1,3 L/ha</w:t>
      </w:r>
      <w:r w:rsidR="00F86728" w:rsidRPr="00B27FEA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="00F86728" w:rsidRPr="00B27FEA">
        <w:rPr>
          <w:rFonts w:asciiTheme="minorHAnsi" w:hAnsiTheme="minorHAnsi" w:cstheme="minorHAnsi"/>
          <w:b/>
          <w:lang w:val="sl-SI"/>
        </w:rPr>
        <w:t>Fusilade</w:t>
      </w:r>
      <w:proofErr w:type="spellEnd"/>
      <w:r w:rsidR="00F86728" w:rsidRPr="00B27FEA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="00F86728" w:rsidRPr="00B27FEA">
        <w:rPr>
          <w:rFonts w:asciiTheme="minorHAnsi" w:hAnsiTheme="minorHAnsi" w:cstheme="minorHAnsi"/>
          <w:b/>
          <w:lang w:val="sl-SI"/>
        </w:rPr>
        <w:t>max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a.s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fluazifop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>-p-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butil</w:t>
      </w:r>
      <w:proofErr w:type="spellEnd"/>
      <w:r w:rsidR="00F86728" w:rsidRPr="00B27FEA">
        <w:rPr>
          <w:rFonts w:asciiTheme="minorHAnsi" w:hAnsiTheme="minorHAnsi" w:cstheme="minorHAnsi"/>
          <w:lang w:val="sl-SI"/>
        </w:rPr>
        <w:t xml:space="preserve"> </w:t>
      </w:r>
      <w:r w:rsidR="00097617" w:rsidRPr="00B27FEA">
        <w:rPr>
          <w:rFonts w:asciiTheme="minorHAnsi" w:hAnsiTheme="minorHAnsi" w:cstheme="minorHAnsi"/>
          <w:lang w:val="sl-SI"/>
        </w:rPr>
        <w:t>v odmerku 1,6 L/ha</w:t>
      </w:r>
      <w:r w:rsidR="00F86728" w:rsidRPr="00B27FEA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="00F86728" w:rsidRPr="00B27FEA">
        <w:rPr>
          <w:rFonts w:asciiTheme="minorHAnsi" w:hAnsiTheme="minorHAnsi" w:cstheme="minorHAnsi"/>
          <w:b/>
          <w:lang w:val="sl-SI"/>
        </w:rPr>
        <w:t>Quick</w:t>
      </w:r>
      <w:proofErr w:type="spellEnd"/>
      <w:r w:rsidR="00F86728" w:rsidRPr="00B27FEA">
        <w:rPr>
          <w:rFonts w:asciiTheme="minorHAnsi" w:hAnsiTheme="minorHAnsi" w:cstheme="minorHAnsi"/>
          <w:b/>
          <w:lang w:val="sl-SI"/>
        </w:rPr>
        <w:t xml:space="preserve"> 5 EC</w:t>
      </w:r>
      <w:r w:rsidR="00F86728" w:rsidRPr="00B27FEA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a.s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kvizalofop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>-p-etil</w:t>
      </w:r>
      <w:r w:rsidR="00F86728" w:rsidRPr="00B27FEA">
        <w:rPr>
          <w:rFonts w:asciiTheme="minorHAnsi" w:hAnsiTheme="minorHAnsi" w:cstheme="minorHAnsi"/>
          <w:lang w:val="sl-SI"/>
        </w:rPr>
        <w:t xml:space="preserve"> </w:t>
      </w:r>
      <w:r w:rsidR="00097617" w:rsidRPr="00B27FEA">
        <w:rPr>
          <w:rFonts w:asciiTheme="minorHAnsi" w:hAnsiTheme="minorHAnsi" w:cstheme="minorHAnsi"/>
          <w:lang w:val="sl-SI"/>
        </w:rPr>
        <w:t>v odmerku 1-2 L/ha</w:t>
      </w:r>
      <w:r w:rsidR="00F86728" w:rsidRPr="00B27FEA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="00F86728" w:rsidRPr="00B27FEA">
        <w:rPr>
          <w:rFonts w:asciiTheme="minorHAnsi" w:hAnsiTheme="minorHAnsi" w:cstheme="minorHAnsi"/>
          <w:b/>
          <w:lang w:val="sl-SI"/>
        </w:rPr>
        <w:t>Select</w:t>
      </w:r>
      <w:proofErr w:type="spellEnd"/>
      <w:r w:rsidR="00F86728" w:rsidRPr="00B27FEA">
        <w:rPr>
          <w:rFonts w:asciiTheme="minorHAnsi" w:hAnsiTheme="minorHAnsi" w:cstheme="minorHAnsi"/>
          <w:b/>
          <w:lang w:val="sl-SI"/>
        </w:rPr>
        <w:t xml:space="preserve"> super</w:t>
      </w:r>
      <w:r w:rsidR="00F86728" w:rsidRPr="00B27FEA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a.s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kletodim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 xml:space="preserve"> </w:t>
      </w:r>
      <w:r w:rsidR="00097617" w:rsidRPr="00B27FEA">
        <w:rPr>
          <w:rFonts w:asciiTheme="minorHAnsi" w:hAnsiTheme="minorHAnsi" w:cstheme="minorHAnsi"/>
          <w:lang w:val="sl-SI"/>
        </w:rPr>
        <w:t>v odmerku 1,0 L/ha</w:t>
      </w:r>
      <w:r w:rsidR="00F86728" w:rsidRPr="00B27FEA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="00F86728" w:rsidRPr="00B27FEA">
        <w:rPr>
          <w:rFonts w:asciiTheme="minorHAnsi" w:hAnsiTheme="minorHAnsi" w:cstheme="minorHAnsi"/>
          <w:b/>
          <w:lang w:val="sl-SI"/>
        </w:rPr>
        <w:t>Targa</w:t>
      </w:r>
      <w:proofErr w:type="spellEnd"/>
      <w:r w:rsidR="00F86728" w:rsidRPr="00B27FEA">
        <w:rPr>
          <w:rFonts w:asciiTheme="minorHAnsi" w:hAnsiTheme="minorHAnsi" w:cstheme="minorHAnsi"/>
          <w:b/>
          <w:lang w:val="sl-SI"/>
        </w:rPr>
        <w:t xml:space="preserve"> super</w:t>
      </w:r>
      <w:r w:rsidR="00F86728" w:rsidRPr="00B27FEA">
        <w:rPr>
          <w:rFonts w:asciiTheme="minorHAnsi" w:hAnsiTheme="minorHAnsi" w:cstheme="minorHAnsi"/>
          <w:i/>
          <w:lang w:val="sl-SI"/>
        </w:rPr>
        <w:t xml:space="preserve">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a.s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kvizalofop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>-p-etil</w:t>
      </w:r>
      <w:r w:rsidR="00F86728" w:rsidRPr="00B27FEA">
        <w:rPr>
          <w:rFonts w:asciiTheme="minorHAnsi" w:hAnsiTheme="minorHAnsi" w:cstheme="minorHAnsi"/>
          <w:lang w:val="sl-SI"/>
        </w:rPr>
        <w:t xml:space="preserve"> </w:t>
      </w:r>
      <w:r w:rsidR="00097617" w:rsidRPr="00B27FEA">
        <w:rPr>
          <w:rFonts w:asciiTheme="minorHAnsi" w:hAnsiTheme="minorHAnsi" w:cstheme="minorHAnsi"/>
          <w:lang w:val="sl-SI"/>
        </w:rPr>
        <w:t>v odmerku 1,2-2,5 L/ha</w:t>
      </w:r>
      <w:r w:rsidR="00F86728" w:rsidRPr="00B27FEA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="00F86728" w:rsidRPr="00B27FEA">
        <w:rPr>
          <w:rFonts w:asciiTheme="minorHAnsi" w:hAnsiTheme="minorHAnsi" w:cstheme="minorHAnsi"/>
          <w:b/>
          <w:lang w:val="sl-SI"/>
        </w:rPr>
        <w:t>Wish</w:t>
      </w:r>
      <w:proofErr w:type="spellEnd"/>
      <w:r w:rsidR="00F86728" w:rsidRPr="00B27FEA">
        <w:rPr>
          <w:rFonts w:asciiTheme="minorHAnsi" w:hAnsiTheme="minorHAnsi" w:cstheme="minorHAnsi"/>
          <w:b/>
          <w:lang w:val="sl-SI"/>
        </w:rPr>
        <w:t xml:space="preserve"> top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a.s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 xml:space="preserve">. </w:t>
      </w:r>
      <w:proofErr w:type="spellStart"/>
      <w:r w:rsidR="00F86728" w:rsidRPr="00B27FEA">
        <w:rPr>
          <w:rFonts w:asciiTheme="minorHAnsi" w:hAnsiTheme="minorHAnsi" w:cstheme="minorHAnsi"/>
          <w:i/>
          <w:lang w:val="sl-SI"/>
        </w:rPr>
        <w:t>kvizalofop</w:t>
      </w:r>
      <w:proofErr w:type="spellEnd"/>
      <w:r w:rsidR="00F86728" w:rsidRPr="00B27FEA">
        <w:rPr>
          <w:rFonts w:asciiTheme="minorHAnsi" w:hAnsiTheme="minorHAnsi" w:cstheme="minorHAnsi"/>
          <w:i/>
          <w:lang w:val="sl-SI"/>
        </w:rPr>
        <w:t>-p-etil</w:t>
      </w:r>
      <w:r w:rsidR="00F86728" w:rsidRPr="00B27FEA">
        <w:rPr>
          <w:rFonts w:asciiTheme="minorHAnsi" w:hAnsiTheme="minorHAnsi" w:cstheme="minorHAnsi"/>
          <w:lang w:val="sl-SI"/>
        </w:rPr>
        <w:t xml:space="preserve"> </w:t>
      </w:r>
      <w:r w:rsidR="00097617" w:rsidRPr="00B27FEA">
        <w:rPr>
          <w:rFonts w:asciiTheme="minorHAnsi" w:hAnsiTheme="minorHAnsi" w:cstheme="minorHAnsi"/>
          <w:lang w:val="sl-SI"/>
        </w:rPr>
        <w:t xml:space="preserve">v odmerku </w:t>
      </w:r>
      <w:r w:rsidR="00F86728" w:rsidRPr="00B27FEA">
        <w:rPr>
          <w:rFonts w:asciiTheme="minorHAnsi" w:hAnsiTheme="minorHAnsi" w:cstheme="minorHAnsi"/>
          <w:lang w:val="sl-SI"/>
        </w:rPr>
        <w:t>0,</w:t>
      </w:r>
      <w:r w:rsidR="00097617" w:rsidRPr="00B27FEA">
        <w:rPr>
          <w:rFonts w:asciiTheme="minorHAnsi" w:hAnsiTheme="minorHAnsi" w:cstheme="minorHAnsi"/>
          <w:lang w:val="sl-SI"/>
        </w:rPr>
        <w:t>9 L/ha, v ozimni oljni ogrščici</w:t>
      </w:r>
      <w:r w:rsidR="00F86728" w:rsidRPr="00B27FEA">
        <w:rPr>
          <w:rFonts w:asciiTheme="minorHAnsi" w:hAnsiTheme="minorHAnsi" w:cstheme="minorHAnsi"/>
          <w:lang w:val="sl-SI"/>
        </w:rPr>
        <w:t xml:space="preserve">. </w:t>
      </w:r>
    </w:p>
    <w:p w14:paraId="4ACD6043" w14:textId="77777777" w:rsidR="00EB34A3" w:rsidRPr="00B27FEA" w:rsidRDefault="00F86728" w:rsidP="001B4B86">
      <w:pPr>
        <w:tabs>
          <w:tab w:val="left" w:pos="5651"/>
        </w:tabs>
        <w:rPr>
          <w:rFonts w:asciiTheme="minorHAnsi" w:hAnsiTheme="minorHAnsi" w:cstheme="minorHAnsi"/>
          <w:lang w:val="sl-SI"/>
        </w:rPr>
      </w:pPr>
      <w:r w:rsidRPr="00B27FEA">
        <w:rPr>
          <w:rFonts w:asciiTheme="minorHAnsi" w:hAnsiTheme="minorHAnsi" w:cstheme="minorHAnsi"/>
          <w:b/>
          <w:lang w:val="sl-SI"/>
        </w:rPr>
        <w:t>Pred uporabo kateregakoli herbicida pozorno preberite priložena navodila za uporabo in jih ob aplikaciji dosledno upoštevajte!</w:t>
      </w:r>
    </w:p>
    <w:sectPr w:rsidR="00EB34A3" w:rsidRPr="00B27FEA" w:rsidSect="00B42E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97C7C" w14:textId="77777777" w:rsidR="008A46BA" w:rsidRDefault="008A46BA" w:rsidP="006A44C7">
      <w:pPr>
        <w:spacing w:before="0" w:after="0"/>
      </w:pPr>
      <w:r>
        <w:separator/>
      </w:r>
    </w:p>
  </w:endnote>
  <w:endnote w:type="continuationSeparator" w:id="0">
    <w:p w14:paraId="43877C1C" w14:textId="77777777" w:rsidR="008A46BA" w:rsidRDefault="008A46BA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C824" w14:textId="77777777" w:rsidR="00B27FEA" w:rsidRDefault="00B27F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5901" w14:textId="37AC2827" w:rsidR="00887232" w:rsidRPr="00484EC1" w:rsidRDefault="00887232" w:rsidP="00484EC1">
    <w:pPr>
      <w:pStyle w:val="Noga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="00360854">
      <w:t>poljedelcem</w:t>
    </w:r>
    <w:proofErr w:type="spellEnd"/>
    <w:r w:rsidRPr="00484EC1">
      <w:t xml:space="preserve">, </w:t>
    </w:r>
    <w:r w:rsidR="00681227">
      <w:t>3</w:t>
    </w:r>
    <w:r w:rsidR="00B04DB2">
      <w:t>3</w:t>
    </w:r>
    <w:r w:rsidR="00681227">
      <w:t xml:space="preserve"> (202</w:t>
    </w:r>
    <w:r w:rsidR="00B04DB2">
      <w:t>4</w:t>
    </w:r>
    <w:r w:rsidRPr="00484EC1">
      <w:t xml:space="preserve">) </w:t>
    </w:r>
    <w:r w:rsidR="00F86728">
      <w:t>1</w:t>
    </w:r>
    <w:r w:rsidR="00B04DB2">
      <w:t>3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1B4B86">
      <w:rPr>
        <w:noProof/>
      </w:rPr>
      <w:t>3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1B4B86">
      <w:rPr>
        <w:noProof/>
      </w:rPr>
      <w:t>4</w:t>
    </w:r>
    <w:r w:rsidR="00461A1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978F" w14:textId="77777777" w:rsidR="00B27FEA" w:rsidRDefault="00B27F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BA0E" w14:textId="77777777" w:rsidR="008A46BA" w:rsidRDefault="008A46BA" w:rsidP="006A44C7">
      <w:pPr>
        <w:spacing w:before="0" w:after="0"/>
      </w:pPr>
      <w:r>
        <w:separator/>
      </w:r>
    </w:p>
  </w:footnote>
  <w:footnote w:type="continuationSeparator" w:id="0">
    <w:p w14:paraId="30762CB0" w14:textId="77777777" w:rsidR="008A46BA" w:rsidRDefault="008A46BA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C56D" w14:textId="77777777" w:rsidR="00B27FEA" w:rsidRDefault="00B27F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FB1F" w14:textId="77777777" w:rsidR="006A44C7" w:rsidRPr="00C5388D" w:rsidRDefault="00391CCD" w:rsidP="006A44C7">
    <w:pPr>
      <w:pStyle w:val="Naslov1"/>
      <w:numPr>
        <w:ilvl w:val="0"/>
        <w:numId w:val="0"/>
      </w:numPr>
      <w:rPr>
        <w:lang w:val="sl-SI"/>
      </w:rPr>
    </w:pPr>
    <w:r w:rsidRPr="00391CCD">
      <w:rPr>
        <w:lang w:val="sl-SI"/>
      </w:rPr>
      <w:t>Obvestila poljedelcem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9603" w14:textId="77777777" w:rsidR="00B27FEA" w:rsidRDefault="00B27F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CBA88558"/>
    <w:lvl w:ilvl="0">
      <w:start w:val="1"/>
      <w:numFmt w:val="none"/>
      <w:pStyle w:val="Naslov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slov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2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aslov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23725699">
    <w:abstractNumId w:val="2"/>
  </w:num>
  <w:num w:numId="2" w16cid:durableId="2083600031">
    <w:abstractNumId w:val="2"/>
  </w:num>
  <w:num w:numId="3" w16cid:durableId="380980707">
    <w:abstractNumId w:val="2"/>
  </w:num>
  <w:num w:numId="4" w16cid:durableId="1506632584">
    <w:abstractNumId w:val="2"/>
  </w:num>
  <w:num w:numId="5" w16cid:durableId="1801221980">
    <w:abstractNumId w:val="2"/>
  </w:num>
  <w:num w:numId="6" w16cid:durableId="971908670">
    <w:abstractNumId w:val="2"/>
  </w:num>
  <w:num w:numId="7" w16cid:durableId="1299216114">
    <w:abstractNumId w:val="2"/>
  </w:num>
  <w:num w:numId="8" w16cid:durableId="1983537616">
    <w:abstractNumId w:val="2"/>
  </w:num>
  <w:num w:numId="9" w16cid:durableId="931863835">
    <w:abstractNumId w:val="0"/>
  </w:num>
  <w:num w:numId="10" w16cid:durableId="773671680">
    <w:abstractNumId w:val="2"/>
    <w:lvlOverride w:ilvl="0">
      <w:lvl w:ilvl="0">
        <w:start w:val="1"/>
        <w:numFmt w:val="none"/>
        <w:pStyle w:val="Naslov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slov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slov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slov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slov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slov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slov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slov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47956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109B4"/>
    <w:rsid w:val="000135F7"/>
    <w:rsid w:val="000137EE"/>
    <w:rsid w:val="00014FD2"/>
    <w:rsid w:val="0006681D"/>
    <w:rsid w:val="0008137F"/>
    <w:rsid w:val="00082A96"/>
    <w:rsid w:val="00097617"/>
    <w:rsid w:val="000A4201"/>
    <w:rsid w:val="000C333F"/>
    <w:rsid w:val="000C4F0C"/>
    <w:rsid w:val="00104E41"/>
    <w:rsid w:val="00131AB8"/>
    <w:rsid w:val="00131E83"/>
    <w:rsid w:val="00142DB9"/>
    <w:rsid w:val="00165FB9"/>
    <w:rsid w:val="0019125A"/>
    <w:rsid w:val="001B17B0"/>
    <w:rsid w:val="001B2036"/>
    <w:rsid w:val="001B4B86"/>
    <w:rsid w:val="001B6FD8"/>
    <w:rsid w:val="001D3390"/>
    <w:rsid w:val="0021264B"/>
    <w:rsid w:val="0021654A"/>
    <w:rsid w:val="00221FA0"/>
    <w:rsid w:val="002352EA"/>
    <w:rsid w:val="00263147"/>
    <w:rsid w:val="0029651D"/>
    <w:rsid w:val="002A7E48"/>
    <w:rsid w:val="0030612D"/>
    <w:rsid w:val="0032678F"/>
    <w:rsid w:val="00353961"/>
    <w:rsid w:val="00360854"/>
    <w:rsid w:val="003706D6"/>
    <w:rsid w:val="00391CCD"/>
    <w:rsid w:val="003B1A8A"/>
    <w:rsid w:val="003E7378"/>
    <w:rsid w:val="003F1717"/>
    <w:rsid w:val="004346C6"/>
    <w:rsid w:val="00435404"/>
    <w:rsid w:val="004529C8"/>
    <w:rsid w:val="00461A11"/>
    <w:rsid w:val="00461F0A"/>
    <w:rsid w:val="00470463"/>
    <w:rsid w:val="0048168F"/>
    <w:rsid w:val="00484EC1"/>
    <w:rsid w:val="00494A4B"/>
    <w:rsid w:val="004A75AD"/>
    <w:rsid w:val="004B218D"/>
    <w:rsid w:val="004C4C1B"/>
    <w:rsid w:val="004E2754"/>
    <w:rsid w:val="004F2D1B"/>
    <w:rsid w:val="004F39E7"/>
    <w:rsid w:val="004F4B8E"/>
    <w:rsid w:val="005049C2"/>
    <w:rsid w:val="00514229"/>
    <w:rsid w:val="00521CB8"/>
    <w:rsid w:val="005655ED"/>
    <w:rsid w:val="00567939"/>
    <w:rsid w:val="005823F5"/>
    <w:rsid w:val="005B4865"/>
    <w:rsid w:val="005C3957"/>
    <w:rsid w:val="005D1C66"/>
    <w:rsid w:val="005D3DBE"/>
    <w:rsid w:val="005E434D"/>
    <w:rsid w:val="005F29C7"/>
    <w:rsid w:val="006448FB"/>
    <w:rsid w:val="0065138B"/>
    <w:rsid w:val="00672EA0"/>
    <w:rsid w:val="00681227"/>
    <w:rsid w:val="0069712A"/>
    <w:rsid w:val="006A37B8"/>
    <w:rsid w:val="006A44C7"/>
    <w:rsid w:val="006A5BDD"/>
    <w:rsid w:val="006D7D8B"/>
    <w:rsid w:val="006E019A"/>
    <w:rsid w:val="006E2656"/>
    <w:rsid w:val="0070159C"/>
    <w:rsid w:val="00743F78"/>
    <w:rsid w:val="00746DA2"/>
    <w:rsid w:val="00747DEB"/>
    <w:rsid w:val="007670FB"/>
    <w:rsid w:val="007976A9"/>
    <w:rsid w:val="007D51A2"/>
    <w:rsid w:val="007F49BA"/>
    <w:rsid w:val="0082272C"/>
    <w:rsid w:val="0084448C"/>
    <w:rsid w:val="00847172"/>
    <w:rsid w:val="00847E59"/>
    <w:rsid w:val="00887232"/>
    <w:rsid w:val="008A46BA"/>
    <w:rsid w:val="008B00DA"/>
    <w:rsid w:val="008B5C50"/>
    <w:rsid w:val="008D2CFE"/>
    <w:rsid w:val="008D3426"/>
    <w:rsid w:val="0091139C"/>
    <w:rsid w:val="00924621"/>
    <w:rsid w:val="00943AF7"/>
    <w:rsid w:val="00964370"/>
    <w:rsid w:val="00967FE0"/>
    <w:rsid w:val="009C0A1B"/>
    <w:rsid w:val="009D0947"/>
    <w:rsid w:val="009D3C1B"/>
    <w:rsid w:val="009F2C6C"/>
    <w:rsid w:val="00A04E4B"/>
    <w:rsid w:val="00A1268F"/>
    <w:rsid w:val="00A371D8"/>
    <w:rsid w:val="00A37ADC"/>
    <w:rsid w:val="00A40E93"/>
    <w:rsid w:val="00A519F9"/>
    <w:rsid w:val="00A62C89"/>
    <w:rsid w:val="00A93E3C"/>
    <w:rsid w:val="00AA23F3"/>
    <w:rsid w:val="00AA6D8C"/>
    <w:rsid w:val="00AB33F4"/>
    <w:rsid w:val="00AB57B0"/>
    <w:rsid w:val="00AD5597"/>
    <w:rsid w:val="00AE120F"/>
    <w:rsid w:val="00AE2E6E"/>
    <w:rsid w:val="00B04DB2"/>
    <w:rsid w:val="00B12DBF"/>
    <w:rsid w:val="00B13B05"/>
    <w:rsid w:val="00B2489A"/>
    <w:rsid w:val="00B24D83"/>
    <w:rsid w:val="00B25F0A"/>
    <w:rsid w:val="00B27459"/>
    <w:rsid w:val="00B27FEA"/>
    <w:rsid w:val="00B3043C"/>
    <w:rsid w:val="00B33524"/>
    <w:rsid w:val="00B363C4"/>
    <w:rsid w:val="00B42E98"/>
    <w:rsid w:val="00B56CB4"/>
    <w:rsid w:val="00B60322"/>
    <w:rsid w:val="00B62ABE"/>
    <w:rsid w:val="00B73EFD"/>
    <w:rsid w:val="00BC218C"/>
    <w:rsid w:val="00BC3806"/>
    <w:rsid w:val="00BC5E67"/>
    <w:rsid w:val="00BD0342"/>
    <w:rsid w:val="00BE1962"/>
    <w:rsid w:val="00BE2EE0"/>
    <w:rsid w:val="00C006DA"/>
    <w:rsid w:val="00C04D13"/>
    <w:rsid w:val="00C15D09"/>
    <w:rsid w:val="00C25EE0"/>
    <w:rsid w:val="00C27F44"/>
    <w:rsid w:val="00C5180A"/>
    <w:rsid w:val="00C5388D"/>
    <w:rsid w:val="00C64CB8"/>
    <w:rsid w:val="00C8662E"/>
    <w:rsid w:val="00CA3556"/>
    <w:rsid w:val="00CD252C"/>
    <w:rsid w:val="00CF224D"/>
    <w:rsid w:val="00D27B76"/>
    <w:rsid w:val="00D376FE"/>
    <w:rsid w:val="00DA356B"/>
    <w:rsid w:val="00DA3626"/>
    <w:rsid w:val="00DD2990"/>
    <w:rsid w:val="00DE4761"/>
    <w:rsid w:val="00DF005D"/>
    <w:rsid w:val="00E4294B"/>
    <w:rsid w:val="00E431EA"/>
    <w:rsid w:val="00E73934"/>
    <w:rsid w:val="00EA3544"/>
    <w:rsid w:val="00EB34A3"/>
    <w:rsid w:val="00EC0DBF"/>
    <w:rsid w:val="00F01E9D"/>
    <w:rsid w:val="00F40B37"/>
    <w:rsid w:val="00F46F70"/>
    <w:rsid w:val="00F623E5"/>
    <w:rsid w:val="00F719A5"/>
    <w:rsid w:val="00F722C4"/>
    <w:rsid w:val="00F80C80"/>
    <w:rsid w:val="00F8114D"/>
    <w:rsid w:val="00F86728"/>
    <w:rsid w:val="00FA6B45"/>
    <w:rsid w:val="00FB7897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8E5E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Naslov1">
    <w:name w:val="heading 1"/>
    <w:aliases w:val="OBVESTILO"/>
    <w:basedOn w:val="Navaden"/>
    <w:next w:val="Navaden"/>
    <w:link w:val="Naslov1Znak"/>
    <w:qFormat/>
    <w:rsid w:val="00AD5597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833C0B" w:themeColor="accent2" w:themeShade="80"/>
      <w:sz w:val="44"/>
      <w:szCs w:val="32"/>
      <w:lang w:val="en-US"/>
    </w:rPr>
  </w:style>
  <w:style w:type="paragraph" w:styleId="Naslov2">
    <w:name w:val="heading 2"/>
    <w:aliases w:val="OBVESTILO 1"/>
    <w:basedOn w:val="Navaden"/>
    <w:next w:val="Navaden"/>
    <w:link w:val="Naslov2Znak"/>
    <w:unhideWhenUsed/>
    <w:qFormat/>
    <w:rsid w:val="0082272C"/>
    <w:pPr>
      <w:keepNext/>
      <w:keepLines/>
      <w:numPr>
        <w:ilvl w:val="1"/>
        <w:numId w:val="8"/>
      </w:numPr>
      <w:shd w:val="clear" w:color="auto" w:fill="FFF2CC" w:themeFill="accent4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Naslov3">
    <w:name w:val="heading 3"/>
    <w:aliases w:val="OBVESTILO 2"/>
    <w:basedOn w:val="Navaden"/>
    <w:next w:val="Navaden"/>
    <w:link w:val="Naslov3Znak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Naslov4">
    <w:name w:val="heading 4"/>
    <w:aliases w:val="OBVESTILO 3"/>
    <w:basedOn w:val="Navaden"/>
    <w:next w:val="Navaden"/>
    <w:link w:val="Naslov4Znak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Naslov5">
    <w:name w:val="heading 5"/>
    <w:aliases w:val="OBVESTILO 4"/>
    <w:basedOn w:val="Navaden"/>
    <w:next w:val="Navaden"/>
    <w:link w:val="Naslov5Znak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Naslov6">
    <w:name w:val="heading 6"/>
    <w:aliases w:val="OBVESTILO 5"/>
    <w:basedOn w:val="Navaden"/>
    <w:next w:val="Navaden"/>
    <w:link w:val="Naslov6Znak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Naslov7">
    <w:name w:val="heading 7"/>
    <w:aliases w:val="OBVESTILO 6"/>
    <w:basedOn w:val="Navaden"/>
    <w:next w:val="Navaden"/>
    <w:link w:val="Naslov7Znak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Naslov8">
    <w:name w:val="heading 8"/>
    <w:aliases w:val="OBVESTILO 7"/>
    <w:basedOn w:val="Navaden"/>
    <w:next w:val="Navaden"/>
    <w:link w:val="Naslov8Znak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Naslov1Znak">
    <w:name w:val="Naslov 1 Znak"/>
    <w:aliases w:val="OBVESTILO Znak"/>
    <w:basedOn w:val="Privzetapisavaodstavka"/>
    <w:link w:val="Naslov1"/>
    <w:rsid w:val="00AD5597"/>
    <w:rPr>
      <w:rFonts w:ascii="Calibri" w:eastAsiaTheme="majorEastAsia" w:hAnsi="Calibri" w:cstheme="majorBidi"/>
      <w:b/>
      <w:color w:val="833C0B" w:themeColor="accent2" w:themeShade="80"/>
      <w:sz w:val="44"/>
      <w:szCs w:val="32"/>
      <w:lang w:val="en-US"/>
    </w:rPr>
  </w:style>
  <w:style w:type="character" w:customStyle="1" w:styleId="Naslov2Znak">
    <w:name w:val="Naslov 2 Znak"/>
    <w:aliases w:val="OBVESTILO 1 Znak"/>
    <w:basedOn w:val="Privzetapisavaodstavka"/>
    <w:link w:val="Naslov2"/>
    <w:rsid w:val="0082272C"/>
    <w:rPr>
      <w:rFonts w:ascii="Calibri" w:eastAsiaTheme="majorEastAsia" w:hAnsi="Calibri" w:cstheme="majorBidi"/>
      <w:b/>
      <w:sz w:val="24"/>
      <w:szCs w:val="26"/>
      <w:shd w:val="clear" w:color="auto" w:fill="FFF2CC" w:themeFill="accent4" w:themeFillTint="33"/>
      <w:lang w:val="en-US"/>
    </w:rPr>
  </w:style>
  <w:style w:type="character" w:customStyle="1" w:styleId="Naslov3Znak">
    <w:name w:val="Naslov 3 Znak"/>
    <w:aliases w:val="OBVESTILO 2 Znak"/>
    <w:basedOn w:val="Privzetapisavaodstavka"/>
    <w:link w:val="Naslov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Naslov4Znak">
    <w:name w:val="Naslov 4 Znak"/>
    <w:aliases w:val="OBVESTILO 3 Znak"/>
    <w:basedOn w:val="Privzetapisavaodstavka"/>
    <w:link w:val="Naslov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Naslov5Znak">
    <w:name w:val="Naslov 5 Znak"/>
    <w:aliases w:val="OBVESTILO 4 Znak"/>
    <w:basedOn w:val="Privzetapisavaodstavka"/>
    <w:link w:val="Naslov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Naslov6Znak">
    <w:name w:val="Naslov 6 Znak"/>
    <w:aliases w:val="OBVESTILO 5 Znak"/>
    <w:basedOn w:val="Privzetapisavaodstavka"/>
    <w:link w:val="Naslov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Naslov7Znak">
    <w:name w:val="Naslov 7 Znak"/>
    <w:aliases w:val="OBVESTILO 6 Znak"/>
    <w:basedOn w:val="Privzetapisavaodstavka"/>
    <w:link w:val="Naslov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Naslov8Znak">
    <w:name w:val="Naslov 8 Znak"/>
    <w:aliases w:val="OBVESTILO 7 Znak"/>
    <w:basedOn w:val="Privzetapisavaodstavka"/>
    <w:link w:val="Naslov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iperpovezava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avaden"/>
    <w:qFormat/>
    <w:rsid w:val="00AD5597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avaden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elapreprosta1">
    <w:name w:val="Table Simple 1"/>
    <w:basedOn w:val="Navadnatabela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Glava">
    <w:name w:val="header"/>
    <w:basedOn w:val="Navaden"/>
    <w:link w:val="GlavaZnak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6A44C7"/>
    <w:rPr>
      <w:rFonts w:ascii="Calibri" w:hAnsi="Calibri"/>
    </w:rPr>
  </w:style>
  <w:style w:type="paragraph" w:styleId="Noga">
    <w:name w:val="footer"/>
    <w:basedOn w:val="Navaden"/>
    <w:link w:val="NogaZnak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NogaZnak">
    <w:name w:val="Noga Znak"/>
    <w:basedOn w:val="Privzetapisavaodstavka"/>
    <w:link w:val="Noga"/>
    <w:uiPriority w:val="99"/>
    <w:rsid w:val="007670FB"/>
    <w:rPr>
      <w:rFonts w:ascii="Calibri" w:hAnsi="Calibri"/>
    </w:rPr>
  </w:style>
  <w:style w:type="paragraph" w:styleId="Napis">
    <w:name w:val="caption"/>
    <w:basedOn w:val="Navaden"/>
    <w:next w:val="Navaden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Napis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elamrea">
    <w:name w:val="Table Grid"/>
    <w:basedOn w:val="Navadnatabela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5">
    <w:name w:val="Grid Table 1 Light Accent 5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1">
    <w:name w:val="Grid Table 1 Light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avaden"/>
    <w:qFormat/>
    <w:rsid w:val="00E4294B"/>
    <w:pPr>
      <w:spacing w:before="60" w:after="60"/>
    </w:pPr>
  </w:style>
  <w:style w:type="paragraph" w:styleId="Telobesedila">
    <w:name w:val="Body Text"/>
    <w:basedOn w:val="Navaden"/>
    <w:link w:val="TelobesedilaZnak"/>
    <w:rsid w:val="00F86728"/>
    <w:pPr>
      <w:widowControl w:val="0"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F86728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Default">
    <w:name w:val="Default"/>
    <w:rsid w:val="00F867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lvo.zveplan@ihps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21044-526F-4BF5-85C1-AE93095F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1431</Words>
  <Characters>8160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Obvestila poljedeljcem</vt:lpstr>
      <vt:lpstr>Obvestila poljedeljcem</vt:lpstr>
    </vt:vector>
  </TitlesOfParts>
  <Company>Hewlett-Packard Company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Obvestila poljedeljcem</dc:title>
  <dc:subject/>
  <dc:creator>Jolanda Persolja</dc:creator>
  <cp:keywords/>
  <dc:description/>
  <cp:lastModifiedBy>Silvo Žveplan</cp:lastModifiedBy>
  <cp:revision>15</cp:revision>
  <cp:lastPrinted>2024-08-19T07:49:00Z</cp:lastPrinted>
  <dcterms:created xsi:type="dcterms:W3CDTF">2024-08-08T12:16:00Z</dcterms:created>
  <dcterms:modified xsi:type="dcterms:W3CDTF">2024-08-19T07:49:00Z</dcterms:modified>
</cp:coreProperties>
</file>