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75B6801B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729D6F19" w14:textId="77777777"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1CBC19B4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7732DF89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13ADE0A6" w14:textId="77777777" w:rsidTr="00883F89">
        <w:tc>
          <w:tcPr>
            <w:tcW w:w="1983" w:type="dxa"/>
          </w:tcPr>
          <w:p w14:paraId="755D7707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1DAC450D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74E1C0C9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67C0C2B6" wp14:editId="68FABD3F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064017BA" w14:textId="77777777" w:rsidTr="00883F89">
        <w:tc>
          <w:tcPr>
            <w:tcW w:w="1983" w:type="dxa"/>
          </w:tcPr>
          <w:p w14:paraId="108FFD13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7EEC814A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5228E759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70327EA5" w14:textId="77777777" w:rsidTr="00883F89">
        <w:tc>
          <w:tcPr>
            <w:tcW w:w="1983" w:type="dxa"/>
          </w:tcPr>
          <w:p w14:paraId="63DAFE9A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63665773" w14:textId="77777777"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iperpovezava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6835BA21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58E3B08B" w14:textId="77777777" w:rsidTr="00883F89">
        <w:tc>
          <w:tcPr>
            <w:tcW w:w="1983" w:type="dxa"/>
          </w:tcPr>
          <w:p w14:paraId="5C31670B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6E4AE86F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4AC3E98D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31F8BB09" w14:textId="40B40EB8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 xml:space="preserve">Letnik </w:t>
      </w:r>
      <w:r w:rsidR="00BC4500">
        <w:t>3</w:t>
      </w:r>
      <w:r w:rsidR="00483F2D">
        <w:t>0</w:t>
      </w:r>
      <w:r w:rsidRPr="00104AC5">
        <w:t xml:space="preserve">, št. </w:t>
      </w:r>
      <w:r w:rsidR="00D02E4D">
        <w:t>1</w:t>
      </w:r>
      <w:r w:rsidR="00B91026">
        <w:t>7</w:t>
      </w:r>
      <w:r w:rsidR="000137EE" w:rsidRPr="00104AC5">
        <w:tab/>
      </w:r>
      <w:r w:rsidR="000137EE" w:rsidRPr="00104AC5">
        <w:tab/>
      </w:r>
      <w:r w:rsidR="00B91026">
        <w:t>13</w:t>
      </w:r>
      <w:r w:rsidRPr="00104AC5">
        <w:t xml:space="preserve">. </w:t>
      </w:r>
      <w:r w:rsidR="00B91026">
        <w:t xml:space="preserve">avgust </w:t>
      </w:r>
      <w:r w:rsidR="00736374">
        <w:t>202</w:t>
      </w:r>
      <w:r w:rsidR="00BC4500">
        <w:t>4</w:t>
      </w:r>
    </w:p>
    <w:p w14:paraId="2E2C0962" w14:textId="77777777" w:rsidR="00EF6427" w:rsidRPr="00B34F96" w:rsidRDefault="00EF6427" w:rsidP="00550D72">
      <w:pPr>
        <w:pStyle w:val="Naslov2"/>
        <w:rPr>
          <w:lang w:val="sl-SI"/>
        </w:rPr>
      </w:pPr>
      <w:r w:rsidRPr="00B34F96">
        <w:rPr>
          <w:lang w:val="sl-SI"/>
        </w:rPr>
        <w:t>Fenološki razvoj</w:t>
      </w:r>
      <w:r w:rsidR="00557CCE">
        <w:rPr>
          <w:lang w:val="sl-SI"/>
        </w:rPr>
        <w:t xml:space="preserve"> vinske trte</w:t>
      </w:r>
      <w:r w:rsidR="0006018D">
        <w:rPr>
          <w:lang w:val="sl-SI"/>
        </w:rPr>
        <w:t xml:space="preserve"> </w:t>
      </w:r>
    </w:p>
    <w:p w14:paraId="1B2009B5" w14:textId="0ADED4BC" w:rsidR="00EA74D7" w:rsidRDefault="00EA74D7" w:rsidP="00EA74D7">
      <w:pPr>
        <w:rPr>
          <w:rFonts w:asciiTheme="minorHAnsi" w:hAnsiTheme="minorHAnsi" w:cstheme="minorHAnsi"/>
          <w:lang w:val="sl-SI"/>
        </w:rPr>
      </w:pPr>
      <w:r w:rsidRPr="00EA74D7">
        <w:rPr>
          <w:rFonts w:asciiTheme="minorHAnsi" w:hAnsiTheme="minorHAnsi" w:cstheme="minorHAnsi"/>
          <w:lang w:val="sl-SI"/>
        </w:rPr>
        <w:t xml:space="preserve">Na območju vinorodnega pod okoliša Šmarje – Virštanj, Slovenskih Konjic in Spodnje Savinjske doline je vinska trta v povprečju na opazovane lokacije in sorte v fenološki fazi BBCH </w:t>
      </w:r>
      <w:r w:rsidR="002F2CB9">
        <w:rPr>
          <w:rFonts w:asciiTheme="minorHAnsi" w:hAnsiTheme="minorHAnsi" w:cstheme="minorHAnsi"/>
          <w:lang w:val="sl-SI"/>
        </w:rPr>
        <w:t>8</w:t>
      </w:r>
      <w:r w:rsidR="004C1C54">
        <w:rPr>
          <w:rFonts w:asciiTheme="minorHAnsi" w:hAnsiTheme="minorHAnsi" w:cstheme="minorHAnsi"/>
          <w:lang w:val="sl-SI"/>
        </w:rPr>
        <w:t>3</w:t>
      </w:r>
      <w:r w:rsidRPr="00EA74D7">
        <w:rPr>
          <w:rFonts w:asciiTheme="minorHAnsi" w:hAnsiTheme="minorHAnsi" w:cstheme="minorHAnsi"/>
          <w:lang w:val="sl-SI"/>
        </w:rPr>
        <w:t xml:space="preserve"> </w:t>
      </w:r>
      <w:r w:rsidR="004C1C54">
        <w:rPr>
          <w:rFonts w:asciiTheme="minorHAnsi" w:hAnsiTheme="minorHAnsi" w:cstheme="minorHAnsi"/>
          <w:lang w:val="sl-SI"/>
        </w:rPr>
        <w:t>-</w:t>
      </w:r>
      <w:r w:rsidR="002F2CB9">
        <w:rPr>
          <w:rFonts w:asciiTheme="minorHAnsi" w:hAnsiTheme="minorHAnsi" w:cstheme="minorHAnsi"/>
          <w:lang w:val="sl-SI"/>
        </w:rPr>
        <w:t xml:space="preserve"> 85 (</w:t>
      </w:r>
      <w:r w:rsidR="004C1C54">
        <w:rPr>
          <w:rFonts w:asciiTheme="minorHAnsi" w:hAnsiTheme="minorHAnsi" w:cstheme="minorHAnsi"/>
          <w:lang w:val="sl-SI"/>
        </w:rPr>
        <w:t xml:space="preserve">barvanje jagod do </w:t>
      </w:r>
      <w:r w:rsidR="002F2CB9">
        <w:rPr>
          <w:rFonts w:asciiTheme="minorHAnsi" w:hAnsiTheme="minorHAnsi" w:cstheme="minorHAnsi"/>
          <w:lang w:val="sl-SI"/>
        </w:rPr>
        <w:t>mehčanje jagod)</w:t>
      </w:r>
      <w:r w:rsidR="004C1C54">
        <w:rPr>
          <w:rFonts w:asciiTheme="minorHAnsi" w:hAnsiTheme="minorHAnsi" w:cstheme="minorHAnsi"/>
          <w:lang w:val="sl-SI"/>
        </w:rPr>
        <w:t>, metem ko pozne sorte prehajajo v fazo BBCH 81.</w:t>
      </w:r>
    </w:p>
    <w:p w14:paraId="6B42A5E4" w14:textId="77AC53A3" w:rsidR="00782DED" w:rsidRDefault="004C1C54" w:rsidP="00782DED">
      <w:pPr>
        <w:pStyle w:val="Naslov2"/>
      </w:pPr>
      <w:r>
        <w:t>P</w:t>
      </w:r>
      <w:r w:rsidR="00FF4772">
        <w:t xml:space="preserve">eronospora in </w:t>
      </w:r>
      <w:r>
        <w:t xml:space="preserve">oidij </w:t>
      </w:r>
      <w:r w:rsidR="00FF4772">
        <w:t>vinske trte</w:t>
      </w:r>
    </w:p>
    <w:p w14:paraId="02476F8A" w14:textId="38F3AD89" w:rsidR="004042A4" w:rsidRPr="004042A4" w:rsidRDefault="004C1C54" w:rsidP="004042A4">
      <w:pPr>
        <w:rPr>
          <w:lang w:val="sl-SI"/>
        </w:rPr>
      </w:pPr>
      <w:r w:rsidRPr="006C516C">
        <w:rPr>
          <w:b/>
          <w:lang w:val="sl-SI"/>
        </w:rPr>
        <w:t>Pri zaključnih škropljenjih aromatičnih sort</w:t>
      </w:r>
      <w:r w:rsidRPr="006C516C">
        <w:rPr>
          <w:lang w:val="sl-SI"/>
        </w:rPr>
        <w:t xml:space="preserve"> dajte prednost pripravkom s čim krajšo karenčno dobo, </w:t>
      </w:r>
      <w:r>
        <w:rPr>
          <w:lang w:val="sl-SI"/>
        </w:rPr>
        <w:t>kot s</w:t>
      </w:r>
      <w:r w:rsidR="004042A4">
        <w:rPr>
          <w:lang w:val="sl-SI"/>
        </w:rPr>
        <w:t>ta</w:t>
      </w:r>
      <w:r w:rsidRPr="004042A4">
        <w:rPr>
          <w:lang w:val="sl-SI"/>
        </w:rPr>
        <w:t>:</w:t>
      </w:r>
      <w:r w:rsidRPr="004042A4">
        <w:rPr>
          <w:rFonts w:asciiTheme="minorHAnsi" w:hAnsiTheme="minorHAnsi" w:cstheme="minorHAnsi"/>
          <w:b/>
          <w:lang w:val="sl-SI"/>
        </w:rPr>
        <w:t xml:space="preserve"> Ampexio</w:t>
      </w:r>
      <w:r w:rsidRPr="004042A4">
        <w:rPr>
          <w:rFonts w:asciiTheme="minorHAnsi" w:hAnsiTheme="minorHAnsi" w:cstheme="minorHAnsi"/>
          <w:lang w:val="sl-SI"/>
        </w:rPr>
        <w:t xml:space="preserve"> (0,5 kg/ha)</w:t>
      </w:r>
      <w:r>
        <w:rPr>
          <w:rFonts w:asciiTheme="minorHAnsi" w:hAnsiTheme="minorHAnsi" w:cstheme="minorHAnsi"/>
          <w:lang w:val="sl-SI"/>
        </w:rPr>
        <w:t xml:space="preserve"> ali </w:t>
      </w:r>
      <w:r w:rsidRPr="004042A4">
        <w:rPr>
          <w:rFonts w:asciiTheme="minorHAnsi" w:hAnsiTheme="minorHAnsi" w:cstheme="minorHAnsi"/>
          <w:b/>
          <w:lang w:val="sl-SI"/>
        </w:rPr>
        <w:t>Mildicut</w:t>
      </w:r>
      <w:r w:rsidRPr="004042A4">
        <w:rPr>
          <w:rFonts w:asciiTheme="minorHAnsi" w:hAnsiTheme="minorHAnsi" w:cstheme="minorHAnsi"/>
          <w:lang w:val="sl-SI"/>
        </w:rPr>
        <w:t xml:space="preserve"> (</w:t>
      </w:r>
      <w:r w:rsidR="004D5B0E">
        <w:rPr>
          <w:rFonts w:asciiTheme="minorHAnsi" w:hAnsiTheme="minorHAnsi" w:cstheme="minorHAnsi"/>
          <w:lang w:val="sl-SI"/>
        </w:rPr>
        <w:t xml:space="preserve">4 </w:t>
      </w:r>
      <w:r w:rsidRPr="004042A4">
        <w:rPr>
          <w:rFonts w:asciiTheme="minorHAnsi" w:hAnsiTheme="minorHAnsi" w:cstheme="minorHAnsi"/>
          <w:lang w:val="sl-SI"/>
        </w:rPr>
        <w:t>L/ha),</w:t>
      </w:r>
      <w:r>
        <w:rPr>
          <w:rFonts w:asciiTheme="minorHAnsi" w:hAnsiTheme="minorHAnsi" w:cstheme="minorHAnsi"/>
          <w:lang w:val="sl-SI"/>
        </w:rPr>
        <w:t xml:space="preserve"> </w:t>
      </w:r>
      <w:r w:rsidRPr="006C516C">
        <w:rPr>
          <w:lang w:val="sl-SI"/>
        </w:rPr>
        <w:t xml:space="preserve">saj lahko uporaba bakrovih pripravkov pri </w:t>
      </w:r>
      <w:r w:rsidR="00487B24" w:rsidRPr="00487B24">
        <w:rPr>
          <w:lang w:val="sl-SI"/>
        </w:rPr>
        <w:t>zadnjih škropljenjih vpliva na razvoj arome</w:t>
      </w:r>
      <w:r w:rsidR="00D34578">
        <w:rPr>
          <w:lang w:val="sl-SI"/>
        </w:rPr>
        <w:t>.</w:t>
      </w:r>
    </w:p>
    <w:p w14:paraId="7AB82DAE" w14:textId="42EEC777" w:rsidR="004042A4" w:rsidRPr="004042A4" w:rsidRDefault="004042A4" w:rsidP="004042A4">
      <w:pPr>
        <w:rPr>
          <w:rFonts w:asciiTheme="minorHAnsi" w:hAnsiTheme="minorHAnsi" w:cstheme="minorHAnsi"/>
          <w:lang w:val="sl-SI"/>
        </w:rPr>
      </w:pPr>
      <w:r w:rsidRPr="004042A4">
        <w:rPr>
          <w:rFonts w:asciiTheme="minorHAnsi" w:hAnsiTheme="minorHAnsi" w:cstheme="minorHAnsi"/>
          <w:b/>
          <w:lang w:val="sl-SI"/>
        </w:rPr>
        <w:t>Pri ostalih sortah</w:t>
      </w:r>
      <w:r w:rsidRPr="004042A4">
        <w:rPr>
          <w:rFonts w:asciiTheme="minorHAnsi" w:hAnsiTheme="minorHAnsi" w:cstheme="minorHAnsi"/>
          <w:bCs/>
          <w:lang w:val="sl-SI"/>
        </w:rPr>
        <w:t xml:space="preserve"> in v ekološki pridelavi za zaključna škropljenja proti peronospori vinske trte uporabite pripravke na osnovi bakra </w:t>
      </w:r>
      <w:r w:rsidRPr="004042A4">
        <w:rPr>
          <w:rFonts w:asciiTheme="minorHAnsi" w:hAnsiTheme="minorHAnsi" w:cstheme="minorHAnsi"/>
          <w:lang w:val="sl-SI"/>
        </w:rPr>
        <w:t xml:space="preserve">kot so: </w:t>
      </w:r>
      <w:r w:rsidRPr="004042A4">
        <w:rPr>
          <w:rFonts w:asciiTheme="minorHAnsi" w:hAnsiTheme="minorHAnsi" w:cstheme="minorHAnsi"/>
          <w:b/>
          <w:lang w:val="sl-SI"/>
        </w:rPr>
        <w:t>Badge WG</w:t>
      </w:r>
      <w:r w:rsidRPr="004042A4">
        <w:rPr>
          <w:rFonts w:asciiTheme="minorHAnsi" w:hAnsiTheme="minorHAnsi" w:cstheme="minorHAnsi"/>
          <w:lang w:val="sl-SI"/>
        </w:rPr>
        <w:t xml:space="preserve"> (2,5 kg/ha), </w:t>
      </w:r>
      <w:r w:rsidRPr="004042A4">
        <w:rPr>
          <w:rFonts w:asciiTheme="minorHAnsi" w:hAnsiTheme="minorHAnsi" w:cstheme="minorHAnsi"/>
          <w:b/>
          <w:lang w:val="sl-SI"/>
        </w:rPr>
        <w:t>Cuprablau Z 35 WG</w:t>
      </w:r>
      <w:r w:rsidRPr="004042A4">
        <w:rPr>
          <w:rFonts w:asciiTheme="minorHAnsi" w:hAnsiTheme="minorHAnsi" w:cstheme="minorHAnsi"/>
          <w:lang w:val="sl-SI"/>
        </w:rPr>
        <w:t xml:space="preserve"> (3 kg/ha), </w:t>
      </w:r>
      <w:r w:rsidRPr="004042A4">
        <w:rPr>
          <w:rFonts w:asciiTheme="minorHAnsi" w:hAnsiTheme="minorHAnsi" w:cstheme="minorHAnsi"/>
          <w:b/>
          <w:lang w:val="sl-SI"/>
        </w:rPr>
        <w:t>Cuprablau Z 35 WP</w:t>
      </w:r>
      <w:r w:rsidRPr="004042A4">
        <w:rPr>
          <w:rFonts w:asciiTheme="minorHAnsi" w:hAnsiTheme="minorHAnsi" w:cstheme="minorHAnsi"/>
          <w:lang w:val="sl-SI"/>
        </w:rPr>
        <w:t xml:space="preserve"> (3 kg/ha), </w:t>
      </w:r>
      <w:r w:rsidRPr="004042A4">
        <w:rPr>
          <w:rFonts w:asciiTheme="minorHAnsi" w:hAnsiTheme="minorHAnsi" w:cstheme="minorHAnsi"/>
          <w:b/>
          <w:lang w:val="sl-SI"/>
        </w:rPr>
        <w:t>Cuproxat</w:t>
      </w:r>
      <w:r w:rsidRPr="004042A4">
        <w:rPr>
          <w:rFonts w:asciiTheme="minorHAnsi" w:hAnsiTheme="minorHAnsi" w:cstheme="minorHAnsi"/>
          <w:lang w:val="sl-SI"/>
        </w:rPr>
        <w:t xml:space="preserve"> (5,3 L/ha), </w:t>
      </w:r>
      <w:r w:rsidRPr="004042A4">
        <w:rPr>
          <w:rFonts w:asciiTheme="minorHAnsi" w:hAnsiTheme="minorHAnsi" w:cstheme="minorHAnsi"/>
          <w:b/>
          <w:lang w:val="sl-SI"/>
        </w:rPr>
        <w:t>Kocide</w:t>
      </w:r>
      <w:r w:rsidRPr="004042A4">
        <w:rPr>
          <w:rFonts w:asciiTheme="minorHAnsi" w:hAnsiTheme="minorHAnsi" w:cstheme="minorHAnsi"/>
          <w:lang w:val="sl-SI"/>
        </w:rPr>
        <w:t xml:space="preserve"> </w:t>
      </w:r>
      <w:r w:rsidRPr="004042A4">
        <w:rPr>
          <w:rFonts w:asciiTheme="minorHAnsi" w:hAnsiTheme="minorHAnsi" w:cstheme="minorHAnsi"/>
          <w:b/>
          <w:lang w:val="sl-SI"/>
        </w:rPr>
        <w:t>2000</w:t>
      </w:r>
      <w:r w:rsidRPr="004042A4">
        <w:rPr>
          <w:rFonts w:asciiTheme="minorHAnsi" w:hAnsiTheme="minorHAnsi" w:cstheme="minorHAnsi"/>
          <w:lang w:val="sl-SI"/>
        </w:rPr>
        <w:t xml:space="preserve"> (2 kg/ha) ali </w:t>
      </w:r>
      <w:r w:rsidRPr="004042A4">
        <w:rPr>
          <w:rFonts w:asciiTheme="minorHAnsi" w:hAnsiTheme="minorHAnsi" w:cstheme="minorHAnsi"/>
          <w:b/>
          <w:lang w:val="sl-SI"/>
        </w:rPr>
        <w:t>Nordox 75 WG</w:t>
      </w:r>
      <w:r w:rsidRPr="004042A4">
        <w:rPr>
          <w:rFonts w:asciiTheme="minorHAnsi" w:hAnsiTheme="minorHAnsi" w:cstheme="minorHAnsi"/>
          <w:lang w:val="sl-SI"/>
        </w:rPr>
        <w:t xml:space="preserve"> (1,6 kg/ha).</w:t>
      </w:r>
      <w:r>
        <w:rPr>
          <w:rFonts w:asciiTheme="minorHAnsi" w:hAnsiTheme="minorHAnsi" w:cstheme="minorHAnsi"/>
          <w:lang w:val="sl-SI"/>
        </w:rPr>
        <w:t xml:space="preserve">Uporabite lahko tudi z </w:t>
      </w:r>
      <w:r w:rsidRPr="004042A4">
        <w:rPr>
          <w:lang w:val="sl-SI"/>
        </w:rPr>
        <w:t>bakrom kombiniran priprav</w:t>
      </w:r>
      <w:r>
        <w:rPr>
          <w:lang w:val="sl-SI"/>
        </w:rPr>
        <w:t>e</w:t>
      </w:r>
      <w:r w:rsidRPr="004042A4">
        <w:rPr>
          <w:lang w:val="sl-SI"/>
        </w:rPr>
        <w:t xml:space="preserve">k s sistemično dotikalnim delovanjem kot je </w:t>
      </w:r>
      <w:r w:rsidRPr="004042A4">
        <w:rPr>
          <w:b/>
          <w:lang w:val="sl-SI"/>
        </w:rPr>
        <w:t>Pergado C</w:t>
      </w:r>
      <w:r w:rsidRPr="004042A4">
        <w:rPr>
          <w:lang w:val="sl-SI"/>
        </w:rPr>
        <w:t xml:space="preserve"> (4-5 kg/ha).</w:t>
      </w:r>
    </w:p>
    <w:p w14:paraId="0251213D" w14:textId="34A37239" w:rsidR="000F6F5A" w:rsidRPr="004042A4" w:rsidRDefault="004042A4" w:rsidP="000F6F5A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4042A4">
        <w:rPr>
          <w:rFonts w:asciiTheme="minorHAnsi" w:hAnsiTheme="minorHAnsi" w:cstheme="minorHAnsi"/>
          <w:lang w:val="sl-SI"/>
        </w:rPr>
        <w:t>Za</w:t>
      </w:r>
      <w:r w:rsidR="000F6F5A" w:rsidRPr="004042A4">
        <w:rPr>
          <w:rFonts w:asciiTheme="minorHAnsi" w:hAnsiTheme="minorHAnsi" w:cstheme="minorHAnsi"/>
          <w:lang w:val="sl-SI"/>
        </w:rPr>
        <w:t xml:space="preserve"> zatiranje oidij</w:t>
      </w:r>
      <w:r w:rsidR="001D1EE4" w:rsidRPr="004042A4">
        <w:rPr>
          <w:rFonts w:asciiTheme="minorHAnsi" w:hAnsiTheme="minorHAnsi" w:cstheme="minorHAnsi"/>
          <w:lang w:val="sl-SI"/>
        </w:rPr>
        <w:t>a</w:t>
      </w:r>
      <w:r w:rsidR="000F6F5A" w:rsidRPr="004042A4">
        <w:rPr>
          <w:rFonts w:asciiTheme="minorHAnsi" w:hAnsiTheme="minorHAnsi" w:cstheme="minorHAnsi"/>
          <w:lang w:val="sl-SI"/>
        </w:rPr>
        <w:t xml:space="preserve"> lahko dodajte </w:t>
      </w:r>
      <w:r w:rsidRPr="004042A4">
        <w:rPr>
          <w:rFonts w:asciiTheme="minorHAnsi" w:hAnsiTheme="minorHAnsi" w:cstheme="minorHAnsi"/>
          <w:lang w:val="sl-SI"/>
        </w:rPr>
        <w:t xml:space="preserve">še enega pod </w:t>
      </w:r>
      <w:r w:rsidR="000F6F5A" w:rsidRPr="004042A4">
        <w:rPr>
          <w:rFonts w:asciiTheme="minorHAnsi" w:hAnsiTheme="minorHAnsi" w:cstheme="minorHAnsi"/>
          <w:lang w:val="sl-SI"/>
        </w:rPr>
        <w:t>pripravk</w:t>
      </w:r>
      <w:r w:rsidRPr="004042A4">
        <w:rPr>
          <w:rFonts w:asciiTheme="minorHAnsi" w:hAnsiTheme="minorHAnsi" w:cstheme="minorHAnsi"/>
          <w:lang w:val="sl-SI"/>
        </w:rPr>
        <w:t>ov</w:t>
      </w:r>
      <w:r w:rsidR="000F6F5A" w:rsidRPr="004042A4">
        <w:rPr>
          <w:rFonts w:asciiTheme="minorHAnsi" w:hAnsiTheme="minorHAnsi" w:cstheme="minorHAnsi"/>
          <w:lang w:val="sl-SI"/>
        </w:rPr>
        <w:t xml:space="preserve"> na osnovi močljivega žvepla kot so: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Description w:val="Pripravki za zatiranje oidija vinske trte na osnovi močljivega žvepla"/>
      </w:tblPr>
      <w:tblGrid>
        <w:gridCol w:w="7083"/>
        <w:gridCol w:w="1933"/>
      </w:tblGrid>
      <w:tr w:rsidR="000F6F5A" w:rsidRPr="004042A4" w14:paraId="173C3E3B" w14:textId="77777777" w:rsidTr="004E2E10">
        <w:trPr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D08722" w14:textId="77777777" w:rsidR="000F6F5A" w:rsidRPr="004042A4" w:rsidRDefault="000F6F5A" w:rsidP="004E2E10">
            <w:pPr>
              <w:pStyle w:val="OBVESTILOTabelaBesedilo"/>
            </w:pPr>
            <w:r w:rsidRPr="004042A4">
              <w:t>Pripravek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DD2E0B" w14:textId="77777777" w:rsidR="000F6F5A" w:rsidRPr="004042A4" w:rsidRDefault="000F6F5A" w:rsidP="004E2E10">
            <w:pPr>
              <w:pStyle w:val="OBVESTILOTabelaBesedilo"/>
            </w:pPr>
            <w:r w:rsidRPr="004042A4">
              <w:t>Odmerek</w:t>
            </w:r>
          </w:p>
        </w:tc>
      </w:tr>
      <w:tr w:rsidR="000F6F5A" w:rsidRPr="004042A4" w14:paraId="2D2E8F91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15ED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Cosan, Kumulus DF, Pepelin, Microthiol special, Microthiol disperss Thiovit Jet, Vindex 80 WG, Sulfar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23A7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3 - 8 kg/ha</w:t>
            </w:r>
          </w:p>
        </w:tc>
      </w:tr>
      <w:tr w:rsidR="000F6F5A" w:rsidRPr="004042A4" w14:paraId="39008BB9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759B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Cosavet DF, Močljivo žveplo Karsia DF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A389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3,6 - 8 kg/ha</w:t>
            </w:r>
          </w:p>
        </w:tc>
      </w:tr>
      <w:tr w:rsidR="000F6F5A" w:rsidRPr="004042A4" w14:paraId="4BB833C5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0096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Biotip Sulfo 800 SC, Pol- Sulphur 80 WG, WP, Pol- Sulphur 800 SC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662A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4 L/ha</w:t>
            </w:r>
          </w:p>
        </w:tc>
      </w:tr>
      <w:tr w:rsidR="000F6F5A" w:rsidRPr="004042A4" w14:paraId="1FFB9511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F696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Azumo WG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D985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4 - 8 kg/ha</w:t>
            </w:r>
          </w:p>
        </w:tc>
      </w:tr>
      <w:tr w:rsidR="000F6F5A" w:rsidRPr="004042A4" w14:paraId="0CA4B77C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672C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 xml:space="preserve">Vertipin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CD17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5 - 7,5 L/ha</w:t>
            </w:r>
          </w:p>
        </w:tc>
      </w:tr>
      <w:tr w:rsidR="000F6F5A" w:rsidRPr="004042A4" w14:paraId="541CD078" w14:textId="77777777" w:rsidTr="004E2E1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881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Cosinus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9924" w14:textId="77777777" w:rsidR="000F6F5A" w:rsidRPr="004042A4" w:rsidRDefault="000F6F5A" w:rsidP="004E2E10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4042A4">
              <w:rPr>
                <w:b w:val="0"/>
                <w:bCs w:val="0"/>
                <w:lang w:val="sl-SI"/>
              </w:rPr>
              <w:t>8 kg/ha</w:t>
            </w:r>
          </w:p>
        </w:tc>
      </w:tr>
    </w:tbl>
    <w:p w14:paraId="5D1396F8" w14:textId="62C8E69A" w:rsidR="00315739" w:rsidRDefault="000F6F5A" w:rsidP="009776AC">
      <w:pPr>
        <w:rPr>
          <w:rFonts w:asciiTheme="minorHAnsi" w:hAnsiTheme="minorHAnsi" w:cstheme="minorHAnsi"/>
          <w:b/>
          <w:bCs/>
          <w:lang w:val="sl-SI"/>
        </w:rPr>
      </w:pPr>
      <w:r w:rsidRPr="004042A4">
        <w:rPr>
          <w:rFonts w:asciiTheme="minorHAnsi" w:hAnsiTheme="minorHAnsi" w:cstheme="minorHAnsi"/>
          <w:b/>
          <w:bCs/>
          <w:lang w:val="sl-SI"/>
        </w:rPr>
        <w:t>Ob visokih temperaturah zraka (nad 30 °C), škropite izključno zgodaj zjutraj ali pozno zvečer</w:t>
      </w:r>
      <w:r w:rsidR="003D683B" w:rsidRPr="004042A4">
        <w:rPr>
          <w:rFonts w:asciiTheme="minorHAnsi" w:hAnsiTheme="minorHAnsi" w:cstheme="minorHAnsi"/>
          <w:b/>
          <w:bCs/>
          <w:lang w:val="sl-SI"/>
        </w:rPr>
        <w:t xml:space="preserve"> in </w:t>
      </w:r>
      <w:r w:rsidR="00227C51" w:rsidRPr="004042A4">
        <w:rPr>
          <w:rFonts w:asciiTheme="minorHAnsi" w:hAnsiTheme="minorHAnsi" w:cstheme="minorHAnsi"/>
          <w:b/>
          <w:bCs/>
          <w:lang w:val="sl-SI"/>
        </w:rPr>
        <w:t>upoštevajte</w:t>
      </w:r>
      <w:r w:rsidR="003D683B" w:rsidRPr="004042A4">
        <w:rPr>
          <w:rFonts w:asciiTheme="minorHAnsi" w:hAnsiTheme="minorHAnsi" w:cstheme="minorHAnsi"/>
          <w:b/>
          <w:bCs/>
          <w:lang w:val="sl-SI"/>
        </w:rPr>
        <w:t xml:space="preserve"> karenčn</w:t>
      </w:r>
      <w:r w:rsidR="009776AC" w:rsidRPr="004042A4">
        <w:rPr>
          <w:rFonts w:asciiTheme="minorHAnsi" w:hAnsiTheme="minorHAnsi" w:cstheme="minorHAnsi"/>
          <w:b/>
          <w:bCs/>
          <w:lang w:val="sl-SI"/>
        </w:rPr>
        <w:t>o</w:t>
      </w:r>
      <w:r w:rsidR="003D683B" w:rsidRPr="004042A4">
        <w:rPr>
          <w:rFonts w:asciiTheme="minorHAnsi" w:hAnsiTheme="minorHAnsi" w:cstheme="minorHAnsi"/>
          <w:b/>
          <w:bCs/>
          <w:lang w:val="sl-SI"/>
        </w:rPr>
        <w:t xml:space="preserve"> dob</w:t>
      </w:r>
      <w:r w:rsidR="009776AC" w:rsidRPr="004042A4">
        <w:rPr>
          <w:rFonts w:asciiTheme="minorHAnsi" w:hAnsiTheme="minorHAnsi" w:cstheme="minorHAnsi"/>
          <w:b/>
          <w:bCs/>
          <w:lang w:val="sl-SI"/>
        </w:rPr>
        <w:t>o</w:t>
      </w:r>
      <w:r w:rsidR="003D683B" w:rsidRPr="004042A4">
        <w:rPr>
          <w:rFonts w:asciiTheme="minorHAnsi" w:hAnsiTheme="minorHAnsi" w:cstheme="minorHAnsi"/>
          <w:b/>
          <w:bCs/>
          <w:lang w:val="sl-SI"/>
        </w:rPr>
        <w:t>!</w:t>
      </w:r>
    </w:p>
    <w:p w14:paraId="70401B9E" w14:textId="77777777" w:rsidR="00D52F42" w:rsidRPr="009177CE" w:rsidRDefault="00D52F42" w:rsidP="00D1456B">
      <w:pPr>
        <w:pStyle w:val="Naslov2"/>
      </w:pPr>
      <w:r w:rsidRPr="009177CE">
        <w:t>Siva grozdna plesen</w:t>
      </w:r>
    </w:p>
    <w:p w14:paraId="5A687A36" w14:textId="20E4FFCB" w:rsidR="0023439D" w:rsidRPr="0023439D" w:rsidRDefault="00D1456B" w:rsidP="0023439D">
      <w:pPr>
        <w:rPr>
          <w:lang w:val="sl-SI" w:eastAsia="sl-SI"/>
        </w:rPr>
      </w:pPr>
      <w:r>
        <w:rPr>
          <w:rFonts w:asciiTheme="minorHAnsi" w:eastAsia="Times New Roman" w:hAnsiTheme="minorHAnsi" w:cstheme="minorHAnsi"/>
          <w:lang w:val="sl-SI" w:eastAsia="sl-SI"/>
        </w:rPr>
        <w:t>Trenutne vremenske razmere ne ustvarjajo pogojev za razvoj sive grozdne plesni. Samo v vinogradih, ki jih je prizadela toča in so v fazi mehčanja jagod je smiselno opraviti škropljenje proti sivi grozdni plesni z enim od botriticidov</w:t>
      </w:r>
      <w:r w:rsidR="0023439D">
        <w:rPr>
          <w:rFonts w:asciiTheme="minorHAnsi" w:eastAsia="Times New Roman" w:hAnsiTheme="minorHAnsi" w:cstheme="minorHAnsi"/>
          <w:lang w:val="sl-SI" w:eastAsia="sl-SI"/>
        </w:rPr>
        <w:t xml:space="preserve"> </w:t>
      </w:r>
      <w:r w:rsidR="00D52F42" w:rsidRPr="00C92667">
        <w:rPr>
          <w:lang w:val="sl-SI" w:eastAsia="sl-SI"/>
        </w:rPr>
        <w:t>kot so:</w:t>
      </w:r>
      <w:r w:rsidR="0023439D">
        <w:rPr>
          <w:lang w:val="sl-SI" w:eastAsia="sl-SI"/>
        </w:rPr>
        <w:t xml:space="preserve"> </w:t>
      </w:r>
      <w:r w:rsidR="0023439D" w:rsidRPr="0023439D">
        <w:rPr>
          <w:b/>
          <w:lang w:val="sl-SI" w:eastAsia="sl-SI"/>
        </w:rPr>
        <w:t>Cantus WG</w:t>
      </w:r>
      <w:r w:rsidR="0023439D" w:rsidRPr="0023439D">
        <w:rPr>
          <w:lang w:val="sl-SI" w:eastAsia="sl-SI"/>
        </w:rPr>
        <w:t xml:space="preserve"> (1,2 kg/ha), </w:t>
      </w:r>
      <w:r w:rsidR="0023439D" w:rsidRPr="0023439D">
        <w:rPr>
          <w:b/>
          <w:lang w:val="sl-SI" w:eastAsia="sl-SI"/>
        </w:rPr>
        <w:t>Mythos</w:t>
      </w:r>
      <w:r w:rsidR="0023439D" w:rsidRPr="0023439D">
        <w:rPr>
          <w:lang w:val="sl-SI" w:eastAsia="sl-SI"/>
        </w:rPr>
        <w:t xml:space="preserve"> (2,5 L/ha), </w:t>
      </w:r>
      <w:r w:rsidR="0023439D" w:rsidRPr="0023439D">
        <w:rPr>
          <w:b/>
          <w:lang w:val="sl-SI" w:eastAsia="sl-SI"/>
        </w:rPr>
        <w:t>Pyrus 400 SC</w:t>
      </w:r>
      <w:r w:rsidR="0023439D" w:rsidRPr="0023439D">
        <w:rPr>
          <w:lang w:val="sl-SI" w:eastAsia="sl-SI"/>
        </w:rPr>
        <w:t xml:space="preserve"> (2 L/ha), </w:t>
      </w:r>
      <w:r w:rsidR="0023439D" w:rsidRPr="0023439D">
        <w:rPr>
          <w:b/>
          <w:lang w:val="sl-SI" w:eastAsia="sl-SI"/>
        </w:rPr>
        <w:t xml:space="preserve">Scala </w:t>
      </w:r>
      <w:r w:rsidR="0023439D" w:rsidRPr="0023439D">
        <w:rPr>
          <w:lang w:val="sl-SI" w:eastAsia="sl-SI"/>
        </w:rPr>
        <w:t xml:space="preserve">(2 L/ha), </w:t>
      </w:r>
      <w:r w:rsidR="0023439D" w:rsidRPr="0023439D">
        <w:rPr>
          <w:b/>
          <w:lang w:val="sl-SI" w:eastAsia="sl-SI"/>
        </w:rPr>
        <w:t>Prolectus</w:t>
      </w:r>
      <w:r w:rsidR="0023439D" w:rsidRPr="0023439D">
        <w:rPr>
          <w:lang w:val="sl-SI" w:eastAsia="sl-SI"/>
        </w:rPr>
        <w:t xml:space="preserve"> (1,2 kg/ha), </w:t>
      </w:r>
      <w:r w:rsidR="0023439D" w:rsidRPr="0023439D">
        <w:rPr>
          <w:b/>
          <w:lang w:val="sl-SI" w:eastAsia="sl-SI"/>
        </w:rPr>
        <w:t>Switch 62,5 WG</w:t>
      </w:r>
      <w:r w:rsidR="0023439D" w:rsidRPr="0023439D">
        <w:rPr>
          <w:lang w:val="sl-SI" w:eastAsia="sl-SI"/>
        </w:rPr>
        <w:t xml:space="preserve"> (1 kg/ha), </w:t>
      </w:r>
      <w:r w:rsidR="0023439D" w:rsidRPr="0023439D">
        <w:rPr>
          <w:b/>
          <w:lang w:val="sl-SI" w:eastAsia="sl-SI"/>
        </w:rPr>
        <w:t>Teldor SC 500</w:t>
      </w:r>
      <w:r w:rsidR="0023439D" w:rsidRPr="0023439D">
        <w:rPr>
          <w:lang w:val="sl-SI" w:eastAsia="sl-SI"/>
        </w:rPr>
        <w:t xml:space="preserve"> (1,5 L/ha), </w:t>
      </w:r>
      <w:r w:rsidR="0023439D" w:rsidRPr="0023439D">
        <w:rPr>
          <w:b/>
          <w:bCs/>
          <w:lang w:val="sl-SI" w:eastAsia="sl-SI"/>
        </w:rPr>
        <w:t>Libreto</w:t>
      </w:r>
      <w:r w:rsidR="0023439D" w:rsidRPr="0023439D">
        <w:rPr>
          <w:lang w:val="sl-SI" w:eastAsia="sl-SI"/>
        </w:rPr>
        <w:t xml:space="preserve"> (1,5 L/ha) ali </w:t>
      </w:r>
      <w:r w:rsidR="0023439D" w:rsidRPr="0023439D">
        <w:rPr>
          <w:b/>
          <w:lang w:val="sl-SI" w:eastAsia="sl-SI"/>
        </w:rPr>
        <w:t xml:space="preserve">Zenby </w:t>
      </w:r>
      <w:r w:rsidR="0023439D" w:rsidRPr="0023439D">
        <w:rPr>
          <w:lang w:val="sl-SI" w:eastAsia="sl-SI"/>
        </w:rPr>
        <w:t>(1,5 L/ha).</w:t>
      </w:r>
    </w:p>
    <w:p w14:paraId="7525422E" w14:textId="77777777" w:rsidR="0023439D" w:rsidRPr="0023439D" w:rsidRDefault="0023439D" w:rsidP="0023439D">
      <w:pPr>
        <w:rPr>
          <w:lang w:val="sl-SI" w:eastAsia="sl-SI"/>
        </w:rPr>
      </w:pPr>
      <w:r w:rsidRPr="0023439D">
        <w:rPr>
          <w:lang w:val="sl-SI" w:eastAsia="sl-SI"/>
        </w:rPr>
        <w:t xml:space="preserve">Prav tako lahko uporabite pripravke, ki so registrirani tudi v ekološki pridelavi kot so: </w:t>
      </w:r>
    </w:p>
    <w:p w14:paraId="3168D360" w14:textId="4F59BB2B" w:rsidR="0023439D" w:rsidRPr="0023439D" w:rsidRDefault="0023439D" w:rsidP="0023439D">
      <w:pPr>
        <w:numPr>
          <w:ilvl w:val="0"/>
          <w:numId w:val="16"/>
        </w:numPr>
        <w:rPr>
          <w:lang w:val="sl-SI" w:eastAsia="sl-SI"/>
        </w:rPr>
      </w:pPr>
      <w:r w:rsidRPr="0023439D">
        <w:rPr>
          <w:lang w:val="sl-SI" w:eastAsia="sl-SI"/>
        </w:rPr>
        <w:t xml:space="preserve">na osnovi mikroorganizmov: </w:t>
      </w:r>
      <w:r w:rsidRPr="0023439D">
        <w:rPr>
          <w:b/>
          <w:lang w:val="sl-SI" w:eastAsia="sl-SI"/>
        </w:rPr>
        <w:t>Amylo-X</w:t>
      </w:r>
      <w:r w:rsidRPr="0023439D">
        <w:rPr>
          <w:lang w:val="sl-SI" w:eastAsia="sl-SI"/>
        </w:rPr>
        <w:t xml:space="preserve"> (1,5 – 2,5 kg/ha), </w:t>
      </w:r>
      <w:r w:rsidRPr="0023439D">
        <w:rPr>
          <w:b/>
          <w:lang w:val="sl-SI" w:eastAsia="sl-SI"/>
        </w:rPr>
        <w:t xml:space="preserve">Taegro </w:t>
      </w:r>
      <w:r w:rsidRPr="0023439D">
        <w:rPr>
          <w:lang w:val="sl-SI" w:eastAsia="sl-SI"/>
        </w:rPr>
        <w:t>(</w:t>
      </w:r>
      <w:r w:rsidRPr="0023439D">
        <w:rPr>
          <w:lang w:eastAsia="sl-SI"/>
        </w:rPr>
        <w:t xml:space="preserve">0,37 kg/ha), </w:t>
      </w:r>
      <w:r w:rsidRPr="0023439D">
        <w:rPr>
          <w:b/>
          <w:lang w:val="sl-SI" w:eastAsia="sl-SI"/>
        </w:rPr>
        <w:t xml:space="preserve">Botector </w:t>
      </w:r>
      <w:r w:rsidRPr="0023439D">
        <w:rPr>
          <w:lang w:val="sl-SI" w:eastAsia="sl-SI"/>
        </w:rPr>
        <w:t xml:space="preserve">(1 kg/ha), </w:t>
      </w:r>
      <w:r w:rsidRPr="0023439D">
        <w:rPr>
          <w:b/>
          <w:lang w:val="sl-SI" w:eastAsia="sl-SI"/>
        </w:rPr>
        <w:t>Polyversum</w:t>
      </w:r>
      <w:r w:rsidRPr="0023439D">
        <w:rPr>
          <w:lang w:val="sl-SI" w:eastAsia="sl-SI"/>
        </w:rPr>
        <w:t xml:space="preserve"> (0,25 kg/ha), </w:t>
      </w:r>
      <w:r w:rsidRPr="0023439D">
        <w:rPr>
          <w:b/>
          <w:lang w:val="sl-SI" w:eastAsia="sl-SI"/>
        </w:rPr>
        <w:t>Univerzalni fungicid</w:t>
      </w:r>
      <w:r w:rsidRPr="0023439D">
        <w:rPr>
          <w:lang w:val="sl-SI" w:eastAsia="sl-SI"/>
        </w:rPr>
        <w:t xml:space="preserve"> (0,25 kg/ha</w:t>
      </w:r>
      <w:r w:rsidR="003C2302">
        <w:rPr>
          <w:lang w:val="sl-SI" w:eastAsia="sl-SI"/>
        </w:rPr>
        <w:t>)</w:t>
      </w:r>
      <w:r w:rsidRPr="0023439D">
        <w:rPr>
          <w:lang w:val="sl-SI" w:eastAsia="sl-SI"/>
        </w:rPr>
        <w:t xml:space="preserve"> ali </w:t>
      </w:r>
      <w:r w:rsidRPr="0023439D">
        <w:rPr>
          <w:b/>
          <w:lang w:val="sl-SI" w:eastAsia="sl-SI"/>
        </w:rPr>
        <w:t>Serenade ASO</w:t>
      </w:r>
      <w:r w:rsidRPr="0023439D">
        <w:rPr>
          <w:lang w:val="sl-SI" w:eastAsia="sl-SI"/>
        </w:rPr>
        <w:t xml:space="preserve"> (4 L/ha</w:t>
      </w:r>
      <w:r w:rsidRPr="0023439D">
        <w:rPr>
          <w:lang w:eastAsia="sl-SI"/>
        </w:rPr>
        <w:t xml:space="preserve">) </w:t>
      </w:r>
      <w:r w:rsidRPr="0023439D">
        <w:rPr>
          <w:lang w:val="sl-SI" w:eastAsia="sl-SI"/>
        </w:rPr>
        <w:t xml:space="preserve">ali </w:t>
      </w:r>
    </w:p>
    <w:p w14:paraId="1D81DCAC" w14:textId="77777777" w:rsidR="0023439D" w:rsidRPr="0023439D" w:rsidRDefault="0023439D" w:rsidP="0023439D">
      <w:pPr>
        <w:numPr>
          <w:ilvl w:val="0"/>
          <w:numId w:val="16"/>
        </w:numPr>
        <w:rPr>
          <w:lang w:val="sl-SI" w:eastAsia="sl-SI"/>
        </w:rPr>
      </w:pPr>
      <w:r w:rsidRPr="0023439D">
        <w:rPr>
          <w:lang w:val="sl-SI" w:eastAsia="sl-SI"/>
        </w:rPr>
        <w:lastRenderedPageBreak/>
        <w:t xml:space="preserve">na osnovi kalijevega hidrogen karbonata </w:t>
      </w:r>
      <w:r w:rsidRPr="0023439D">
        <w:rPr>
          <w:b/>
          <w:bCs/>
          <w:lang w:val="sl-SI" w:eastAsia="sl-SI"/>
        </w:rPr>
        <w:t>Karbicure</w:t>
      </w:r>
      <w:r w:rsidRPr="0023439D">
        <w:rPr>
          <w:lang w:val="sl-SI" w:eastAsia="sl-SI"/>
        </w:rPr>
        <w:t xml:space="preserve"> (5 kg/ha) ali </w:t>
      </w:r>
    </w:p>
    <w:p w14:paraId="19FB8150" w14:textId="77777777" w:rsidR="0023439D" w:rsidRPr="0023439D" w:rsidRDefault="0023439D" w:rsidP="0023439D">
      <w:pPr>
        <w:numPr>
          <w:ilvl w:val="0"/>
          <w:numId w:val="16"/>
        </w:numPr>
        <w:rPr>
          <w:lang w:val="sl-SI" w:eastAsia="sl-SI"/>
        </w:rPr>
      </w:pPr>
      <w:r w:rsidRPr="0023439D">
        <w:rPr>
          <w:lang w:val="sl-SI" w:eastAsia="sl-SI"/>
        </w:rPr>
        <w:t xml:space="preserve">na osnovi olja pomarančevca </w:t>
      </w:r>
      <w:r w:rsidRPr="0023439D">
        <w:rPr>
          <w:b/>
          <w:bCs/>
          <w:lang w:val="sl-SI" w:eastAsia="sl-SI"/>
        </w:rPr>
        <w:t>Orocide</w:t>
      </w:r>
      <w:r w:rsidRPr="0023439D">
        <w:rPr>
          <w:lang w:val="sl-SI" w:eastAsia="sl-SI"/>
        </w:rPr>
        <w:t xml:space="preserve"> </w:t>
      </w:r>
      <w:r w:rsidRPr="0023439D">
        <w:rPr>
          <w:b/>
          <w:bCs/>
          <w:lang w:val="sl-SI" w:eastAsia="sl-SI"/>
        </w:rPr>
        <w:t xml:space="preserve">plus </w:t>
      </w:r>
      <w:r w:rsidRPr="0023439D">
        <w:rPr>
          <w:lang w:val="sl-SI" w:eastAsia="sl-SI"/>
        </w:rPr>
        <w:t xml:space="preserve">oz. </w:t>
      </w:r>
      <w:r w:rsidRPr="0023439D">
        <w:rPr>
          <w:b/>
          <w:bCs/>
          <w:lang w:val="sl-SI" w:eastAsia="sl-SI"/>
        </w:rPr>
        <w:t>Prev – gold</w:t>
      </w:r>
      <w:r w:rsidRPr="0023439D">
        <w:rPr>
          <w:lang w:val="sl-SI" w:eastAsia="sl-SI"/>
        </w:rPr>
        <w:t xml:space="preserve"> (6,4 L/ha). </w:t>
      </w:r>
    </w:p>
    <w:p w14:paraId="4EAB9E39" w14:textId="77777777" w:rsidR="00D52F42" w:rsidRPr="004E40D7" w:rsidRDefault="00D52F42" w:rsidP="00D1456B">
      <w:pPr>
        <w:pStyle w:val="Naslov2"/>
        <w:rPr>
          <w:rFonts w:eastAsia="Calibri"/>
        </w:rPr>
      </w:pPr>
      <w:r w:rsidRPr="004E40D7">
        <w:rPr>
          <w:rFonts w:eastAsia="Calibri"/>
        </w:rPr>
        <w:t>Toča</w:t>
      </w:r>
    </w:p>
    <w:p w14:paraId="28E1CC32" w14:textId="77777777" w:rsidR="00D52F42" w:rsidRPr="001743FB" w:rsidRDefault="00D52F42" w:rsidP="00D52F42">
      <w:pPr>
        <w:rPr>
          <w:rFonts w:asciiTheme="minorHAnsi" w:eastAsia="Calibri" w:hAnsiTheme="minorHAnsi" w:cstheme="minorHAnsi"/>
          <w:b/>
          <w:lang w:val="sl-SI"/>
        </w:rPr>
      </w:pPr>
      <w:r w:rsidRPr="004E40D7">
        <w:rPr>
          <w:lang w:val="sl-SI"/>
        </w:rPr>
        <w:t xml:space="preserve">V primeru toče poškropite vinograde z enim od naštetih bakrovih pripravkov. </w:t>
      </w:r>
      <w:r w:rsidRPr="004E40D7">
        <w:rPr>
          <w:rFonts w:asciiTheme="minorHAnsi" w:hAnsiTheme="minorHAnsi" w:cstheme="minorHAnsi"/>
          <w:color w:val="333333"/>
          <w:shd w:val="clear" w:color="auto" w:fill="FFFFFF"/>
          <w:lang w:val="sl-SI"/>
        </w:rPr>
        <w:t>Navedenim pripravkom priporočamo dodajanje sredstev za krepitev rastlin kot so: </w:t>
      </w:r>
      <w:r w:rsidRPr="004E40D7">
        <w:rPr>
          <w:rFonts w:asciiTheme="minorHAnsi" w:hAnsiTheme="minorHAnsi" w:cstheme="minorHAnsi"/>
          <w:b/>
          <w:bCs/>
          <w:color w:val="333333"/>
          <w:shd w:val="clear" w:color="auto" w:fill="FFFFFF"/>
          <w:lang w:val="sl-SI"/>
        </w:rPr>
        <w:t>Algo-Plasmin, Drin, Basfoliar aktiv, Protifert LMW </w:t>
      </w:r>
      <w:r w:rsidRPr="004E40D7">
        <w:rPr>
          <w:rFonts w:asciiTheme="minorHAnsi" w:hAnsiTheme="minorHAnsi" w:cstheme="minorHAnsi"/>
          <w:color w:val="333333"/>
          <w:shd w:val="clear" w:color="auto" w:fill="FFFFFF"/>
          <w:lang w:val="sl-SI"/>
        </w:rPr>
        <w:t>in podobnih.</w:t>
      </w:r>
    </w:p>
    <w:p w14:paraId="79636BAF" w14:textId="77777777" w:rsidR="00D52F42" w:rsidRPr="004E40D7" w:rsidRDefault="00D52F42" w:rsidP="00D52F42">
      <w:pPr>
        <w:rPr>
          <w:lang w:val="de-DE"/>
        </w:rPr>
      </w:pPr>
      <w:r w:rsidRPr="004E40D7">
        <w:rPr>
          <w:b/>
          <w:lang w:val="de-DE"/>
        </w:rPr>
        <w:t xml:space="preserve">Pri izbiri pripravkov pazite na dosledno upoštevanje karenčne dobe! </w:t>
      </w:r>
    </w:p>
    <w:p w14:paraId="76270A63" w14:textId="77777777" w:rsidR="00D52F42" w:rsidRPr="004E40D7" w:rsidRDefault="00D52F42" w:rsidP="00D52F42">
      <w:pPr>
        <w:rPr>
          <w:lang w:val="sl-SI"/>
        </w:rPr>
      </w:pPr>
      <w:r w:rsidRPr="004E40D7">
        <w:rPr>
          <w:lang w:val="sl-SI"/>
        </w:rPr>
        <w:t>Preglednica: Karenčna doba</w:t>
      </w:r>
    </w:p>
    <w:tbl>
      <w:tblPr>
        <w:tblStyle w:val="Tabelamrea"/>
        <w:tblW w:w="9214" w:type="dxa"/>
        <w:tblLayout w:type="fixed"/>
        <w:tblLook w:val="0420" w:firstRow="1" w:lastRow="0" w:firstColumn="0" w:lastColumn="0" w:noHBand="0" w:noVBand="1"/>
        <w:tblDescription w:val="Karenčna doba bakrovih pripravkov"/>
      </w:tblPr>
      <w:tblGrid>
        <w:gridCol w:w="7225"/>
        <w:gridCol w:w="1989"/>
      </w:tblGrid>
      <w:tr w:rsidR="00D52F42" w:rsidRPr="0096370D" w14:paraId="655E5251" w14:textId="77777777" w:rsidTr="0047283C">
        <w:trPr>
          <w:trHeight w:val="323"/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4DF" w14:textId="77777777" w:rsidR="00D52F42" w:rsidRPr="0096370D" w:rsidRDefault="00D52F42" w:rsidP="0047283C">
            <w:pPr>
              <w:spacing w:before="60" w:after="60"/>
              <w:rPr>
                <w:b/>
                <w:lang w:val="sl-SI"/>
              </w:rPr>
            </w:pPr>
            <w:r w:rsidRPr="0096370D">
              <w:rPr>
                <w:b/>
                <w:lang w:val="sl-SI"/>
              </w:rPr>
              <w:t>Pripravek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10F" w14:textId="77777777" w:rsidR="00D52F42" w:rsidRPr="0096370D" w:rsidRDefault="00D52F42" w:rsidP="0047283C">
            <w:pPr>
              <w:spacing w:before="60" w:after="60"/>
              <w:jc w:val="center"/>
              <w:rPr>
                <w:b/>
                <w:lang w:val="sl-SI"/>
              </w:rPr>
            </w:pPr>
            <w:r w:rsidRPr="0096370D">
              <w:rPr>
                <w:b/>
                <w:lang w:val="sl-SI"/>
              </w:rPr>
              <w:t>Karenca (dni)</w:t>
            </w:r>
          </w:p>
        </w:tc>
      </w:tr>
      <w:tr w:rsidR="00D52F42" w:rsidRPr="0096370D" w14:paraId="6CA0204C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CD68" w14:textId="456B9A85" w:rsidR="00D52F42" w:rsidRPr="0096370D" w:rsidRDefault="00D52F42" w:rsidP="0047283C">
            <w:pPr>
              <w:spacing w:before="0" w:after="0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i/>
                <w:sz w:val="20"/>
                <w:szCs w:val="24"/>
                <w:lang w:val="sl-SI"/>
              </w:rPr>
              <w:t>Pyrus 400 SC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02C6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35</w:t>
            </w:r>
          </w:p>
        </w:tc>
      </w:tr>
      <w:tr w:rsidR="00D52F42" w:rsidRPr="0096370D" w14:paraId="09518D08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08E" w14:textId="65A475A6" w:rsidR="00D52F42" w:rsidRPr="0096370D" w:rsidRDefault="00D52F42" w:rsidP="0047283C">
            <w:pPr>
              <w:spacing w:before="0" w:after="0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 xml:space="preserve">Cosan, Kumulus DF, Pepelin, Microthiol special, Microthiol dispress, Vindex 80 WG, Thiovit jet, Azumo WG, Sulfar, </w:t>
            </w:r>
            <w:r w:rsidRPr="0096370D">
              <w:rPr>
                <w:bCs/>
                <w:i/>
                <w:sz w:val="20"/>
                <w:szCs w:val="24"/>
                <w:lang w:val="sl-SI"/>
              </w:rPr>
              <w:t>Cantus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559E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28</w:t>
            </w:r>
          </w:p>
        </w:tc>
      </w:tr>
      <w:tr w:rsidR="00D52F42" w:rsidRPr="0096370D" w14:paraId="14659422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1E7C" w14:textId="38AADFDE" w:rsidR="00D52F42" w:rsidRPr="0096370D" w:rsidRDefault="00D52F42" w:rsidP="0047283C">
            <w:pPr>
              <w:spacing w:before="0" w:after="0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 xml:space="preserve">Ampexio, Badge WG, Cuprablau Z 35 WG, Cuprablau Z 35 WP, , Cuproxat, Kocide 2000, Nordox 75 WG, Pergado C, Mildicut, , </w:t>
            </w:r>
            <w:r w:rsidRPr="0096370D">
              <w:rPr>
                <w:bCs/>
                <w:i/>
                <w:sz w:val="20"/>
                <w:szCs w:val="24"/>
                <w:lang w:val="sl-SI"/>
              </w:rPr>
              <w:t>Switch 62,5 WG</w:t>
            </w:r>
            <w:r w:rsidRPr="0096370D">
              <w:rPr>
                <w:bCs/>
                <w:sz w:val="20"/>
                <w:szCs w:val="24"/>
                <w:lang w:val="sl-SI"/>
              </w:rPr>
              <w:t>,</w:t>
            </w:r>
            <w:r w:rsidRPr="0096370D">
              <w:rPr>
                <w:bCs/>
                <w:i/>
                <w:sz w:val="20"/>
                <w:szCs w:val="24"/>
                <w:lang w:val="sl-SI"/>
              </w:rPr>
              <w:t xml:space="preserve"> Mythos, Scala, Zenby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45D3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21</w:t>
            </w:r>
          </w:p>
        </w:tc>
      </w:tr>
      <w:tr w:rsidR="00D52F42" w:rsidRPr="0096370D" w14:paraId="1EC1D7DB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A615" w14:textId="77777777" w:rsidR="00D52F42" w:rsidRPr="0096370D" w:rsidRDefault="00D52F42" w:rsidP="0047283C">
            <w:pPr>
              <w:spacing w:before="0" w:after="0"/>
              <w:rPr>
                <w:bCs/>
                <w:i/>
                <w:sz w:val="20"/>
                <w:szCs w:val="24"/>
                <w:lang w:val="sl-SI"/>
              </w:rPr>
            </w:pPr>
            <w:r w:rsidRPr="0096370D">
              <w:rPr>
                <w:bCs/>
                <w:i/>
                <w:sz w:val="20"/>
                <w:szCs w:val="24"/>
                <w:lang w:val="sl-SI"/>
              </w:rPr>
              <w:t>Teldor SC 500</w:t>
            </w:r>
            <w:r w:rsidRPr="0096370D">
              <w:rPr>
                <w:bCs/>
                <w:sz w:val="20"/>
                <w:szCs w:val="24"/>
                <w:lang w:val="sl-SI"/>
              </w:rPr>
              <w:t>,</w:t>
            </w:r>
            <w:r w:rsidRPr="0096370D">
              <w:rPr>
                <w:bCs/>
                <w:i/>
                <w:sz w:val="20"/>
                <w:szCs w:val="24"/>
                <w:lang w:val="sl-SI"/>
              </w:rPr>
              <w:t xml:space="preserve"> Prolectus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348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14</w:t>
            </w:r>
          </w:p>
        </w:tc>
      </w:tr>
      <w:tr w:rsidR="00D52F42" w:rsidRPr="0096370D" w14:paraId="456C6B7C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B6F7" w14:textId="77777777" w:rsidR="00D52F42" w:rsidRPr="0096370D" w:rsidRDefault="00D52F42" w:rsidP="0047283C">
            <w:pPr>
              <w:spacing w:before="0" w:after="0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Cymbal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35E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7</w:t>
            </w:r>
          </w:p>
        </w:tc>
      </w:tr>
      <w:tr w:rsidR="00D52F42" w:rsidRPr="0096370D" w14:paraId="662AB2C8" w14:textId="77777777" w:rsidTr="0047283C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41D2" w14:textId="77777777" w:rsidR="00D52F42" w:rsidRPr="0096370D" w:rsidRDefault="00D52F42" w:rsidP="0047283C">
            <w:pPr>
              <w:spacing w:before="0" w:after="0"/>
              <w:rPr>
                <w:bCs/>
                <w:i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Vertipin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03F6" w14:textId="77777777" w:rsidR="00D52F42" w:rsidRPr="0096370D" w:rsidRDefault="00D52F42" w:rsidP="0047283C">
            <w:pPr>
              <w:spacing w:before="0" w:after="0"/>
              <w:jc w:val="center"/>
              <w:rPr>
                <w:bCs/>
                <w:sz w:val="20"/>
                <w:szCs w:val="24"/>
                <w:lang w:val="sl-SI"/>
              </w:rPr>
            </w:pPr>
            <w:r w:rsidRPr="0096370D">
              <w:rPr>
                <w:bCs/>
                <w:sz w:val="20"/>
                <w:szCs w:val="24"/>
                <w:lang w:val="sl-SI"/>
              </w:rPr>
              <w:t>5</w:t>
            </w:r>
          </w:p>
        </w:tc>
      </w:tr>
    </w:tbl>
    <w:p w14:paraId="771FE6E7" w14:textId="77777777" w:rsidR="00D52F42" w:rsidRPr="001743FB" w:rsidRDefault="00D52F42" w:rsidP="00467FB0">
      <w:pPr>
        <w:rPr>
          <w:rFonts w:asciiTheme="minorHAnsi" w:eastAsia="Calibri" w:hAnsiTheme="minorHAnsi" w:cstheme="minorHAnsi"/>
          <w:b/>
          <w:lang w:val="sl-SI"/>
        </w:rPr>
      </w:pPr>
    </w:p>
    <w:sectPr w:rsidR="00D52F42" w:rsidRPr="001743FB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6442" w14:textId="77777777" w:rsidR="00041D5D" w:rsidRDefault="00041D5D" w:rsidP="006A44C7">
      <w:pPr>
        <w:spacing w:before="0" w:after="0"/>
      </w:pPr>
      <w:r>
        <w:separator/>
      </w:r>
    </w:p>
  </w:endnote>
  <w:endnote w:type="continuationSeparator" w:id="0">
    <w:p w14:paraId="40794C84" w14:textId="77777777" w:rsidR="00041D5D" w:rsidRDefault="00041D5D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4F32" w14:textId="0331821E" w:rsidR="00887232" w:rsidRPr="00484EC1" w:rsidRDefault="006306E2" w:rsidP="00484EC1">
    <w:pPr>
      <w:pStyle w:val="Noga"/>
    </w:pPr>
    <w:r>
      <w:t xml:space="preserve">Obvestila vinogradnikom, </w:t>
    </w:r>
    <w:r w:rsidR="00BB1E41">
      <w:t>30</w:t>
    </w:r>
    <w:r>
      <w:t xml:space="preserve"> (202</w:t>
    </w:r>
    <w:r w:rsidR="00BB1E41">
      <w:t>4</w:t>
    </w:r>
    <w:r w:rsidR="00887232" w:rsidRPr="00484EC1">
      <w:t xml:space="preserve">) </w:t>
    </w:r>
    <w:r w:rsidR="007170D9">
      <w:t>1</w:t>
    </w:r>
    <w:r w:rsidR="00E413BE">
      <w:t>7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60F4" w14:textId="77777777" w:rsidR="00041D5D" w:rsidRDefault="00041D5D" w:rsidP="006A44C7">
      <w:pPr>
        <w:spacing w:before="0" w:after="0"/>
      </w:pPr>
      <w:r>
        <w:separator/>
      </w:r>
    </w:p>
  </w:footnote>
  <w:footnote w:type="continuationSeparator" w:id="0">
    <w:p w14:paraId="5F38F7C4" w14:textId="77777777" w:rsidR="00041D5D" w:rsidRDefault="00041D5D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2D39" w14:textId="77777777" w:rsidR="006A44C7" w:rsidRPr="00C5388D" w:rsidRDefault="006A44C7" w:rsidP="006A44C7">
    <w:pPr>
      <w:pStyle w:val="Naslov1"/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3C0"/>
    <w:multiLevelType w:val="hybridMultilevel"/>
    <w:tmpl w:val="D9F08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D47B7A"/>
    <w:multiLevelType w:val="multilevel"/>
    <w:tmpl w:val="CF5CA892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6"/>
  </w:num>
  <w:num w:numId="2" w16cid:durableId="246040411">
    <w:abstractNumId w:val="6"/>
  </w:num>
  <w:num w:numId="3" w16cid:durableId="1976835883">
    <w:abstractNumId w:val="6"/>
  </w:num>
  <w:num w:numId="4" w16cid:durableId="326448802">
    <w:abstractNumId w:val="6"/>
  </w:num>
  <w:num w:numId="5" w16cid:durableId="360671734">
    <w:abstractNumId w:val="6"/>
  </w:num>
  <w:num w:numId="6" w16cid:durableId="1691956380">
    <w:abstractNumId w:val="6"/>
  </w:num>
  <w:num w:numId="7" w16cid:durableId="686297996">
    <w:abstractNumId w:val="6"/>
  </w:num>
  <w:num w:numId="8" w16cid:durableId="1152333074">
    <w:abstractNumId w:val="6"/>
  </w:num>
  <w:num w:numId="9" w16cid:durableId="342979842">
    <w:abstractNumId w:val="1"/>
  </w:num>
  <w:num w:numId="10" w16cid:durableId="862400689">
    <w:abstractNumId w:val="6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2"/>
  </w:num>
  <w:num w:numId="12" w16cid:durableId="314376581">
    <w:abstractNumId w:val="5"/>
  </w:num>
  <w:num w:numId="13" w16cid:durableId="1456556619">
    <w:abstractNumId w:val="4"/>
  </w:num>
  <w:num w:numId="14" w16cid:durableId="31151736">
    <w:abstractNumId w:val="7"/>
  </w:num>
  <w:num w:numId="15" w16cid:durableId="804851112">
    <w:abstractNumId w:val="3"/>
  </w:num>
  <w:num w:numId="16" w16cid:durableId="158048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13A9"/>
    <w:rsid w:val="000137EE"/>
    <w:rsid w:val="00014073"/>
    <w:rsid w:val="000342A4"/>
    <w:rsid w:val="0003573E"/>
    <w:rsid w:val="00041D5D"/>
    <w:rsid w:val="00053AFB"/>
    <w:rsid w:val="0006018D"/>
    <w:rsid w:val="00074862"/>
    <w:rsid w:val="00086D0F"/>
    <w:rsid w:val="00097261"/>
    <w:rsid w:val="000A65F7"/>
    <w:rsid w:val="000C4F0C"/>
    <w:rsid w:val="000C6929"/>
    <w:rsid w:val="000C6E35"/>
    <w:rsid w:val="000D5299"/>
    <w:rsid w:val="000D7030"/>
    <w:rsid w:val="000E3C33"/>
    <w:rsid w:val="000E4FE9"/>
    <w:rsid w:val="000E647B"/>
    <w:rsid w:val="000F1304"/>
    <w:rsid w:val="000F6F5A"/>
    <w:rsid w:val="0010135A"/>
    <w:rsid w:val="00104AC5"/>
    <w:rsid w:val="00111A4D"/>
    <w:rsid w:val="00112768"/>
    <w:rsid w:val="00113095"/>
    <w:rsid w:val="001136C6"/>
    <w:rsid w:val="0012238A"/>
    <w:rsid w:val="00131E83"/>
    <w:rsid w:val="00132738"/>
    <w:rsid w:val="00135357"/>
    <w:rsid w:val="0014409C"/>
    <w:rsid w:val="001458DF"/>
    <w:rsid w:val="001459B6"/>
    <w:rsid w:val="00145F5B"/>
    <w:rsid w:val="0015058F"/>
    <w:rsid w:val="00152D77"/>
    <w:rsid w:val="00155075"/>
    <w:rsid w:val="00177D4F"/>
    <w:rsid w:val="00183A5F"/>
    <w:rsid w:val="00185E4B"/>
    <w:rsid w:val="001936DB"/>
    <w:rsid w:val="001938C5"/>
    <w:rsid w:val="00193AEC"/>
    <w:rsid w:val="001A0FB2"/>
    <w:rsid w:val="001A1505"/>
    <w:rsid w:val="001A6E72"/>
    <w:rsid w:val="001B138C"/>
    <w:rsid w:val="001B17B0"/>
    <w:rsid w:val="001B6FD8"/>
    <w:rsid w:val="001D01DC"/>
    <w:rsid w:val="001D1EE4"/>
    <w:rsid w:val="001E072A"/>
    <w:rsid w:val="00211297"/>
    <w:rsid w:val="00213C15"/>
    <w:rsid w:val="0021654A"/>
    <w:rsid w:val="0022724F"/>
    <w:rsid w:val="0022797B"/>
    <w:rsid w:val="00227C51"/>
    <w:rsid w:val="0023439D"/>
    <w:rsid w:val="002352EA"/>
    <w:rsid w:val="00245D51"/>
    <w:rsid w:val="00247C5F"/>
    <w:rsid w:val="002566D4"/>
    <w:rsid w:val="00273CEE"/>
    <w:rsid w:val="00276BED"/>
    <w:rsid w:val="00286EC6"/>
    <w:rsid w:val="0029651D"/>
    <w:rsid w:val="002A2CD3"/>
    <w:rsid w:val="002A7E48"/>
    <w:rsid w:val="002B0F87"/>
    <w:rsid w:val="002B3204"/>
    <w:rsid w:val="002D05BE"/>
    <w:rsid w:val="002D70DD"/>
    <w:rsid w:val="002E197E"/>
    <w:rsid w:val="002F2CB9"/>
    <w:rsid w:val="003047BA"/>
    <w:rsid w:val="00306573"/>
    <w:rsid w:val="003074B2"/>
    <w:rsid w:val="00315739"/>
    <w:rsid w:val="0032117D"/>
    <w:rsid w:val="00321B31"/>
    <w:rsid w:val="0032452F"/>
    <w:rsid w:val="003344D0"/>
    <w:rsid w:val="003350EB"/>
    <w:rsid w:val="00345FB7"/>
    <w:rsid w:val="00351BE3"/>
    <w:rsid w:val="003550BF"/>
    <w:rsid w:val="00357F4F"/>
    <w:rsid w:val="00370372"/>
    <w:rsid w:val="00371C38"/>
    <w:rsid w:val="00377815"/>
    <w:rsid w:val="0037784A"/>
    <w:rsid w:val="00380DBA"/>
    <w:rsid w:val="003919F9"/>
    <w:rsid w:val="003939CD"/>
    <w:rsid w:val="003A1585"/>
    <w:rsid w:val="003A5B55"/>
    <w:rsid w:val="003B242A"/>
    <w:rsid w:val="003B59CF"/>
    <w:rsid w:val="003C2302"/>
    <w:rsid w:val="003D683B"/>
    <w:rsid w:val="003E49B9"/>
    <w:rsid w:val="003E6DE4"/>
    <w:rsid w:val="003F1717"/>
    <w:rsid w:val="004042A4"/>
    <w:rsid w:val="00414CED"/>
    <w:rsid w:val="00415FC5"/>
    <w:rsid w:val="00420C3F"/>
    <w:rsid w:val="004346C6"/>
    <w:rsid w:val="00440136"/>
    <w:rsid w:val="004415F4"/>
    <w:rsid w:val="00450549"/>
    <w:rsid w:val="00451B7D"/>
    <w:rsid w:val="004547F6"/>
    <w:rsid w:val="00461A11"/>
    <w:rsid w:val="00462734"/>
    <w:rsid w:val="004677B3"/>
    <w:rsid w:val="00467FB0"/>
    <w:rsid w:val="00470463"/>
    <w:rsid w:val="00476A2C"/>
    <w:rsid w:val="00482678"/>
    <w:rsid w:val="00483F2D"/>
    <w:rsid w:val="00484EC1"/>
    <w:rsid w:val="00487B24"/>
    <w:rsid w:val="004935F0"/>
    <w:rsid w:val="00494A4B"/>
    <w:rsid w:val="004A73D4"/>
    <w:rsid w:val="004B2C45"/>
    <w:rsid w:val="004B642A"/>
    <w:rsid w:val="004C1C54"/>
    <w:rsid w:val="004C643A"/>
    <w:rsid w:val="004D2AD7"/>
    <w:rsid w:val="004D5B0E"/>
    <w:rsid w:val="004E209A"/>
    <w:rsid w:val="004E2E7D"/>
    <w:rsid w:val="004F4B8E"/>
    <w:rsid w:val="00501E2F"/>
    <w:rsid w:val="00534AD5"/>
    <w:rsid w:val="00542B61"/>
    <w:rsid w:val="005440A4"/>
    <w:rsid w:val="00547FB3"/>
    <w:rsid w:val="00550D72"/>
    <w:rsid w:val="00557CCE"/>
    <w:rsid w:val="005740FF"/>
    <w:rsid w:val="0057489B"/>
    <w:rsid w:val="00581247"/>
    <w:rsid w:val="00585E54"/>
    <w:rsid w:val="00597F3E"/>
    <w:rsid w:val="005C02D4"/>
    <w:rsid w:val="005C3842"/>
    <w:rsid w:val="005C3957"/>
    <w:rsid w:val="005C5FA2"/>
    <w:rsid w:val="005D2C1B"/>
    <w:rsid w:val="005E4ECC"/>
    <w:rsid w:val="005F3768"/>
    <w:rsid w:val="006163A0"/>
    <w:rsid w:val="0062002D"/>
    <w:rsid w:val="006260BC"/>
    <w:rsid w:val="00626C76"/>
    <w:rsid w:val="006306E2"/>
    <w:rsid w:val="00632481"/>
    <w:rsid w:val="0063767D"/>
    <w:rsid w:val="006376ED"/>
    <w:rsid w:val="006448FB"/>
    <w:rsid w:val="0065138B"/>
    <w:rsid w:val="00675DA8"/>
    <w:rsid w:val="00676B55"/>
    <w:rsid w:val="006803EA"/>
    <w:rsid w:val="006A44C7"/>
    <w:rsid w:val="006C15CF"/>
    <w:rsid w:val="006C21D4"/>
    <w:rsid w:val="006C73C9"/>
    <w:rsid w:val="006D242A"/>
    <w:rsid w:val="006D3583"/>
    <w:rsid w:val="006D4CCB"/>
    <w:rsid w:val="006E019A"/>
    <w:rsid w:val="006E29E3"/>
    <w:rsid w:val="006E3213"/>
    <w:rsid w:val="006E5465"/>
    <w:rsid w:val="006E5A0B"/>
    <w:rsid w:val="006F53E4"/>
    <w:rsid w:val="007114F9"/>
    <w:rsid w:val="007170D9"/>
    <w:rsid w:val="007178DA"/>
    <w:rsid w:val="00722029"/>
    <w:rsid w:val="00730F15"/>
    <w:rsid w:val="00736374"/>
    <w:rsid w:val="00740E00"/>
    <w:rsid w:val="00742343"/>
    <w:rsid w:val="007609DB"/>
    <w:rsid w:val="00761BB6"/>
    <w:rsid w:val="00765F52"/>
    <w:rsid w:val="007670FB"/>
    <w:rsid w:val="00782DED"/>
    <w:rsid w:val="007911CC"/>
    <w:rsid w:val="007C29A1"/>
    <w:rsid w:val="007D0A97"/>
    <w:rsid w:val="007D3EBB"/>
    <w:rsid w:val="007F168B"/>
    <w:rsid w:val="007F6C45"/>
    <w:rsid w:val="008069F1"/>
    <w:rsid w:val="00817EAF"/>
    <w:rsid w:val="00820878"/>
    <w:rsid w:val="0084448C"/>
    <w:rsid w:val="008452A4"/>
    <w:rsid w:val="008462DE"/>
    <w:rsid w:val="00847D45"/>
    <w:rsid w:val="00855B36"/>
    <w:rsid w:val="0086002F"/>
    <w:rsid w:val="00864F62"/>
    <w:rsid w:val="00873A76"/>
    <w:rsid w:val="00873B1B"/>
    <w:rsid w:val="00874BB9"/>
    <w:rsid w:val="00877307"/>
    <w:rsid w:val="00883F89"/>
    <w:rsid w:val="008848EF"/>
    <w:rsid w:val="00887232"/>
    <w:rsid w:val="00887DF0"/>
    <w:rsid w:val="00893643"/>
    <w:rsid w:val="00897CDA"/>
    <w:rsid w:val="008A5002"/>
    <w:rsid w:val="008B00DA"/>
    <w:rsid w:val="008B1CE7"/>
    <w:rsid w:val="008B38AB"/>
    <w:rsid w:val="008C2FB1"/>
    <w:rsid w:val="008C7F1A"/>
    <w:rsid w:val="008D14DD"/>
    <w:rsid w:val="008D3426"/>
    <w:rsid w:val="008D4CD0"/>
    <w:rsid w:val="008E64AC"/>
    <w:rsid w:val="008F0682"/>
    <w:rsid w:val="00905ECE"/>
    <w:rsid w:val="00906AAA"/>
    <w:rsid w:val="0091139C"/>
    <w:rsid w:val="0091688E"/>
    <w:rsid w:val="0092572B"/>
    <w:rsid w:val="00940A8A"/>
    <w:rsid w:val="00943AF7"/>
    <w:rsid w:val="00954BD6"/>
    <w:rsid w:val="00962292"/>
    <w:rsid w:val="00967FE0"/>
    <w:rsid w:val="00970DA2"/>
    <w:rsid w:val="0097396B"/>
    <w:rsid w:val="009776AC"/>
    <w:rsid w:val="00987E89"/>
    <w:rsid w:val="00994E7B"/>
    <w:rsid w:val="009A00FC"/>
    <w:rsid w:val="009A0891"/>
    <w:rsid w:val="009A71DC"/>
    <w:rsid w:val="009C04A7"/>
    <w:rsid w:val="009C20F1"/>
    <w:rsid w:val="009C4CF0"/>
    <w:rsid w:val="009D3C1B"/>
    <w:rsid w:val="009E071D"/>
    <w:rsid w:val="009E129D"/>
    <w:rsid w:val="009E78AA"/>
    <w:rsid w:val="009F0873"/>
    <w:rsid w:val="00A16450"/>
    <w:rsid w:val="00A2452A"/>
    <w:rsid w:val="00A27988"/>
    <w:rsid w:val="00A4355A"/>
    <w:rsid w:val="00A519F9"/>
    <w:rsid w:val="00A5267B"/>
    <w:rsid w:val="00A55F08"/>
    <w:rsid w:val="00A5655C"/>
    <w:rsid w:val="00A62C89"/>
    <w:rsid w:val="00A653B5"/>
    <w:rsid w:val="00A6626E"/>
    <w:rsid w:val="00A75E7C"/>
    <w:rsid w:val="00A7650B"/>
    <w:rsid w:val="00A77CB7"/>
    <w:rsid w:val="00A8430B"/>
    <w:rsid w:val="00A86E9B"/>
    <w:rsid w:val="00A93E3C"/>
    <w:rsid w:val="00A95488"/>
    <w:rsid w:val="00A9588D"/>
    <w:rsid w:val="00AA23F3"/>
    <w:rsid w:val="00AA36E2"/>
    <w:rsid w:val="00AA6215"/>
    <w:rsid w:val="00AA6D46"/>
    <w:rsid w:val="00AA6D8C"/>
    <w:rsid w:val="00AB6C55"/>
    <w:rsid w:val="00AC1742"/>
    <w:rsid w:val="00AC21E5"/>
    <w:rsid w:val="00AC68AA"/>
    <w:rsid w:val="00AC7B54"/>
    <w:rsid w:val="00AD5EEA"/>
    <w:rsid w:val="00AD7AB3"/>
    <w:rsid w:val="00AD7FBA"/>
    <w:rsid w:val="00AE2A1F"/>
    <w:rsid w:val="00AE6C9A"/>
    <w:rsid w:val="00AF3AC3"/>
    <w:rsid w:val="00B12DBF"/>
    <w:rsid w:val="00B12FB0"/>
    <w:rsid w:val="00B20D80"/>
    <w:rsid w:val="00B27ED7"/>
    <w:rsid w:val="00B34F96"/>
    <w:rsid w:val="00B363C4"/>
    <w:rsid w:val="00B40113"/>
    <w:rsid w:val="00B42E98"/>
    <w:rsid w:val="00B53DE6"/>
    <w:rsid w:val="00B54AAD"/>
    <w:rsid w:val="00B56C0C"/>
    <w:rsid w:val="00B5732D"/>
    <w:rsid w:val="00B6416A"/>
    <w:rsid w:val="00B77347"/>
    <w:rsid w:val="00B84E64"/>
    <w:rsid w:val="00B91026"/>
    <w:rsid w:val="00B93466"/>
    <w:rsid w:val="00BA174D"/>
    <w:rsid w:val="00BA308A"/>
    <w:rsid w:val="00BB1E41"/>
    <w:rsid w:val="00BC4500"/>
    <w:rsid w:val="00BD7D69"/>
    <w:rsid w:val="00BE2CF3"/>
    <w:rsid w:val="00BE52A1"/>
    <w:rsid w:val="00C050F0"/>
    <w:rsid w:val="00C229B4"/>
    <w:rsid w:val="00C26492"/>
    <w:rsid w:val="00C3102A"/>
    <w:rsid w:val="00C35391"/>
    <w:rsid w:val="00C4220C"/>
    <w:rsid w:val="00C5180A"/>
    <w:rsid w:val="00C5388D"/>
    <w:rsid w:val="00C64CB8"/>
    <w:rsid w:val="00C82661"/>
    <w:rsid w:val="00C8365A"/>
    <w:rsid w:val="00C865C9"/>
    <w:rsid w:val="00C8662E"/>
    <w:rsid w:val="00C95EC9"/>
    <w:rsid w:val="00CA179A"/>
    <w:rsid w:val="00CA3556"/>
    <w:rsid w:val="00CB59DA"/>
    <w:rsid w:val="00CB7164"/>
    <w:rsid w:val="00CD252C"/>
    <w:rsid w:val="00CD4ECD"/>
    <w:rsid w:val="00CD52BC"/>
    <w:rsid w:val="00CD7FBC"/>
    <w:rsid w:val="00CF224D"/>
    <w:rsid w:val="00CF2DDC"/>
    <w:rsid w:val="00D00556"/>
    <w:rsid w:val="00D02E4D"/>
    <w:rsid w:val="00D13004"/>
    <w:rsid w:val="00D1456B"/>
    <w:rsid w:val="00D146C7"/>
    <w:rsid w:val="00D154A6"/>
    <w:rsid w:val="00D312E4"/>
    <w:rsid w:val="00D34578"/>
    <w:rsid w:val="00D37055"/>
    <w:rsid w:val="00D37B9F"/>
    <w:rsid w:val="00D415B2"/>
    <w:rsid w:val="00D52F42"/>
    <w:rsid w:val="00D542D0"/>
    <w:rsid w:val="00D65DDC"/>
    <w:rsid w:val="00D71424"/>
    <w:rsid w:val="00D71AF8"/>
    <w:rsid w:val="00D77ED9"/>
    <w:rsid w:val="00D81E88"/>
    <w:rsid w:val="00D85932"/>
    <w:rsid w:val="00D86027"/>
    <w:rsid w:val="00D96CD8"/>
    <w:rsid w:val="00DA356B"/>
    <w:rsid w:val="00DA4D4F"/>
    <w:rsid w:val="00DB17D1"/>
    <w:rsid w:val="00DB353F"/>
    <w:rsid w:val="00DB66E3"/>
    <w:rsid w:val="00DD03A5"/>
    <w:rsid w:val="00DD2990"/>
    <w:rsid w:val="00DD7796"/>
    <w:rsid w:val="00DE4761"/>
    <w:rsid w:val="00E0067C"/>
    <w:rsid w:val="00E0164C"/>
    <w:rsid w:val="00E06ED0"/>
    <w:rsid w:val="00E11275"/>
    <w:rsid w:val="00E22A0B"/>
    <w:rsid w:val="00E30AD8"/>
    <w:rsid w:val="00E413BE"/>
    <w:rsid w:val="00E4294B"/>
    <w:rsid w:val="00E4506A"/>
    <w:rsid w:val="00E55365"/>
    <w:rsid w:val="00E55F23"/>
    <w:rsid w:val="00E831D3"/>
    <w:rsid w:val="00E86D63"/>
    <w:rsid w:val="00EA0112"/>
    <w:rsid w:val="00EA3544"/>
    <w:rsid w:val="00EA4670"/>
    <w:rsid w:val="00EA4E23"/>
    <w:rsid w:val="00EA74D7"/>
    <w:rsid w:val="00EB34A3"/>
    <w:rsid w:val="00EB5676"/>
    <w:rsid w:val="00EB6794"/>
    <w:rsid w:val="00EC288F"/>
    <w:rsid w:val="00EC2A52"/>
    <w:rsid w:val="00EC4996"/>
    <w:rsid w:val="00ED5B68"/>
    <w:rsid w:val="00EE37BD"/>
    <w:rsid w:val="00EF3BD8"/>
    <w:rsid w:val="00EF6427"/>
    <w:rsid w:val="00F01E9D"/>
    <w:rsid w:val="00F059BB"/>
    <w:rsid w:val="00F06FEF"/>
    <w:rsid w:val="00F25519"/>
    <w:rsid w:val="00F32F6C"/>
    <w:rsid w:val="00F34E3A"/>
    <w:rsid w:val="00F358B1"/>
    <w:rsid w:val="00F4095E"/>
    <w:rsid w:val="00F409B4"/>
    <w:rsid w:val="00F41F66"/>
    <w:rsid w:val="00F46F70"/>
    <w:rsid w:val="00F71BF0"/>
    <w:rsid w:val="00F76DD7"/>
    <w:rsid w:val="00F80C80"/>
    <w:rsid w:val="00FA4EF3"/>
    <w:rsid w:val="00FA6B45"/>
    <w:rsid w:val="00FA719F"/>
    <w:rsid w:val="00FB26CE"/>
    <w:rsid w:val="00FB4BCA"/>
    <w:rsid w:val="00FB7897"/>
    <w:rsid w:val="00FC371F"/>
    <w:rsid w:val="00FC5623"/>
    <w:rsid w:val="00FD4D75"/>
    <w:rsid w:val="00FF3F84"/>
    <w:rsid w:val="00FF4772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1DF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8069F1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550D72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8069F1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8069F1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8069F1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8069F1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8069F1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8069F1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Brezrazmikov">
    <w:name w:val="No Spacing"/>
    <w:uiPriority w:val="1"/>
    <w:qFormat/>
    <w:rsid w:val="00451B7D"/>
    <w:pPr>
      <w:spacing w:after="0" w:line="240" w:lineRule="auto"/>
    </w:pPr>
    <w:rPr>
      <w:rFonts w:ascii="Calibri" w:hAnsi="Calibri"/>
    </w:rPr>
  </w:style>
  <w:style w:type="character" w:styleId="Nerazreenaomemba">
    <w:name w:val="Unresolved Mention"/>
    <w:basedOn w:val="Privzetapisavaodstavka"/>
    <w:uiPriority w:val="99"/>
    <w:semiHidden/>
    <w:unhideWhenUsed/>
    <w:rsid w:val="00273CEE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D52F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Alenka Ferlež Rus</cp:lastModifiedBy>
  <cp:revision>301</cp:revision>
  <cp:lastPrinted>2024-08-13T13:17:00Z</cp:lastPrinted>
  <dcterms:created xsi:type="dcterms:W3CDTF">2021-06-08T08:02:00Z</dcterms:created>
  <dcterms:modified xsi:type="dcterms:W3CDTF">2024-08-13T13:48:00Z</dcterms:modified>
</cp:coreProperties>
</file>