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4C878" w14:textId="627EBFBD" w:rsidR="009D361E" w:rsidRDefault="009D361E" w:rsidP="00CB1793">
      <w:pPr>
        <w:pStyle w:val="HMILoilnarta"/>
      </w:pPr>
      <w:r w:rsidRPr="009D361E">
        <w:object w:dxaOrig="1944" w:dyaOrig="2424" w14:anchorId="41CFF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korativna slika - ikona storžka hmelja" style="width:56.4pt;height:70.15pt" o:ole="">
            <v:imagedata r:id="rId8" o:title=""/>
          </v:shape>
          <o:OLEObject Type="Embed" ProgID="Msxml2.SAXXMLReader.6.0" ShapeID="_x0000_i1025" DrawAspect="Content" ObjectID="_1807445294" r:id="rId9"/>
        </w:object>
      </w:r>
    </w:p>
    <w:p w14:paraId="4FB59D82" w14:textId="6543E3CA" w:rsidR="009D361E" w:rsidRPr="009D361E" w:rsidRDefault="009D361E" w:rsidP="009D361E">
      <w:pPr>
        <w:pStyle w:val="HMIISSN"/>
      </w:pPr>
      <w:r w:rsidRPr="009D361E">
        <w:t xml:space="preserve">ISSN 2536-2062, Letnik 42, št. </w:t>
      </w:r>
      <w:r>
        <w:t>3</w:t>
      </w:r>
      <w:r w:rsidRPr="009D361E">
        <w:t xml:space="preserve">, </w:t>
      </w:r>
      <w:r>
        <w:t>29</w:t>
      </w:r>
      <w:r w:rsidRPr="009D361E">
        <w:t>. april 2025</w:t>
      </w:r>
    </w:p>
    <w:p w14:paraId="7AFD6622" w14:textId="338EAE4C" w:rsidR="00F316E7" w:rsidRPr="00F316E7" w:rsidRDefault="00000000" w:rsidP="00CB1793">
      <w:pPr>
        <w:pStyle w:val="HMILoilnarta"/>
      </w:pPr>
      <w:r>
        <w:pict w14:anchorId="4EA10204">
          <v:rect id="_x0000_i1026" style="width:481.9pt;height:1pt" o:hrstd="t" o:hrnoshade="t" o:hr="t" fillcolor="#294335" stroked="f"/>
        </w:pict>
      </w:r>
    </w:p>
    <w:p w14:paraId="6BCE288D" w14:textId="22097F4F" w:rsidR="004243B7" w:rsidRDefault="007149B6" w:rsidP="00797396">
      <w:pPr>
        <w:pStyle w:val="Heading1"/>
      </w:pPr>
      <w:r w:rsidRPr="007149B6">
        <w:t>Vremenske razmere ter rast in razvoj hmelja (M. Rak Cizej</w:t>
      </w:r>
      <w:r w:rsidR="00411477">
        <w:t>, F. Poličnik</w:t>
      </w:r>
      <w:r w:rsidRPr="007149B6">
        <w:t>)</w:t>
      </w:r>
    </w:p>
    <w:p w14:paraId="70D14F3F" w14:textId="02A12300" w:rsidR="00670362" w:rsidRDefault="00670362" w:rsidP="00670362">
      <w:r>
        <w:t>V letošnjem letu so bile povprečne temperature zraka nad 30 letnim dolgoletnim povprečjem, z izjemo prve dekade aprila, ko smo bili priča nekaj dni z nizkimi temperaturami pod ledišče</w:t>
      </w:r>
      <w:r w:rsidR="00411477">
        <w:t>m</w:t>
      </w:r>
      <w:r w:rsidR="00DC7C4B">
        <w:t>. Nizke temperature so imel</w:t>
      </w:r>
      <w:r w:rsidR="00411477">
        <w:t>e</w:t>
      </w:r>
      <w:r w:rsidR="00DC7C4B">
        <w:t xml:space="preserve"> vpliv na rast in razvoj hmelja. V marcu </w:t>
      </w:r>
      <w:r w:rsidR="00BA1E01">
        <w:t xml:space="preserve">je padla večja količina </w:t>
      </w:r>
      <w:r w:rsidR="00DB216B">
        <w:t>padavin</w:t>
      </w:r>
      <w:r w:rsidR="00BA1E01">
        <w:t>.</w:t>
      </w:r>
      <w:r w:rsidR="00DB216B">
        <w:t xml:space="preserve"> </w:t>
      </w:r>
      <w:r w:rsidR="00DC7C4B">
        <w:t xml:space="preserve">V </w:t>
      </w:r>
      <w:r>
        <w:t xml:space="preserve">začetku aprila </w:t>
      </w:r>
      <w:r w:rsidR="003A76D6">
        <w:t xml:space="preserve">ja padla manjša količina </w:t>
      </w:r>
      <w:r>
        <w:t>padavine</w:t>
      </w:r>
      <w:r w:rsidR="00DB216B">
        <w:t>, v zadnjih dneh aprila pa so padavine dosegle dolgoletno povprečje (slika 1).</w:t>
      </w:r>
      <w:r w:rsidR="00DC7C4B">
        <w:t xml:space="preserve"> </w:t>
      </w:r>
      <w:r w:rsidR="00411477">
        <w:t xml:space="preserve">Prejšnji </w:t>
      </w:r>
      <w:r w:rsidR="00DC7C4B">
        <w:t xml:space="preserve">četrtek smo </w:t>
      </w:r>
      <w:r w:rsidR="00411477">
        <w:t xml:space="preserve">imeli </w:t>
      </w:r>
      <w:r w:rsidR="00DC7C4B">
        <w:t>na območju zahodnega dela Savinjske doline, predvsem v okolici Braslovč, močan naliv s točo, ki je mestoma že poškodovala poganjke hmelja</w:t>
      </w:r>
      <w:r w:rsidR="003A76D6">
        <w:t>,</w:t>
      </w:r>
      <w:r w:rsidR="00DC7C4B">
        <w:t xml:space="preserve"> </w:t>
      </w:r>
      <w:r w:rsidR="00411477">
        <w:t xml:space="preserve">predvsem </w:t>
      </w:r>
      <w:r w:rsidR="00DC7C4B">
        <w:t xml:space="preserve">sorte AU. </w:t>
      </w:r>
    </w:p>
    <w:p w14:paraId="0711E47A" w14:textId="56F74D6D" w:rsidR="00B9110F" w:rsidRDefault="00B9110F" w:rsidP="007149B6">
      <w:r w:rsidRPr="00B9110F">
        <w:rPr>
          <w:noProof/>
        </w:rPr>
        <w:drawing>
          <wp:inline distT="0" distB="0" distL="0" distR="0" wp14:anchorId="686244FB" wp14:editId="22A5BEB3">
            <wp:extent cx="6120130" cy="3681730"/>
            <wp:effectExtent l="0" t="0" r="13970" b="13970"/>
            <wp:docPr id="2035086488" name="Grafikon 1" descr="grafični prikaz temperature zraka (povprečne in dolgoletno povprečje) v obliki črte in stolpičast prikaz količine padavin v primerjavi z dolgoletnim povprečjem ">
              <a:extLst xmlns:a="http://schemas.openxmlformats.org/drawingml/2006/main">
                <a:ext uri="{FF2B5EF4-FFF2-40B4-BE49-F238E27FC236}">
                  <a16:creationId xmlns:a16="http://schemas.microsoft.com/office/drawing/2014/main" id="{C1F9D69D-25C4-7E53-CC8D-3FFD8E655C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DA09A6" w14:textId="76E7782B" w:rsidR="00B9110F" w:rsidRDefault="00B9110F" w:rsidP="00670362">
      <w:pPr>
        <w:pStyle w:val="HMINapisSlika"/>
      </w:pPr>
      <w:r w:rsidRPr="00577D86">
        <w:t xml:space="preserve">Slika </w:t>
      </w:r>
      <w:r w:rsidRPr="00577D86">
        <w:fldChar w:fldCharType="begin"/>
      </w:r>
      <w:r w:rsidRPr="00577D86">
        <w:instrText xml:space="preserve"> SEQ Slika \* ARABIC </w:instrText>
      </w:r>
      <w:r w:rsidRPr="00577D86">
        <w:fldChar w:fldCharType="separate"/>
      </w:r>
      <w:r w:rsidR="000F59C6">
        <w:rPr>
          <w:noProof/>
        </w:rPr>
        <w:t>1</w:t>
      </w:r>
      <w:r w:rsidRPr="00577D86">
        <w:fldChar w:fldCharType="end"/>
      </w:r>
      <w:r w:rsidRPr="00577D86">
        <w:t xml:space="preserve">: </w:t>
      </w:r>
      <w:r w:rsidR="00670362" w:rsidRPr="00670362">
        <w:t>Vremenske razmere v letu 202</w:t>
      </w:r>
      <w:r w:rsidR="00670362">
        <w:t>5</w:t>
      </w:r>
      <w:r w:rsidR="00670362" w:rsidRPr="00670362">
        <w:t xml:space="preserve"> </w:t>
      </w:r>
      <w:r w:rsidR="00670362">
        <w:t xml:space="preserve">(JAN-APR) </w:t>
      </w:r>
      <w:r w:rsidR="00670362" w:rsidRPr="00670362">
        <w:t>na lokaciji Latkova vas primerjalno glede na dolgoletno povprečje (1981-2010; Medlog-Celje)</w:t>
      </w:r>
    </w:p>
    <w:p w14:paraId="5F37E952" w14:textId="3C238A0B" w:rsidR="008E0493" w:rsidRDefault="00670362" w:rsidP="00670362">
      <w:r>
        <w:t xml:space="preserve">Trenutno je temperatura tal na </w:t>
      </w:r>
      <w:r w:rsidR="00411477">
        <w:t xml:space="preserve">globini </w:t>
      </w:r>
      <w:r>
        <w:t xml:space="preserve">10 cm </w:t>
      </w:r>
      <w:r w:rsidR="001A5317">
        <w:t xml:space="preserve">je </w:t>
      </w:r>
      <w:r w:rsidR="00411477">
        <w:t xml:space="preserve">približno </w:t>
      </w:r>
      <w:r>
        <w:t xml:space="preserve">13 </w:t>
      </w:r>
      <w:r w:rsidRPr="00670362">
        <w:rPr>
          <w:rStyle w:val="HMITekstNadpisanaVrednost"/>
        </w:rPr>
        <w:t>O</w:t>
      </w:r>
      <w:r>
        <w:t>C</w:t>
      </w:r>
      <w:r w:rsidR="001A5317">
        <w:t>, na globini 30 cm pa so tla za stopinjo hladnejša.</w:t>
      </w:r>
      <w:r>
        <w:t xml:space="preserve"> </w:t>
      </w:r>
      <w:r w:rsidR="001A5317">
        <w:t xml:space="preserve">Trenutno so tla </w:t>
      </w:r>
      <w:r>
        <w:t>dovolj vlažna, saj je v zadnj</w:t>
      </w:r>
      <w:r w:rsidR="001A5317">
        <w:t>em tednu</w:t>
      </w:r>
      <w:r>
        <w:t xml:space="preserve"> padla precejšnja količina padavin, ki pa je bila lokalno zelo različn</w:t>
      </w:r>
      <w:r w:rsidR="001A5317">
        <w:t xml:space="preserve">o razporejena in sicer: </w:t>
      </w:r>
      <w:r>
        <w:t>Latkov</w:t>
      </w:r>
      <w:r w:rsidR="001A5317">
        <w:t>a vas</w:t>
      </w:r>
      <w:r>
        <w:t xml:space="preserve"> – </w:t>
      </w:r>
      <w:r w:rsidR="001A5317">
        <w:t>43,8</w:t>
      </w:r>
      <w:r>
        <w:t xml:space="preserve"> mm, Ojstriška vas – </w:t>
      </w:r>
      <w:r w:rsidR="001A5317">
        <w:t>55,6</w:t>
      </w:r>
      <w:r>
        <w:t xml:space="preserve"> mm, Škofja vas – </w:t>
      </w:r>
      <w:r w:rsidR="001A5317">
        <w:t>30,1</w:t>
      </w:r>
      <w:r>
        <w:t xml:space="preserve"> mm</w:t>
      </w:r>
      <w:r w:rsidRPr="008075B6">
        <w:t xml:space="preserve">, Žalec – </w:t>
      </w:r>
      <w:r w:rsidR="001A5317">
        <w:t>33,4</w:t>
      </w:r>
      <w:r w:rsidRPr="008075B6">
        <w:t xml:space="preserve"> mm, Radlje ob Dravi – </w:t>
      </w:r>
      <w:r w:rsidR="001A5317">
        <w:t>3</w:t>
      </w:r>
      <w:r w:rsidRPr="008075B6">
        <w:t>2,</w:t>
      </w:r>
      <w:r w:rsidR="001A5317">
        <w:t>8</w:t>
      </w:r>
      <w:r w:rsidRPr="008075B6">
        <w:t xml:space="preserve"> mm in Moškanjci – </w:t>
      </w:r>
      <w:r w:rsidR="001A5317">
        <w:t>36,3</w:t>
      </w:r>
      <w:r w:rsidRPr="008075B6">
        <w:t xml:space="preserve"> mm. Glede na napovedano toplejše obdobje</w:t>
      </w:r>
      <w:r>
        <w:t xml:space="preserve"> v naslednjih dneh</w:t>
      </w:r>
      <w:r w:rsidRPr="008075B6">
        <w:t>, pričakujemo pospešeno</w:t>
      </w:r>
      <w:r w:rsidR="005A338C">
        <w:t xml:space="preserve"> in intenzivno</w:t>
      </w:r>
      <w:r w:rsidRPr="008075B6">
        <w:t xml:space="preserve"> rast </w:t>
      </w:r>
      <w:r w:rsidR="005A338C">
        <w:t xml:space="preserve">in razvoj </w:t>
      </w:r>
      <w:r w:rsidRPr="008075B6">
        <w:t>hmelja</w:t>
      </w:r>
      <w:r>
        <w:t>.</w:t>
      </w:r>
      <w:r w:rsidR="008E0493">
        <w:t xml:space="preserve"> </w:t>
      </w:r>
    </w:p>
    <w:p w14:paraId="65C9C32D" w14:textId="45F2488F" w:rsidR="00411477" w:rsidRDefault="00670362" w:rsidP="008E0493">
      <w:r>
        <w:lastRenderedPageBreak/>
        <w:t>Trenutno je pri sorti AU, katera je bila zgodaj obrezana</w:t>
      </w:r>
      <w:r w:rsidR="008E0493">
        <w:t>,</w:t>
      </w:r>
      <w:r>
        <w:t xml:space="preserve"> </w:t>
      </w:r>
      <w:r w:rsidRPr="008075B6">
        <w:t xml:space="preserve">v </w:t>
      </w:r>
      <w:proofErr w:type="spellStart"/>
      <w:r w:rsidRPr="008075B6">
        <w:t>povp</w:t>
      </w:r>
      <w:proofErr w:type="spellEnd"/>
      <w:r w:rsidRPr="008075B6">
        <w:t xml:space="preserve">. </w:t>
      </w:r>
      <w:r>
        <w:t>r</w:t>
      </w:r>
      <w:r w:rsidRPr="008075B6">
        <w:t>azvitih</w:t>
      </w:r>
      <w:r w:rsidR="005A338C">
        <w:t xml:space="preserve"> že </w:t>
      </w:r>
      <w:r w:rsidRPr="008075B6">
        <w:t>5 parov listov (BBCH</w:t>
      </w:r>
      <w:r w:rsidR="005A338C">
        <w:t xml:space="preserve"> </w:t>
      </w:r>
      <w:r w:rsidRPr="008075B6">
        <w:t>15)</w:t>
      </w:r>
      <w:r w:rsidR="005A338C">
        <w:t xml:space="preserve">, </w:t>
      </w:r>
      <w:r w:rsidR="00411477">
        <w:t xml:space="preserve">posledično </w:t>
      </w:r>
      <w:r w:rsidR="003A76D6">
        <w:t>jo</w:t>
      </w:r>
      <w:r w:rsidR="00411477">
        <w:t xml:space="preserve"> je</w:t>
      </w:r>
      <w:r w:rsidR="005A338C">
        <w:t xml:space="preserve"> že mogoče navijati.</w:t>
      </w:r>
      <w:r w:rsidRPr="008075B6">
        <w:t xml:space="preserve"> CEL ima v povprečju 2</w:t>
      </w:r>
      <w:r>
        <w:t xml:space="preserve">-3 </w:t>
      </w:r>
      <w:r w:rsidRPr="008075B6">
        <w:t xml:space="preserve">para listov (BBCH 12-13), pri SG </w:t>
      </w:r>
      <w:r w:rsidR="00411477">
        <w:t xml:space="preserve"> in BOB </w:t>
      </w:r>
      <w:r w:rsidR="003A76D6">
        <w:t xml:space="preserve">sta v fazi vznika </w:t>
      </w:r>
      <w:r w:rsidRPr="008075B6">
        <w:t>(BBCH 11-12).</w:t>
      </w:r>
      <w:r>
        <w:t xml:space="preserve"> Fenološki razvoj</w:t>
      </w:r>
      <w:r w:rsidR="008E0493">
        <w:t xml:space="preserve"> hmelja</w:t>
      </w:r>
      <w:r>
        <w:t xml:space="preserve"> je odvisen od časa re</w:t>
      </w:r>
      <w:r w:rsidR="008E0493">
        <w:t>z</w:t>
      </w:r>
      <w:r>
        <w:t>i, mikroklime</w:t>
      </w:r>
      <w:r w:rsidR="008E0493">
        <w:t xml:space="preserve">, </w:t>
      </w:r>
      <w:r w:rsidR="00411477">
        <w:t xml:space="preserve">vrste tal, </w:t>
      </w:r>
      <w:r w:rsidR="008E0493">
        <w:t xml:space="preserve">ipd. Pri določenih sortah hmelja je </w:t>
      </w:r>
      <w:r w:rsidR="00651C8F">
        <w:t xml:space="preserve">zaradi ekstremnih nihanj </w:t>
      </w:r>
      <w:r w:rsidR="00151E62">
        <w:t xml:space="preserve">v </w:t>
      </w:r>
      <w:r w:rsidR="00651C8F">
        <w:t>temperatur</w:t>
      </w:r>
      <w:r w:rsidR="00151E62">
        <w:t>i zraka</w:t>
      </w:r>
      <w:r w:rsidR="00651C8F">
        <w:t xml:space="preserve"> </w:t>
      </w:r>
      <w:r w:rsidR="00411477">
        <w:t>opaziti</w:t>
      </w:r>
      <w:r w:rsidR="00651C8F">
        <w:t xml:space="preserve"> </w:t>
      </w:r>
      <w:r w:rsidR="00411477">
        <w:t>motnje v rasti in razvoju.</w:t>
      </w:r>
    </w:p>
    <w:p w14:paraId="2905B0D6" w14:textId="310B0F49" w:rsidR="00797396" w:rsidRDefault="00797396" w:rsidP="00797396">
      <w:pPr>
        <w:pStyle w:val="Heading1"/>
      </w:pPr>
      <w:r w:rsidRPr="001A75CE">
        <w:t>Primarna okužba hmeljeve peronospore (M. Rak Cizej</w:t>
      </w:r>
      <w:r w:rsidR="002824BE">
        <w:t>,</w:t>
      </w:r>
      <w:r w:rsidR="00B170E7">
        <w:t xml:space="preserve"> F.</w:t>
      </w:r>
      <w:r w:rsidR="002824BE">
        <w:t xml:space="preserve"> Poličnik</w:t>
      </w:r>
      <w:r w:rsidRPr="001A75CE">
        <w:t>)</w:t>
      </w:r>
    </w:p>
    <w:p w14:paraId="01EAE40E" w14:textId="3865A006" w:rsidR="002E39A6" w:rsidRPr="00651C8F" w:rsidRDefault="001E6455" w:rsidP="00EC189A">
      <w:r>
        <w:t>V večini</w:t>
      </w:r>
      <w:r w:rsidR="002E39A6">
        <w:t xml:space="preserve"> nasad</w:t>
      </w:r>
      <w:r>
        <w:t>ov</w:t>
      </w:r>
      <w:r w:rsidR="002E39A6">
        <w:t xml:space="preserve"> hmelja</w:t>
      </w:r>
      <w:r>
        <w:t>,</w:t>
      </w:r>
      <w:r w:rsidR="002E39A6">
        <w:t xml:space="preserve"> pri vseh sortah</w:t>
      </w:r>
      <w:r w:rsidR="00402399">
        <w:t>,</w:t>
      </w:r>
      <w:r w:rsidR="002E39A6">
        <w:t xml:space="preserve"> </w:t>
      </w:r>
      <w:r>
        <w:t xml:space="preserve">je mogoče </w:t>
      </w:r>
      <w:r w:rsidR="002E39A6">
        <w:t xml:space="preserve">opaziti kuštrave poganjke. V večini primerov je presežen prag 3 % okuženih rastlin, zato je potrebno </w:t>
      </w:r>
      <w:r>
        <w:t>ukrepati z</w:t>
      </w:r>
      <w:r w:rsidR="003F68E1">
        <w:t>a</w:t>
      </w:r>
      <w:r w:rsidR="002E39A6">
        <w:t xml:space="preserve"> primarno okužbo hmeljeve peronospore</w:t>
      </w:r>
      <w:r w:rsidR="00402399">
        <w:t>.</w:t>
      </w:r>
      <w:r w:rsidR="002E39A6">
        <w:t xml:space="preserve"> </w:t>
      </w:r>
      <w:r w:rsidR="00402399" w:rsidRPr="00402399">
        <w:rPr>
          <w:rStyle w:val="HMITekstKrepko"/>
        </w:rPr>
        <w:t xml:space="preserve">Uspešno </w:t>
      </w:r>
      <w:r w:rsidR="002E39A6" w:rsidRPr="00402399">
        <w:rPr>
          <w:rStyle w:val="HMITekstKrepko"/>
        </w:rPr>
        <w:t xml:space="preserve">varstvo pred primarno okužbo hmeljeve peronospore </w:t>
      </w:r>
      <w:r w:rsidR="00402399" w:rsidRPr="00402399">
        <w:rPr>
          <w:rStyle w:val="HMITekstKrepko"/>
        </w:rPr>
        <w:t xml:space="preserve">je </w:t>
      </w:r>
      <w:r w:rsidR="002E39A6" w:rsidRPr="00402399">
        <w:rPr>
          <w:rStyle w:val="HMITekstKrepko"/>
        </w:rPr>
        <w:t>izrednega pomena za nadaljnjo rast in razvoj hmelja.</w:t>
      </w:r>
      <w:r w:rsidR="002E39A6">
        <w:t xml:space="preserve"> </w:t>
      </w:r>
      <w:r w:rsidR="002E39A6" w:rsidRPr="00402399">
        <w:t xml:space="preserve">Pri navijanju hmelja bodite pozorni, </w:t>
      </w:r>
      <w:r w:rsidR="002E39A6" w:rsidRPr="008342F3">
        <w:rPr>
          <w:rStyle w:val="HMITekstKrepko"/>
        </w:rPr>
        <w:t>da</w:t>
      </w:r>
      <w:r w:rsidR="002E39A6" w:rsidRPr="00402399">
        <w:t xml:space="preserve"> </w:t>
      </w:r>
      <w:r w:rsidR="002E39A6" w:rsidRPr="00402399">
        <w:rPr>
          <w:rStyle w:val="HMITekstKrepko"/>
        </w:rPr>
        <w:t>mehansko odstrani</w:t>
      </w:r>
      <w:r w:rsidR="00402399">
        <w:rPr>
          <w:rStyle w:val="HMITekstKrepko"/>
        </w:rPr>
        <w:t>te</w:t>
      </w:r>
      <w:r w:rsidR="002E39A6" w:rsidRPr="00402399">
        <w:rPr>
          <w:rStyle w:val="HMITekstKrepko"/>
        </w:rPr>
        <w:t xml:space="preserve"> vs</w:t>
      </w:r>
      <w:r w:rsidR="00402399">
        <w:rPr>
          <w:rStyle w:val="HMITekstKrepko"/>
        </w:rPr>
        <w:t>e</w:t>
      </w:r>
      <w:r w:rsidR="002E39A6" w:rsidRPr="00402399">
        <w:rPr>
          <w:rStyle w:val="HMITekstKrepko"/>
        </w:rPr>
        <w:t xml:space="preserve"> kuštrav</w:t>
      </w:r>
      <w:r w:rsidR="00402399">
        <w:rPr>
          <w:rStyle w:val="HMITekstKrepko"/>
        </w:rPr>
        <w:t>e</w:t>
      </w:r>
      <w:r w:rsidR="002E39A6" w:rsidRPr="00402399">
        <w:rPr>
          <w:rStyle w:val="HMITekstKrepko"/>
        </w:rPr>
        <w:t xml:space="preserve"> poganjk</w:t>
      </w:r>
      <w:r w:rsidR="00402399">
        <w:rPr>
          <w:rStyle w:val="HMITekstKrepko"/>
        </w:rPr>
        <w:t>e</w:t>
      </w:r>
      <w:r w:rsidR="002E39A6" w:rsidRPr="00402399">
        <w:rPr>
          <w:rStyle w:val="HMITekstKrepko"/>
        </w:rPr>
        <w:t xml:space="preserve">. </w:t>
      </w:r>
      <w:r w:rsidR="002E39A6">
        <w:t xml:space="preserve">Za zatiranje primarne okužbe hmeljeve peronospore </w:t>
      </w:r>
      <w:r w:rsidR="00651C8F">
        <w:t xml:space="preserve">lahko uporabite fungicid </w:t>
      </w:r>
      <w:proofErr w:type="spellStart"/>
      <w:r w:rsidR="00651C8F" w:rsidRPr="00651C8F">
        <w:rPr>
          <w:rStyle w:val="HMITekstKrepko"/>
        </w:rPr>
        <w:t>Aliette</w:t>
      </w:r>
      <w:proofErr w:type="spellEnd"/>
      <w:r w:rsidR="00651C8F" w:rsidRPr="00651C8F">
        <w:rPr>
          <w:rStyle w:val="HMITekstKrepko"/>
        </w:rPr>
        <w:t xml:space="preserve"> </w:t>
      </w:r>
      <w:proofErr w:type="spellStart"/>
      <w:r w:rsidR="00651C8F" w:rsidRPr="00651C8F">
        <w:rPr>
          <w:rStyle w:val="HMITekstKrepko"/>
        </w:rPr>
        <w:t>flash</w:t>
      </w:r>
      <w:proofErr w:type="spellEnd"/>
      <w:r w:rsidR="00651C8F">
        <w:t xml:space="preserve"> ali </w:t>
      </w:r>
      <w:proofErr w:type="spellStart"/>
      <w:r w:rsidR="00651C8F" w:rsidRPr="00651C8F">
        <w:rPr>
          <w:rStyle w:val="HMITekstKrepko"/>
        </w:rPr>
        <w:t>Profiler</w:t>
      </w:r>
      <w:proofErr w:type="spellEnd"/>
      <w:r w:rsidR="00EC189A" w:rsidRPr="00EC189A">
        <w:t xml:space="preserve"> </w:t>
      </w:r>
      <w:r w:rsidR="00EC189A">
        <w:t>(</w:t>
      </w:r>
      <w:r w:rsidR="00EC189A" w:rsidRPr="00EC189A">
        <w:t>preglednic</w:t>
      </w:r>
      <w:r w:rsidR="00EC189A">
        <w:t>a</w:t>
      </w:r>
      <w:r w:rsidR="00EC189A" w:rsidRPr="00EC189A">
        <w:t xml:space="preserve"> 1</w:t>
      </w:r>
      <w:r w:rsidR="00EC189A">
        <w:t>)</w:t>
      </w:r>
      <w:r w:rsidR="00651C8F" w:rsidRPr="00EC189A">
        <w:t>.</w:t>
      </w:r>
      <w:r w:rsidR="00651C8F">
        <w:t xml:space="preserve"> </w:t>
      </w:r>
    </w:p>
    <w:p w14:paraId="0BEC7828" w14:textId="5A150751" w:rsidR="00651C8F" w:rsidRDefault="00651C8F" w:rsidP="00651C8F">
      <w:proofErr w:type="spellStart"/>
      <w:r w:rsidRPr="00651C8F">
        <w:rPr>
          <w:rStyle w:val="HMITekstKrepko"/>
        </w:rPr>
        <w:t>Profiler</w:t>
      </w:r>
      <w:proofErr w:type="spellEnd"/>
      <w:r>
        <w:t xml:space="preserve"> je potrebno uporabite najkasneje do razvitega petega para listov (BBCH 15), kar pomeni da je čas za njegovo uporabo najkasneje v naslednjih dneh</w:t>
      </w:r>
      <w:r w:rsidR="00402399">
        <w:t>!</w:t>
      </w:r>
    </w:p>
    <w:p w14:paraId="2372D78C" w14:textId="2DB8E9E9" w:rsidR="00651C8F" w:rsidRDefault="004259D0" w:rsidP="00651C8F">
      <w:proofErr w:type="spellStart"/>
      <w:r w:rsidRPr="00651C8F">
        <w:rPr>
          <w:rStyle w:val="HMITekstKrepko"/>
        </w:rPr>
        <w:t>Aliette</w:t>
      </w:r>
      <w:proofErr w:type="spellEnd"/>
      <w:r w:rsidRPr="00651C8F">
        <w:rPr>
          <w:rStyle w:val="HMITekstKrepko"/>
        </w:rPr>
        <w:t xml:space="preserve"> </w:t>
      </w:r>
      <w:proofErr w:type="spellStart"/>
      <w:r w:rsidRPr="00651C8F">
        <w:rPr>
          <w:rStyle w:val="HMITekstKrepko"/>
        </w:rPr>
        <w:t>flash</w:t>
      </w:r>
      <w:proofErr w:type="spellEnd"/>
      <w:r w:rsidRPr="00651C8F">
        <w:t xml:space="preserve"> </w:t>
      </w:r>
      <w:r w:rsidR="00651C8F">
        <w:t xml:space="preserve">v tem času </w:t>
      </w:r>
      <w:r w:rsidR="00797396" w:rsidRPr="00651C8F">
        <w:t xml:space="preserve">uporabite foliarno (preko lista) v 0,25 % </w:t>
      </w:r>
      <w:proofErr w:type="spellStart"/>
      <w:r w:rsidR="00797396" w:rsidRPr="00651C8F">
        <w:t>konc</w:t>
      </w:r>
      <w:proofErr w:type="spellEnd"/>
      <w:r w:rsidR="00797396" w:rsidRPr="00651C8F">
        <w:t>.</w:t>
      </w:r>
      <w:r w:rsidR="00402399">
        <w:t xml:space="preserve"> in sicer </w:t>
      </w:r>
      <w:r w:rsidR="00651C8F">
        <w:t xml:space="preserve">pred ali po napeljavi </w:t>
      </w:r>
      <w:r w:rsidR="00797396" w:rsidRPr="00651C8F">
        <w:t>poganjkov (BBCH 15</w:t>
      </w:r>
      <w:r w:rsidR="00651C8F">
        <w:t xml:space="preserve"> - </w:t>
      </w:r>
      <w:r w:rsidR="00797396" w:rsidRPr="00651C8F">
        <w:t xml:space="preserve">30). </w:t>
      </w:r>
      <w:proofErr w:type="spellStart"/>
      <w:r w:rsidR="00797396" w:rsidRPr="00EC189A">
        <w:rPr>
          <w:rStyle w:val="HMITekstKrepko"/>
        </w:rPr>
        <w:t>Aliette</w:t>
      </w:r>
      <w:proofErr w:type="spellEnd"/>
      <w:r w:rsidR="00797396" w:rsidRPr="00EC189A">
        <w:rPr>
          <w:rStyle w:val="HMITekstKrepko"/>
        </w:rPr>
        <w:t xml:space="preserve"> </w:t>
      </w:r>
      <w:proofErr w:type="spellStart"/>
      <w:r w:rsidR="00797396" w:rsidRPr="00EC189A">
        <w:rPr>
          <w:rStyle w:val="HMITekstKrepko"/>
        </w:rPr>
        <w:t>flash</w:t>
      </w:r>
      <w:proofErr w:type="spellEnd"/>
      <w:r w:rsidR="00797396" w:rsidRPr="00EC189A">
        <w:rPr>
          <w:rStyle w:val="HMITekstKrepko"/>
        </w:rPr>
        <w:t xml:space="preserve"> </w:t>
      </w:r>
      <w:r w:rsidR="00651C8F" w:rsidRPr="00EC189A">
        <w:rPr>
          <w:rStyle w:val="HMITekstKrepko"/>
        </w:rPr>
        <w:t xml:space="preserve">za primarno okužbo hmeljeve peronospore </w:t>
      </w:r>
      <w:r w:rsidR="00797396" w:rsidRPr="00EC189A">
        <w:rPr>
          <w:rStyle w:val="HMITekstKrepko"/>
        </w:rPr>
        <w:t>uporabi</w:t>
      </w:r>
      <w:r w:rsidR="008342F3" w:rsidRPr="00EC189A">
        <w:rPr>
          <w:rStyle w:val="HMITekstKrepko"/>
        </w:rPr>
        <w:t>te</w:t>
      </w:r>
      <w:r w:rsidR="00797396" w:rsidRPr="00EC189A">
        <w:rPr>
          <w:rStyle w:val="HMITekstKrepko"/>
        </w:rPr>
        <w:t xml:space="preserve"> 2-krat</w:t>
      </w:r>
      <w:r w:rsidR="00651C8F" w:rsidRPr="00EC189A">
        <w:rPr>
          <w:rStyle w:val="HMITekstKrepko"/>
        </w:rPr>
        <w:t xml:space="preserve"> in sicer </w:t>
      </w:r>
      <w:r w:rsidR="008342F3" w:rsidRPr="00EC189A">
        <w:rPr>
          <w:rStyle w:val="HMITekstKrepko"/>
        </w:rPr>
        <w:t xml:space="preserve">v razmiku </w:t>
      </w:r>
      <w:r w:rsidR="00797396" w:rsidRPr="00EC189A">
        <w:rPr>
          <w:rStyle w:val="HMITekstKrepko"/>
        </w:rPr>
        <w:t>7-10 dni.</w:t>
      </w:r>
      <w:r w:rsidR="00797396" w:rsidRPr="00651C8F">
        <w:t xml:space="preserve"> Poraba vode je za vsak meter višine hmelja 300 do 400 l</w:t>
      </w:r>
      <w:r w:rsidR="00651C8F">
        <w:t xml:space="preserve">, kar pomeni, da v tem času </w:t>
      </w:r>
      <w:proofErr w:type="spellStart"/>
      <w:r w:rsidR="00651C8F" w:rsidRPr="00651C8F">
        <w:rPr>
          <w:rStyle w:val="HMITekstKrepko"/>
        </w:rPr>
        <w:t>Aliette</w:t>
      </w:r>
      <w:proofErr w:type="spellEnd"/>
      <w:r w:rsidR="00651C8F" w:rsidRPr="00651C8F">
        <w:rPr>
          <w:rStyle w:val="HMITekstKrepko"/>
        </w:rPr>
        <w:t xml:space="preserve"> </w:t>
      </w:r>
      <w:proofErr w:type="spellStart"/>
      <w:r w:rsidR="00651C8F" w:rsidRPr="00651C8F">
        <w:rPr>
          <w:rStyle w:val="HMITekstKrepko"/>
        </w:rPr>
        <w:t>flash</w:t>
      </w:r>
      <w:proofErr w:type="spellEnd"/>
      <w:r w:rsidR="00651C8F" w:rsidRPr="00651C8F">
        <w:rPr>
          <w:rStyle w:val="HMITekstKrepko"/>
        </w:rPr>
        <w:t xml:space="preserve"> </w:t>
      </w:r>
      <w:r w:rsidR="00EC189A">
        <w:rPr>
          <w:rStyle w:val="HMITekstKrepko"/>
        </w:rPr>
        <w:t xml:space="preserve">uporabite </w:t>
      </w:r>
      <w:r w:rsidR="008402E2">
        <w:rPr>
          <w:rStyle w:val="HMITekstKrepko"/>
        </w:rPr>
        <w:t xml:space="preserve">od </w:t>
      </w:r>
      <w:r w:rsidR="00651C8F" w:rsidRPr="00651C8F">
        <w:rPr>
          <w:rStyle w:val="HMITekstKrepko"/>
        </w:rPr>
        <w:t>0,75 - 1,0 kg/ha</w:t>
      </w:r>
      <w:r w:rsidR="00651C8F">
        <w:rPr>
          <w:rStyle w:val="HMITekstKrepko"/>
        </w:rPr>
        <w:t>.</w:t>
      </w:r>
      <w:r w:rsidR="00606E43">
        <w:rPr>
          <w:rStyle w:val="HMITekstKrepko"/>
        </w:rPr>
        <w:t xml:space="preserve"> </w:t>
      </w:r>
    </w:p>
    <w:p w14:paraId="61AC96ED" w14:textId="1056C202" w:rsidR="00797396" w:rsidRDefault="00797396" w:rsidP="00651C8F">
      <w:pPr>
        <w:pStyle w:val="HMINapisPreglednica"/>
      </w:pPr>
      <w:r w:rsidRPr="00FD577B">
        <w:t xml:space="preserve">Preglednica </w:t>
      </w:r>
      <w:r w:rsidRPr="00FD577B">
        <w:fldChar w:fldCharType="begin"/>
      </w:r>
      <w:r w:rsidRPr="00FD577B">
        <w:instrText xml:space="preserve"> SEQ Preglednica: \* ARABIC </w:instrText>
      </w:r>
      <w:r w:rsidRPr="00FD577B">
        <w:fldChar w:fldCharType="separate"/>
      </w:r>
      <w:r w:rsidR="000F59C6">
        <w:rPr>
          <w:noProof/>
        </w:rPr>
        <w:t>1</w:t>
      </w:r>
      <w:r w:rsidRPr="00FD577B">
        <w:fldChar w:fldCharType="end"/>
      </w:r>
      <w:r w:rsidRPr="00FD577B">
        <w:t xml:space="preserve">: </w:t>
      </w:r>
      <w:r w:rsidR="00651C8F" w:rsidRPr="00FD577B">
        <w:t>Pripravk</w:t>
      </w:r>
      <w:r w:rsidR="009F79E3">
        <w:t>a</w:t>
      </w:r>
      <w:r w:rsidR="00651C8F" w:rsidRPr="00FD577B">
        <w:t xml:space="preserve"> </w:t>
      </w:r>
      <w:r w:rsidRPr="00FD577B">
        <w:t>za zatiranje primarne okužbe hmeljeve peronospore</w:t>
      </w:r>
      <w:r w:rsidR="009F79E3">
        <w:t xml:space="preserve"> na hmelju</w:t>
      </w:r>
    </w:p>
    <w:tbl>
      <w:tblPr>
        <w:tblStyle w:val="TableGrid"/>
        <w:tblW w:w="9361" w:type="dxa"/>
        <w:tblLayout w:type="fixed"/>
        <w:tblLook w:val="01E0" w:firstRow="1" w:lastRow="1" w:firstColumn="1" w:lastColumn="1" w:noHBand="0" w:noVBand="0"/>
        <w:tblDescription w:val="Registrirana fitofarmacevtska sredstva za varstvo hmelja v letu 2024&#10;Hmeljeva peronospora (Pseudoperonospora humuli) - primarna okužba&#10;"/>
      </w:tblPr>
      <w:tblGrid>
        <w:gridCol w:w="1418"/>
        <w:gridCol w:w="1134"/>
        <w:gridCol w:w="1206"/>
        <w:gridCol w:w="1889"/>
        <w:gridCol w:w="1181"/>
        <w:gridCol w:w="1168"/>
        <w:gridCol w:w="1365"/>
      </w:tblGrid>
      <w:tr w:rsidR="00797396" w:rsidRPr="00113E1D" w14:paraId="32D0A641" w14:textId="77777777" w:rsidTr="00797396">
        <w:tc>
          <w:tcPr>
            <w:tcW w:w="1418" w:type="dxa"/>
          </w:tcPr>
          <w:p w14:paraId="3526EA66" w14:textId="77777777" w:rsidR="00797396" w:rsidRPr="00797396" w:rsidRDefault="00797396" w:rsidP="00797396">
            <w:pPr>
              <w:pStyle w:val="HMIPreglednicaGlava"/>
            </w:pPr>
            <w:r w:rsidRPr="009F7613">
              <w:t>Pripravek</w:t>
            </w:r>
          </w:p>
        </w:tc>
        <w:tc>
          <w:tcPr>
            <w:tcW w:w="1134" w:type="dxa"/>
          </w:tcPr>
          <w:p w14:paraId="30FB1EE7" w14:textId="77777777" w:rsidR="00797396" w:rsidRPr="00797396" w:rsidRDefault="00797396" w:rsidP="00797396">
            <w:pPr>
              <w:pStyle w:val="HMIPreglednicaGlava"/>
            </w:pPr>
            <w:r w:rsidRPr="009F7613">
              <w:t>Aktivna snov</w:t>
            </w:r>
          </w:p>
        </w:tc>
        <w:tc>
          <w:tcPr>
            <w:tcW w:w="1206" w:type="dxa"/>
          </w:tcPr>
          <w:p w14:paraId="2CDD4136" w14:textId="77777777" w:rsidR="00797396" w:rsidRPr="00797396" w:rsidRDefault="00797396" w:rsidP="00797396">
            <w:pPr>
              <w:pStyle w:val="HMIPreglednicaGlava"/>
            </w:pPr>
            <w:r w:rsidRPr="009F7613">
              <w:t>Razvrstitev po FRAC (koda)</w:t>
            </w:r>
          </w:p>
        </w:tc>
        <w:tc>
          <w:tcPr>
            <w:tcW w:w="1889" w:type="dxa"/>
          </w:tcPr>
          <w:p w14:paraId="3F1B7E6C" w14:textId="77777777" w:rsidR="00797396" w:rsidRPr="00797396" w:rsidRDefault="00797396" w:rsidP="00797396">
            <w:pPr>
              <w:pStyle w:val="HMIPreglednicaGlava"/>
            </w:pPr>
            <w:r w:rsidRPr="009F7613">
              <w:t>Konc./odmerek</w:t>
            </w:r>
          </w:p>
        </w:tc>
        <w:tc>
          <w:tcPr>
            <w:tcW w:w="1181" w:type="dxa"/>
          </w:tcPr>
          <w:p w14:paraId="1CCDCBDB" w14:textId="77777777" w:rsidR="00797396" w:rsidRPr="00797396" w:rsidRDefault="00797396" w:rsidP="00797396">
            <w:pPr>
              <w:pStyle w:val="HMIPreglednicaGlava"/>
            </w:pPr>
            <w:r w:rsidRPr="009F7613">
              <w:t>Karenca (dni)</w:t>
            </w:r>
          </w:p>
        </w:tc>
        <w:tc>
          <w:tcPr>
            <w:tcW w:w="1168" w:type="dxa"/>
          </w:tcPr>
          <w:p w14:paraId="1E124323" w14:textId="77777777" w:rsidR="00797396" w:rsidRPr="00797396" w:rsidRDefault="00797396" w:rsidP="00797396">
            <w:pPr>
              <w:pStyle w:val="HMIPreglednicaGlava"/>
            </w:pPr>
            <w:r w:rsidRPr="00113E1D">
              <w:t xml:space="preserve">Maksimalno število </w:t>
            </w:r>
            <w:r w:rsidRPr="00797396">
              <w:t>škropljenj v rastni dobi</w:t>
            </w:r>
          </w:p>
        </w:tc>
        <w:tc>
          <w:tcPr>
            <w:tcW w:w="1365" w:type="dxa"/>
          </w:tcPr>
          <w:p w14:paraId="3DA6607E" w14:textId="6AEE7CCC" w:rsidR="00797396" w:rsidRPr="00797396" w:rsidRDefault="00797396" w:rsidP="00797396">
            <w:pPr>
              <w:pStyle w:val="HMIPreglednicaGlava"/>
            </w:pPr>
            <w:r w:rsidRPr="001A75CE">
              <w:t>Varnostni pas tlorisne širine od meje brega voda 1. in (2. reda) v m – klasične šobe</w:t>
            </w:r>
          </w:p>
        </w:tc>
      </w:tr>
      <w:tr w:rsidR="00797396" w:rsidRPr="00A130D8" w14:paraId="665930FE" w14:textId="77777777" w:rsidTr="00797396">
        <w:trPr>
          <w:trHeight w:val="340"/>
        </w:trPr>
        <w:tc>
          <w:tcPr>
            <w:tcW w:w="1418" w:type="dxa"/>
          </w:tcPr>
          <w:p w14:paraId="4DF02A05" w14:textId="372ADB70" w:rsidR="00797396" w:rsidRPr="00797396" w:rsidRDefault="00797396" w:rsidP="00797396">
            <w:pPr>
              <w:pStyle w:val="HMIPreglednicaTekstLevo"/>
            </w:pPr>
            <w:proofErr w:type="spellStart"/>
            <w:r w:rsidRPr="001A75CE">
              <w:t>Aliette</w:t>
            </w:r>
            <w:proofErr w:type="spellEnd"/>
            <w:r w:rsidRPr="001A75CE">
              <w:t xml:space="preserve"> </w:t>
            </w:r>
            <w:proofErr w:type="spellStart"/>
            <w:r w:rsidRPr="001A75CE">
              <w:t>flash</w:t>
            </w:r>
            <w:proofErr w:type="spellEnd"/>
          </w:p>
        </w:tc>
        <w:tc>
          <w:tcPr>
            <w:tcW w:w="1134" w:type="dxa"/>
          </w:tcPr>
          <w:p w14:paraId="1188D67D" w14:textId="4052105E" w:rsidR="00797396" w:rsidRPr="00797396" w:rsidRDefault="00797396" w:rsidP="00797396">
            <w:pPr>
              <w:pStyle w:val="HMIPreglednicaTekstLevo"/>
            </w:pPr>
            <w:proofErr w:type="spellStart"/>
            <w:r w:rsidRPr="001A75CE">
              <w:t>Fosetil</w:t>
            </w:r>
            <w:proofErr w:type="spellEnd"/>
            <w:r w:rsidRPr="001A75CE">
              <w:t>-Al</w:t>
            </w:r>
          </w:p>
        </w:tc>
        <w:tc>
          <w:tcPr>
            <w:tcW w:w="1206" w:type="dxa"/>
          </w:tcPr>
          <w:p w14:paraId="499936A0" w14:textId="274ACD67" w:rsidR="00797396" w:rsidRPr="00797396" w:rsidRDefault="00797396" w:rsidP="00797396">
            <w:pPr>
              <w:pStyle w:val="HMIPreglednicaTekstLevo"/>
            </w:pPr>
            <w:r w:rsidRPr="001A75CE">
              <w:t>P 07</w:t>
            </w:r>
          </w:p>
        </w:tc>
        <w:tc>
          <w:tcPr>
            <w:tcW w:w="1889" w:type="dxa"/>
          </w:tcPr>
          <w:p w14:paraId="15D18154" w14:textId="2810B39A" w:rsidR="00797396" w:rsidRPr="00797396" w:rsidRDefault="00797396" w:rsidP="00797396">
            <w:pPr>
              <w:pStyle w:val="HMIPreglednicaTekstLevo"/>
            </w:pPr>
            <w:r w:rsidRPr="001A75CE">
              <w:t xml:space="preserve">0,25 % </w:t>
            </w:r>
            <w:proofErr w:type="spellStart"/>
            <w:r w:rsidRPr="001A75CE">
              <w:t>konc</w:t>
            </w:r>
            <w:proofErr w:type="spellEnd"/>
            <w:r w:rsidRPr="001A75CE">
              <w:t>. (foliarna uporaba)</w:t>
            </w:r>
          </w:p>
        </w:tc>
        <w:tc>
          <w:tcPr>
            <w:tcW w:w="1181" w:type="dxa"/>
          </w:tcPr>
          <w:p w14:paraId="215B27E5" w14:textId="2373A359" w:rsidR="00797396" w:rsidRPr="00797396" w:rsidRDefault="00797396" w:rsidP="00797396">
            <w:pPr>
              <w:pStyle w:val="HMIPreglednicaTekstLevo"/>
            </w:pPr>
            <w:r w:rsidRPr="001A75CE">
              <w:t>14</w:t>
            </w:r>
          </w:p>
        </w:tc>
        <w:tc>
          <w:tcPr>
            <w:tcW w:w="1168" w:type="dxa"/>
          </w:tcPr>
          <w:p w14:paraId="41162E65" w14:textId="264E472E" w:rsidR="00797396" w:rsidRPr="00797396" w:rsidRDefault="00797396" w:rsidP="00797396">
            <w:pPr>
              <w:pStyle w:val="HMIPreglednicaTekstLevo"/>
            </w:pPr>
            <w:r w:rsidRPr="001A75CE">
              <w:t>2-krat</w:t>
            </w:r>
          </w:p>
        </w:tc>
        <w:tc>
          <w:tcPr>
            <w:tcW w:w="1365" w:type="dxa"/>
          </w:tcPr>
          <w:p w14:paraId="0AFEA6FF" w14:textId="31F06B1C" w:rsidR="00797396" w:rsidRPr="00797396" w:rsidRDefault="00797396" w:rsidP="00797396">
            <w:pPr>
              <w:pStyle w:val="HMIPreglednicaTekstLevo"/>
            </w:pPr>
            <w:r w:rsidRPr="001A75CE">
              <w:t>15 (5)</w:t>
            </w:r>
          </w:p>
        </w:tc>
      </w:tr>
      <w:tr w:rsidR="00797396" w:rsidRPr="00A130D8" w14:paraId="1533DCB7" w14:textId="77777777" w:rsidTr="00797396">
        <w:trPr>
          <w:trHeight w:val="340"/>
        </w:trPr>
        <w:tc>
          <w:tcPr>
            <w:tcW w:w="1418" w:type="dxa"/>
          </w:tcPr>
          <w:p w14:paraId="381CAF5F" w14:textId="509F9389" w:rsidR="00797396" w:rsidRPr="00797396" w:rsidRDefault="00797396" w:rsidP="00797396">
            <w:pPr>
              <w:pStyle w:val="HMIPreglednicaTekstLevo"/>
            </w:pPr>
            <w:proofErr w:type="spellStart"/>
            <w:r w:rsidRPr="001A75CE">
              <w:t>Profiler</w:t>
            </w:r>
            <w:proofErr w:type="spellEnd"/>
            <w:r w:rsidRPr="001A75CE">
              <w:t xml:space="preserve"> </w:t>
            </w:r>
            <w:r w:rsidRPr="004259D0">
              <w:rPr>
                <w:rStyle w:val="HMITekstNadpisanaVrednost"/>
              </w:rPr>
              <w:t>MU</w:t>
            </w:r>
          </w:p>
        </w:tc>
        <w:tc>
          <w:tcPr>
            <w:tcW w:w="1134" w:type="dxa"/>
          </w:tcPr>
          <w:p w14:paraId="3F80AC59" w14:textId="77777777" w:rsidR="00797396" w:rsidRPr="00797396" w:rsidRDefault="00797396" w:rsidP="00797396">
            <w:pPr>
              <w:pStyle w:val="HMIPreglednicaTekstLevo"/>
            </w:pPr>
            <w:proofErr w:type="spellStart"/>
            <w:r w:rsidRPr="001A75CE">
              <w:t>fosetil</w:t>
            </w:r>
            <w:proofErr w:type="spellEnd"/>
            <w:r w:rsidRPr="001A75CE">
              <w:t xml:space="preserve">-Al </w:t>
            </w:r>
            <w:proofErr w:type="spellStart"/>
            <w:r w:rsidRPr="001A75CE">
              <w:t>fluopikolid</w:t>
            </w:r>
            <w:proofErr w:type="spellEnd"/>
          </w:p>
        </w:tc>
        <w:tc>
          <w:tcPr>
            <w:tcW w:w="1206" w:type="dxa"/>
          </w:tcPr>
          <w:p w14:paraId="4660AE32" w14:textId="77777777" w:rsidR="00797396" w:rsidRPr="00797396" w:rsidRDefault="00797396" w:rsidP="00797396">
            <w:pPr>
              <w:pStyle w:val="HMIPreglednicaTekstLevo"/>
            </w:pPr>
            <w:r w:rsidRPr="001A75CE">
              <w:t>P 07 + 43</w:t>
            </w:r>
          </w:p>
        </w:tc>
        <w:tc>
          <w:tcPr>
            <w:tcW w:w="1889" w:type="dxa"/>
          </w:tcPr>
          <w:p w14:paraId="0607822B" w14:textId="77777777" w:rsidR="00797396" w:rsidRPr="00797396" w:rsidRDefault="00797396" w:rsidP="00797396">
            <w:pPr>
              <w:pStyle w:val="HMIPreglednicaTekstLevo"/>
            </w:pPr>
            <w:r w:rsidRPr="001A75CE">
              <w:t>1,125 g/rastlino ob uporabi 0,2-0,5 l vode/rastlino</w:t>
            </w:r>
          </w:p>
          <w:p w14:paraId="69196277" w14:textId="77777777" w:rsidR="00797396" w:rsidRPr="00797396" w:rsidRDefault="00797396" w:rsidP="00797396">
            <w:pPr>
              <w:pStyle w:val="HMIPreglednicaTekstLevo"/>
            </w:pPr>
            <w:r w:rsidRPr="001A75CE">
              <w:t>(</w:t>
            </w:r>
            <w:proofErr w:type="spellStart"/>
            <w:r w:rsidRPr="001A75CE">
              <w:t>maks</w:t>
            </w:r>
            <w:proofErr w:type="spellEnd"/>
            <w:r w:rsidRPr="001A75CE">
              <w:t>. 2,25 kg/ha)</w:t>
            </w:r>
          </w:p>
        </w:tc>
        <w:tc>
          <w:tcPr>
            <w:tcW w:w="1181" w:type="dxa"/>
          </w:tcPr>
          <w:p w14:paraId="0DE36DF0" w14:textId="77777777" w:rsidR="00797396" w:rsidRPr="00797396" w:rsidRDefault="00797396" w:rsidP="00797396">
            <w:pPr>
              <w:pStyle w:val="HMIPreglednicaTekstLevo"/>
            </w:pPr>
            <w:r w:rsidRPr="001A75CE">
              <w:t>zagotovljena s časom uporabe</w:t>
            </w:r>
          </w:p>
        </w:tc>
        <w:tc>
          <w:tcPr>
            <w:tcW w:w="1168" w:type="dxa"/>
          </w:tcPr>
          <w:p w14:paraId="68FD4995" w14:textId="77777777" w:rsidR="00797396" w:rsidRPr="00797396" w:rsidRDefault="00797396" w:rsidP="00797396">
            <w:pPr>
              <w:pStyle w:val="HMIPreglednicaTekstLevo"/>
            </w:pPr>
            <w:r w:rsidRPr="001A75CE">
              <w:t>1-krat</w:t>
            </w:r>
          </w:p>
        </w:tc>
        <w:tc>
          <w:tcPr>
            <w:tcW w:w="1365" w:type="dxa"/>
          </w:tcPr>
          <w:p w14:paraId="57FCB836" w14:textId="77777777" w:rsidR="00797396" w:rsidRPr="00797396" w:rsidRDefault="00797396" w:rsidP="00797396">
            <w:pPr>
              <w:pStyle w:val="HMIPreglednicaTekstLevo"/>
            </w:pPr>
            <w:r w:rsidRPr="001A75CE">
              <w:t>15 (10)</w:t>
            </w:r>
          </w:p>
        </w:tc>
      </w:tr>
    </w:tbl>
    <w:p w14:paraId="01A71DF1" w14:textId="77777777" w:rsidR="00797396" w:rsidRPr="001A75CE" w:rsidRDefault="00797396" w:rsidP="00651C8F">
      <w:pPr>
        <w:pStyle w:val="HMIOPOMBA"/>
      </w:pPr>
      <w:r w:rsidRPr="004259D0">
        <w:rPr>
          <w:rStyle w:val="HMITekstNadpisanaVrednost"/>
        </w:rPr>
        <w:t>MU</w:t>
      </w:r>
      <w:r w:rsidRPr="001A75CE">
        <w:t xml:space="preserve"> – manjša uporaba; učinkovitost in </w:t>
      </w:r>
      <w:proofErr w:type="spellStart"/>
      <w:r w:rsidRPr="001A75CE">
        <w:t>fitotoksičnost</w:t>
      </w:r>
      <w:proofErr w:type="spellEnd"/>
      <w:r w:rsidRPr="001A75CE">
        <w:t xml:space="preserve"> sredstva </w:t>
      </w:r>
      <w:proofErr w:type="spellStart"/>
      <w:r w:rsidRPr="001A75CE">
        <w:t>Profiler</w:t>
      </w:r>
      <w:proofErr w:type="spellEnd"/>
      <w:r w:rsidRPr="001A75CE">
        <w:t xml:space="preserve"> pri uporabi na hmelju ni bila preverjena, zato odgovornost v zvezi z uporabo (učinkovitost in </w:t>
      </w:r>
      <w:proofErr w:type="spellStart"/>
      <w:r w:rsidRPr="001A75CE">
        <w:t>fitotoksičnost</w:t>
      </w:r>
      <w:proofErr w:type="spellEnd"/>
      <w:r w:rsidRPr="001A75CE">
        <w:t>) tega sredstva na hmelju prevzame uporabnik.</w:t>
      </w:r>
    </w:p>
    <w:p w14:paraId="4B6985CE" w14:textId="6EBA9464" w:rsidR="00606E43" w:rsidRPr="009C59EC" w:rsidRDefault="00606E43" w:rsidP="0039731A">
      <w:pPr>
        <w:pStyle w:val="Heading1"/>
      </w:pPr>
      <w:r w:rsidRPr="009C59EC">
        <w:t>Hmeljev bolhač</w:t>
      </w:r>
      <w:r w:rsidR="00231675">
        <w:t xml:space="preserve"> - spomladanski pojav</w:t>
      </w:r>
      <w:r w:rsidRPr="009C59EC">
        <w:t xml:space="preserve"> (M. Rak Cizej</w:t>
      </w:r>
      <w:r w:rsidR="00FD4F6C">
        <w:t>, F. Poličnik</w:t>
      </w:r>
      <w:r w:rsidR="00FD4F6C" w:rsidRPr="009C59EC">
        <w:t>)</w:t>
      </w:r>
    </w:p>
    <w:p w14:paraId="6F509B7C" w14:textId="7B5379DC" w:rsidR="00A970E1" w:rsidRDefault="00606E43" w:rsidP="00606E43">
      <w:r>
        <w:t>P</w:t>
      </w:r>
      <w:r w:rsidR="00A970E1">
        <w:t>osamične</w:t>
      </w:r>
      <w:r>
        <w:t xml:space="preserve"> hrošče hmeljevega bolhača smo našli </w:t>
      </w:r>
      <w:r w:rsidR="00A970E1">
        <w:t>v prvi dekadi aprila. Poškodbe zaradi bolhača so že opazne na listih</w:t>
      </w:r>
      <w:r w:rsidR="00F43C30">
        <w:t>.</w:t>
      </w:r>
      <w:r w:rsidR="00A970E1">
        <w:t xml:space="preserve"> </w:t>
      </w:r>
      <w:r w:rsidR="00F43C30">
        <w:t xml:space="preserve">Njegova </w:t>
      </w:r>
      <w:r w:rsidR="00A970E1">
        <w:t>intenziteta pojava in posledično povzročen</w:t>
      </w:r>
      <w:r w:rsidR="00F43C30">
        <w:t>o</w:t>
      </w:r>
      <w:r w:rsidR="00A970E1">
        <w:t xml:space="preserve"> škod</w:t>
      </w:r>
      <w:r w:rsidR="00F43C30">
        <w:t>o</w:t>
      </w:r>
      <w:r w:rsidR="00A970E1">
        <w:t xml:space="preserve"> lahko pričakujete v naslednjih dneh, ko bodo zanj ugodne vremenske razmere (sončno in suho obdobje).</w:t>
      </w:r>
    </w:p>
    <w:p w14:paraId="43998760" w14:textId="185AEEF1" w:rsidR="002379F7" w:rsidRDefault="00A970E1" w:rsidP="00C55FEC">
      <w:r>
        <w:t>Svetujemo vam</w:t>
      </w:r>
      <w:r w:rsidR="00F46DA1">
        <w:t>, da</w:t>
      </w:r>
      <w:r>
        <w:t xml:space="preserve"> redn</w:t>
      </w:r>
      <w:r w:rsidR="00F46DA1">
        <w:t>o</w:t>
      </w:r>
      <w:r w:rsidR="00144C20">
        <w:t xml:space="preserve"> </w:t>
      </w:r>
      <w:r>
        <w:t>spremlja</w:t>
      </w:r>
      <w:r w:rsidR="00F46DA1">
        <w:t>te</w:t>
      </w:r>
      <w:r>
        <w:t xml:space="preserve"> </w:t>
      </w:r>
      <w:r w:rsidR="008C38B7">
        <w:t xml:space="preserve">hmeljevega bolhača </w:t>
      </w:r>
      <w:r w:rsidR="00F46DA1">
        <w:t xml:space="preserve">v hmeljiščih </w:t>
      </w:r>
      <w:r w:rsidR="00144C20">
        <w:t>ter</w:t>
      </w:r>
      <w:r>
        <w:t xml:space="preserve"> glede na kondicijo nasada</w:t>
      </w:r>
      <w:r w:rsidR="008C38B7">
        <w:t xml:space="preserve"> in vse okoliščine</w:t>
      </w:r>
      <w:r w:rsidR="00F46DA1">
        <w:t>,</w:t>
      </w:r>
      <w:r w:rsidR="008C38B7">
        <w:t xml:space="preserve"> </w:t>
      </w:r>
      <w:r w:rsidR="00606E43" w:rsidRPr="00606E43">
        <w:t xml:space="preserve">pravočasno ukrepate. Za zatiranje hmeljevega bolhača </w:t>
      </w:r>
      <w:r w:rsidR="00144C20">
        <w:t>sta</w:t>
      </w:r>
      <w:r w:rsidR="00606E43" w:rsidRPr="00606E43">
        <w:t xml:space="preserve"> na seznamu dovoljenih sredstev kontaktna insekticida </w:t>
      </w:r>
      <w:proofErr w:type="spellStart"/>
      <w:r w:rsidR="00606E43" w:rsidRPr="00606E43">
        <w:t>Asset</w:t>
      </w:r>
      <w:proofErr w:type="spellEnd"/>
      <w:r w:rsidR="00606E43" w:rsidRPr="00606E43">
        <w:t xml:space="preserve"> </w:t>
      </w:r>
      <w:proofErr w:type="spellStart"/>
      <w:r w:rsidR="00606E43" w:rsidRPr="00606E43">
        <w:t>five</w:t>
      </w:r>
      <w:proofErr w:type="spellEnd"/>
      <w:r w:rsidR="00606E43" w:rsidRPr="00606E43">
        <w:t xml:space="preserve"> (</w:t>
      </w:r>
      <w:r w:rsidR="00144C20">
        <w:t xml:space="preserve">naravni </w:t>
      </w:r>
      <w:r w:rsidR="00606E43" w:rsidRPr="00606E43">
        <w:t>piretrin)</w:t>
      </w:r>
      <w:r w:rsidR="00144C20">
        <w:t xml:space="preserve"> in</w:t>
      </w:r>
      <w:r w:rsidR="00606E43" w:rsidRPr="00606E43">
        <w:t xml:space="preserve"> Karate </w:t>
      </w:r>
      <w:proofErr w:type="spellStart"/>
      <w:r w:rsidR="00606E43" w:rsidRPr="00606E43">
        <w:t>Zeon</w:t>
      </w:r>
      <w:proofErr w:type="spellEnd"/>
      <w:r w:rsidR="00606E43" w:rsidRPr="00606E43">
        <w:t xml:space="preserve"> 5 CS (lambda</w:t>
      </w:r>
      <w:r w:rsidR="00144C20">
        <w:t>-</w:t>
      </w:r>
      <w:proofErr w:type="spellStart"/>
      <w:r w:rsidR="00606E43" w:rsidRPr="00606E43">
        <w:t>cihalotrin</w:t>
      </w:r>
      <w:proofErr w:type="spellEnd"/>
      <w:r w:rsidR="00606E43" w:rsidRPr="00606E43">
        <w:t xml:space="preserve">) </w:t>
      </w:r>
      <w:r w:rsidR="00144C20">
        <w:t xml:space="preserve">ter insekticid </w:t>
      </w:r>
      <w:proofErr w:type="spellStart"/>
      <w:r w:rsidR="00144C20" w:rsidRPr="00606E43">
        <w:t>Exirel</w:t>
      </w:r>
      <w:proofErr w:type="spellEnd"/>
      <w:r w:rsidR="00144C20" w:rsidRPr="00606E43">
        <w:t xml:space="preserve"> (</w:t>
      </w:r>
      <w:proofErr w:type="spellStart"/>
      <w:r w:rsidR="00144C20" w:rsidRPr="00606E43">
        <w:t>ciantraniliprol</w:t>
      </w:r>
      <w:proofErr w:type="spellEnd"/>
      <w:r w:rsidR="00144C20" w:rsidRPr="00606E43">
        <w:t>)</w:t>
      </w:r>
      <w:r w:rsidR="00144C20">
        <w:t xml:space="preserve">, ki ima sedaj znane izvozne tolerance </w:t>
      </w:r>
      <w:r w:rsidR="00F73687">
        <w:t xml:space="preserve">tudi </w:t>
      </w:r>
      <w:r w:rsidR="00144C20">
        <w:t>za Ameriko</w:t>
      </w:r>
      <w:r w:rsidR="007D6304">
        <w:t xml:space="preserve"> </w:t>
      </w:r>
      <w:r w:rsidR="007D6304" w:rsidRPr="00606E43">
        <w:t>(preglednica 2).</w:t>
      </w:r>
      <w:r w:rsidR="00A31011">
        <w:t xml:space="preserve"> </w:t>
      </w:r>
      <w:proofErr w:type="spellStart"/>
      <w:r w:rsidR="00A31011" w:rsidRPr="00A31011">
        <w:rPr>
          <w:rStyle w:val="HMITekstKrepko"/>
        </w:rPr>
        <w:t>Exirel</w:t>
      </w:r>
      <w:proofErr w:type="spellEnd"/>
      <w:r w:rsidR="00A31011" w:rsidRPr="00A31011">
        <w:rPr>
          <w:rStyle w:val="HMITekstKrepko"/>
        </w:rPr>
        <w:t xml:space="preserve"> v tej fazi razvoja hmelja ni potrebno uporabiti v polnem odmerku</w:t>
      </w:r>
      <w:r w:rsidR="00B43CFB">
        <w:rPr>
          <w:rStyle w:val="HMITekstKrepko"/>
        </w:rPr>
        <w:t>,</w:t>
      </w:r>
      <w:r w:rsidR="00A31011" w:rsidRPr="00A31011">
        <w:rPr>
          <w:rStyle w:val="HMITekstKrepko"/>
        </w:rPr>
        <w:t xml:space="preserve"> temveč zgolj 60 %, kar predstavlja 0,45 l/ha</w:t>
      </w:r>
      <w:r w:rsidR="00A31011">
        <w:rPr>
          <w:rStyle w:val="HMITekstKrepko"/>
        </w:rPr>
        <w:t xml:space="preserve">. </w:t>
      </w:r>
      <w:proofErr w:type="spellStart"/>
      <w:r w:rsidR="00C55FEC" w:rsidRPr="00C55FEC">
        <w:t>Exirel</w:t>
      </w:r>
      <w:proofErr w:type="spellEnd"/>
      <w:r w:rsidR="00C55FEC" w:rsidRPr="00C55FEC">
        <w:t xml:space="preserve"> se sme uporabljati </w:t>
      </w:r>
      <w:r w:rsidR="00C55FEC">
        <w:t>samo 1</w:t>
      </w:r>
      <w:r w:rsidR="00C55FEC" w:rsidRPr="00C55FEC">
        <w:t xml:space="preserve">-krat letno in sicer </w:t>
      </w:r>
      <w:r w:rsidR="00C55FEC">
        <w:lastRenderedPageBreak/>
        <w:t>najpozneje</w:t>
      </w:r>
      <w:r w:rsidR="00C55FEC" w:rsidRPr="00C55FEC">
        <w:t>, ko ima hmelj razvit</w:t>
      </w:r>
      <w:r w:rsidR="00C55FEC">
        <w:t>ih</w:t>
      </w:r>
      <w:r w:rsidR="00C55FEC" w:rsidRPr="00C55FEC">
        <w:t xml:space="preserve"> 9 parov pravih listov</w:t>
      </w:r>
      <w:r w:rsidR="00C55FEC">
        <w:t xml:space="preserve"> (BBCH 19)</w:t>
      </w:r>
      <w:r w:rsidR="00C55FEC" w:rsidRPr="00C55FEC">
        <w:t xml:space="preserve">. </w:t>
      </w:r>
      <w:r w:rsidR="002379F7">
        <w:t xml:space="preserve">Je insekticid, ki ima </w:t>
      </w:r>
      <w:r w:rsidR="002379F7" w:rsidRPr="002379F7">
        <w:t>dotikalno in želodčno</w:t>
      </w:r>
      <w:r w:rsidR="002379F7">
        <w:t xml:space="preserve"> delovanje. </w:t>
      </w:r>
    </w:p>
    <w:p w14:paraId="53E4901C" w14:textId="3AC39C44" w:rsidR="00A31011" w:rsidRPr="00A31011" w:rsidRDefault="002379F7" w:rsidP="008C6246">
      <w:r>
        <w:t xml:space="preserve">Pripravek </w:t>
      </w:r>
      <w:proofErr w:type="spellStart"/>
      <w:r w:rsidRPr="00B43CFB">
        <w:rPr>
          <w:rStyle w:val="HMITekstKrepko"/>
        </w:rPr>
        <w:t>Asset</w:t>
      </w:r>
      <w:proofErr w:type="spellEnd"/>
      <w:r w:rsidRPr="00B43CFB">
        <w:rPr>
          <w:rStyle w:val="HMITekstKrepko"/>
        </w:rPr>
        <w:t xml:space="preserve"> </w:t>
      </w:r>
      <w:proofErr w:type="spellStart"/>
      <w:r w:rsidRPr="00B43CFB">
        <w:rPr>
          <w:rStyle w:val="HMITekstKrepko"/>
        </w:rPr>
        <w:t>five</w:t>
      </w:r>
      <w:proofErr w:type="spellEnd"/>
      <w:r w:rsidR="008C6246">
        <w:rPr>
          <w:rStyle w:val="HMITekstKrepko"/>
        </w:rPr>
        <w:t xml:space="preserve"> </w:t>
      </w:r>
      <w:r w:rsidRPr="008C6246">
        <w:t>se sme</w:t>
      </w:r>
      <w:r>
        <w:t xml:space="preserve"> uporabljati </w:t>
      </w:r>
      <w:r w:rsidR="008C6246">
        <w:t xml:space="preserve">največ </w:t>
      </w:r>
      <w:r>
        <w:t>3-krat letno</w:t>
      </w:r>
      <w:r w:rsidR="008C6246">
        <w:t>,</w:t>
      </w:r>
      <w:r>
        <w:t xml:space="preserve"> v razmiku 7 dni in sicer vse do cvetenja hmelja</w:t>
      </w:r>
      <w:r w:rsidR="00B43CFB">
        <w:t>;</w:t>
      </w:r>
      <w:r>
        <w:t xml:space="preserve"> kasneje uporaba ni dovoljena. </w:t>
      </w:r>
      <w:proofErr w:type="spellStart"/>
      <w:r>
        <w:t>Asset</w:t>
      </w:r>
      <w:proofErr w:type="spellEnd"/>
      <w:r>
        <w:t xml:space="preserve"> </w:t>
      </w:r>
      <w:proofErr w:type="spellStart"/>
      <w:r>
        <w:t>five</w:t>
      </w:r>
      <w:proofErr w:type="spellEnd"/>
      <w:r>
        <w:t xml:space="preserve"> ima dovoljenje tudi v ekološki pridelavi hmelja. </w:t>
      </w:r>
      <w:r w:rsidR="003E7D32" w:rsidRPr="00A31011">
        <w:t xml:space="preserve">Pri vseh navedenih </w:t>
      </w:r>
      <w:r w:rsidR="00F46DA1">
        <w:t>insekticidih</w:t>
      </w:r>
      <w:r w:rsidR="003E7D32" w:rsidRPr="00A31011">
        <w:t xml:space="preserve">, predvsem pri </w:t>
      </w:r>
      <w:proofErr w:type="spellStart"/>
      <w:r w:rsidR="003E7D32" w:rsidRPr="00A31011">
        <w:t>prvoletnikih</w:t>
      </w:r>
      <w:proofErr w:type="spellEnd"/>
      <w:r w:rsidR="003E7D32" w:rsidRPr="00A31011">
        <w:t>, se bolj kot odmerkov/ha poslužujte koncentracij.</w:t>
      </w:r>
    </w:p>
    <w:p w14:paraId="7A7D6EDA" w14:textId="676CFA7F" w:rsidR="00144C20" w:rsidRPr="00A31011" w:rsidRDefault="003E7D32" w:rsidP="003E7D32">
      <w:pPr>
        <w:pStyle w:val="HMIOkvir"/>
      </w:pPr>
      <w:r>
        <w:t xml:space="preserve">Opomba: </w:t>
      </w:r>
      <w:proofErr w:type="spellStart"/>
      <w:r w:rsidRPr="006142A4">
        <w:rPr>
          <w:rStyle w:val="HMITekstKrepko"/>
        </w:rPr>
        <w:t>Exirel</w:t>
      </w:r>
      <w:proofErr w:type="spellEnd"/>
      <w:r>
        <w:t xml:space="preserve"> deluje tudi na </w:t>
      </w:r>
      <w:proofErr w:type="spellStart"/>
      <w:r w:rsidRPr="006142A4">
        <w:rPr>
          <w:rStyle w:val="HMITekstKrepko"/>
        </w:rPr>
        <w:t>lucerninega</w:t>
      </w:r>
      <w:proofErr w:type="spellEnd"/>
      <w:r w:rsidRPr="006142A4">
        <w:rPr>
          <w:rStyle w:val="HMITekstKrepko"/>
        </w:rPr>
        <w:t xml:space="preserve"> rilčkarja,</w:t>
      </w:r>
      <w:r>
        <w:t xml:space="preserve"> ki je večina prisoten na območju SV dela Slovenije - okolica Ormoža.</w:t>
      </w:r>
    </w:p>
    <w:p w14:paraId="79E5B4CA" w14:textId="0D9A1DBC" w:rsidR="008C38B7" w:rsidRPr="008C38B7" w:rsidRDefault="008C38B7" w:rsidP="008C38B7">
      <w:pPr>
        <w:pStyle w:val="HMINapisPreglednica"/>
      </w:pPr>
      <w:r w:rsidRPr="00FD577B">
        <w:t xml:space="preserve">Preglednica </w:t>
      </w:r>
      <w:r w:rsidRPr="00FD577B">
        <w:fldChar w:fldCharType="begin"/>
      </w:r>
      <w:r w:rsidRPr="00FD577B">
        <w:instrText xml:space="preserve"> SEQ Preglednica: \* ARABIC </w:instrText>
      </w:r>
      <w:r w:rsidRPr="00FD577B">
        <w:fldChar w:fldCharType="separate"/>
      </w:r>
      <w:r w:rsidR="000F59C6">
        <w:rPr>
          <w:noProof/>
        </w:rPr>
        <w:t>2</w:t>
      </w:r>
      <w:r w:rsidRPr="00FD577B">
        <w:fldChar w:fldCharType="end"/>
      </w:r>
      <w:r w:rsidRPr="00FD577B">
        <w:t>:</w:t>
      </w:r>
      <w:r>
        <w:t xml:space="preserve"> </w:t>
      </w:r>
      <w:r w:rsidRPr="008C38B7">
        <w:t>Registriran</w:t>
      </w:r>
      <w:r>
        <w:t xml:space="preserve">i insekticidi za </w:t>
      </w:r>
      <w:r w:rsidR="00097AA4">
        <w:t xml:space="preserve">zatiranje </w:t>
      </w:r>
      <w:r>
        <w:t>h</w:t>
      </w:r>
      <w:r w:rsidRPr="008C38B7">
        <w:t>meljev</w:t>
      </w:r>
      <w:r>
        <w:t>ega</w:t>
      </w:r>
      <w:r w:rsidRPr="008C38B7">
        <w:t xml:space="preserve"> bolhač</w:t>
      </w:r>
      <w:r>
        <w:t>a</w:t>
      </w:r>
    </w:p>
    <w:tbl>
      <w:tblPr>
        <w:tblStyle w:val="TableGrid"/>
        <w:tblW w:w="9493" w:type="dxa"/>
        <w:tblLayout w:type="fixed"/>
        <w:tblLook w:val="01E0" w:firstRow="1" w:lastRow="1" w:firstColumn="1" w:lastColumn="1" w:noHBand="0" w:noVBand="0"/>
        <w:tblDescription w:val="Registrirana fitofarmacevtska sredstva za varstvo hmelja v letu 2022: Hmeljev bolhač (Psylliodes attenuatus)"/>
      </w:tblPr>
      <w:tblGrid>
        <w:gridCol w:w="1271"/>
        <w:gridCol w:w="709"/>
        <w:gridCol w:w="1417"/>
        <w:gridCol w:w="993"/>
        <w:gridCol w:w="1134"/>
        <w:gridCol w:w="1134"/>
        <w:gridCol w:w="1134"/>
        <w:gridCol w:w="850"/>
        <w:gridCol w:w="851"/>
      </w:tblGrid>
      <w:tr w:rsidR="008C38B7" w:rsidRPr="009E2719" w14:paraId="0970AF2F" w14:textId="77777777" w:rsidTr="00097793">
        <w:trPr>
          <w:trHeight w:val="685"/>
        </w:trPr>
        <w:tc>
          <w:tcPr>
            <w:tcW w:w="1271" w:type="dxa"/>
          </w:tcPr>
          <w:p w14:paraId="7C55A370" w14:textId="77777777" w:rsidR="008C38B7" w:rsidRPr="008C38B7" w:rsidRDefault="008C38B7" w:rsidP="007D6304">
            <w:pPr>
              <w:pStyle w:val="HMIPreglednicaGlava"/>
            </w:pPr>
            <w:r w:rsidRPr="00396F10">
              <w:t>Pripravek</w:t>
            </w:r>
          </w:p>
        </w:tc>
        <w:tc>
          <w:tcPr>
            <w:tcW w:w="709" w:type="dxa"/>
          </w:tcPr>
          <w:p w14:paraId="7C6BFBD7" w14:textId="77777777" w:rsidR="008C38B7" w:rsidRPr="008C38B7" w:rsidRDefault="008C38B7" w:rsidP="007D6304">
            <w:pPr>
              <w:pStyle w:val="HMIPreglednicaGlava"/>
            </w:pPr>
            <w:r w:rsidRPr="00396F10">
              <w:t>EKO</w:t>
            </w:r>
          </w:p>
        </w:tc>
        <w:tc>
          <w:tcPr>
            <w:tcW w:w="1417" w:type="dxa"/>
          </w:tcPr>
          <w:p w14:paraId="55A9668F" w14:textId="77777777" w:rsidR="008C38B7" w:rsidRPr="008C38B7" w:rsidRDefault="008C38B7" w:rsidP="007D6304">
            <w:pPr>
              <w:pStyle w:val="HMIPreglednicaGlava"/>
            </w:pPr>
            <w:r w:rsidRPr="00396F10">
              <w:t>Aktivna snov</w:t>
            </w:r>
          </w:p>
        </w:tc>
        <w:tc>
          <w:tcPr>
            <w:tcW w:w="993" w:type="dxa"/>
          </w:tcPr>
          <w:p w14:paraId="5ED054BD" w14:textId="77777777" w:rsidR="008C38B7" w:rsidRPr="008C38B7" w:rsidRDefault="008C38B7" w:rsidP="007D6304">
            <w:pPr>
              <w:pStyle w:val="HMIPreglednicaGlava"/>
            </w:pPr>
            <w:r w:rsidRPr="00396F10">
              <w:t xml:space="preserve">IRAC </w:t>
            </w:r>
            <w:r w:rsidRPr="008C38B7">
              <w:t>skupina</w:t>
            </w:r>
          </w:p>
        </w:tc>
        <w:tc>
          <w:tcPr>
            <w:tcW w:w="1134" w:type="dxa"/>
          </w:tcPr>
          <w:p w14:paraId="794FB9DD" w14:textId="77777777" w:rsidR="008C38B7" w:rsidRPr="008C38B7" w:rsidRDefault="008C38B7" w:rsidP="007D6304">
            <w:pPr>
              <w:pStyle w:val="HMIPreglednicaGlava"/>
            </w:pPr>
            <w:r w:rsidRPr="00396F10">
              <w:t xml:space="preserve">Konc./ </w:t>
            </w:r>
            <w:r w:rsidRPr="008C38B7">
              <w:t>odmerek</w:t>
            </w:r>
          </w:p>
        </w:tc>
        <w:tc>
          <w:tcPr>
            <w:tcW w:w="1134" w:type="dxa"/>
          </w:tcPr>
          <w:p w14:paraId="029A4003" w14:textId="77777777" w:rsidR="008C38B7" w:rsidRPr="008C38B7" w:rsidRDefault="008C38B7" w:rsidP="007D6304">
            <w:pPr>
              <w:pStyle w:val="HMIPreglednicaGlava"/>
            </w:pPr>
            <w:r w:rsidRPr="00396F10">
              <w:t>Karenca (dni)</w:t>
            </w:r>
          </w:p>
        </w:tc>
        <w:tc>
          <w:tcPr>
            <w:tcW w:w="1134" w:type="dxa"/>
          </w:tcPr>
          <w:p w14:paraId="729655C7" w14:textId="77777777" w:rsidR="008C38B7" w:rsidRPr="008C38B7" w:rsidRDefault="008C38B7" w:rsidP="007D6304">
            <w:pPr>
              <w:pStyle w:val="HMIPreglednicaGlava"/>
            </w:pPr>
            <w:r w:rsidRPr="00396F10">
              <w:t>Maks. št</w:t>
            </w:r>
            <w:r w:rsidRPr="008C38B7">
              <w:t>. škropljenj v rastni dobi</w:t>
            </w:r>
          </w:p>
        </w:tc>
        <w:tc>
          <w:tcPr>
            <w:tcW w:w="850" w:type="dxa"/>
          </w:tcPr>
          <w:p w14:paraId="0C65B753" w14:textId="77777777" w:rsidR="008C38B7" w:rsidRPr="008C38B7" w:rsidRDefault="008C38B7" w:rsidP="007D6304">
            <w:pPr>
              <w:pStyle w:val="HMIPreglednicaGlava"/>
            </w:pPr>
            <w:r w:rsidRPr="00396F10">
              <w:t>VP Šobe klasične</w:t>
            </w:r>
            <w:r w:rsidRPr="008C38B7">
              <w:t xml:space="preserve"> (m)</w:t>
            </w:r>
          </w:p>
        </w:tc>
        <w:tc>
          <w:tcPr>
            <w:tcW w:w="851" w:type="dxa"/>
          </w:tcPr>
          <w:p w14:paraId="3536914B" w14:textId="77777777" w:rsidR="008C38B7" w:rsidRPr="008C38B7" w:rsidRDefault="008C38B7" w:rsidP="007D6304">
            <w:pPr>
              <w:pStyle w:val="HMIPreglednicaGlava"/>
            </w:pPr>
            <w:r w:rsidRPr="00396F10">
              <w:t xml:space="preserve">VP Šobe </w:t>
            </w:r>
            <w:proofErr w:type="spellStart"/>
            <w:r w:rsidRPr="00396F10">
              <w:t>Agrotop</w:t>
            </w:r>
            <w:proofErr w:type="spellEnd"/>
            <w:r w:rsidRPr="00396F10">
              <w:t xml:space="preserve"> TD</w:t>
            </w:r>
            <w:r w:rsidRPr="008C38B7">
              <w:t xml:space="preserve"> (m)</w:t>
            </w:r>
          </w:p>
        </w:tc>
      </w:tr>
      <w:tr w:rsidR="008C38B7" w:rsidRPr="001606EC" w14:paraId="2265030A" w14:textId="77777777" w:rsidTr="00097793">
        <w:tc>
          <w:tcPr>
            <w:tcW w:w="1271" w:type="dxa"/>
          </w:tcPr>
          <w:p w14:paraId="42FD55BF" w14:textId="77777777" w:rsidR="008C38B7" w:rsidRPr="008C38B7" w:rsidRDefault="008C38B7" w:rsidP="007D6304">
            <w:pPr>
              <w:pStyle w:val="HMIPreglednicaTekstLevo"/>
            </w:pPr>
            <w:proofErr w:type="spellStart"/>
            <w:r w:rsidRPr="001606EC">
              <w:t>Asset</w:t>
            </w:r>
            <w:proofErr w:type="spellEnd"/>
            <w:r w:rsidRPr="001606EC">
              <w:t xml:space="preserve"> </w:t>
            </w:r>
            <w:proofErr w:type="spellStart"/>
            <w:r w:rsidRPr="001606EC">
              <w:t>five</w:t>
            </w:r>
            <w:proofErr w:type="spellEnd"/>
            <w:r w:rsidRPr="001606EC">
              <w:t xml:space="preserve">* </w:t>
            </w:r>
            <w:r w:rsidRPr="008C38B7">
              <w:t>MU</w:t>
            </w:r>
          </w:p>
        </w:tc>
        <w:tc>
          <w:tcPr>
            <w:tcW w:w="709" w:type="dxa"/>
          </w:tcPr>
          <w:p w14:paraId="0BCF58A8" w14:textId="77777777" w:rsidR="008C38B7" w:rsidRPr="008C38B7" w:rsidRDefault="008C38B7" w:rsidP="007D6304">
            <w:pPr>
              <w:pStyle w:val="HMIPreglednicaTekstLevo"/>
            </w:pPr>
            <w:r w:rsidRPr="001606EC">
              <w:t>DA</w:t>
            </w:r>
          </w:p>
        </w:tc>
        <w:tc>
          <w:tcPr>
            <w:tcW w:w="1417" w:type="dxa"/>
          </w:tcPr>
          <w:p w14:paraId="2C88D776" w14:textId="77777777" w:rsidR="008C38B7" w:rsidRPr="008C38B7" w:rsidRDefault="008C38B7" w:rsidP="007D6304">
            <w:pPr>
              <w:pStyle w:val="HMIPreglednicaTekstLevo"/>
            </w:pPr>
            <w:r w:rsidRPr="001606EC">
              <w:t>piretrin</w:t>
            </w:r>
          </w:p>
        </w:tc>
        <w:tc>
          <w:tcPr>
            <w:tcW w:w="993" w:type="dxa"/>
          </w:tcPr>
          <w:p w14:paraId="18BE86B6" w14:textId="77777777" w:rsidR="008C38B7" w:rsidRPr="008C38B7" w:rsidRDefault="008C38B7" w:rsidP="007D6304">
            <w:pPr>
              <w:pStyle w:val="HMIPreglednicaTekstLevo"/>
            </w:pPr>
            <w:r w:rsidRPr="001606EC">
              <w:t>3A</w:t>
            </w:r>
          </w:p>
        </w:tc>
        <w:tc>
          <w:tcPr>
            <w:tcW w:w="1134" w:type="dxa"/>
          </w:tcPr>
          <w:p w14:paraId="6042BA79" w14:textId="77777777" w:rsidR="008C38B7" w:rsidRPr="008C38B7" w:rsidRDefault="008C38B7" w:rsidP="007D6304">
            <w:pPr>
              <w:pStyle w:val="HMIPreglednicaTekstLevo"/>
            </w:pPr>
            <w:r w:rsidRPr="001606EC">
              <w:t>0,96 l/ha</w:t>
            </w:r>
          </w:p>
        </w:tc>
        <w:tc>
          <w:tcPr>
            <w:tcW w:w="1134" w:type="dxa"/>
          </w:tcPr>
          <w:p w14:paraId="7AF8A34C" w14:textId="77777777" w:rsidR="008C38B7" w:rsidRPr="008C38B7" w:rsidRDefault="008C38B7" w:rsidP="007D6304">
            <w:pPr>
              <w:pStyle w:val="HMIPreglednicaTekstLevo"/>
            </w:pPr>
            <w:r w:rsidRPr="001606EC">
              <w:t>zagotovljena s časom uporabe</w:t>
            </w:r>
          </w:p>
        </w:tc>
        <w:tc>
          <w:tcPr>
            <w:tcW w:w="1134" w:type="dxa"/>
          </w:tcPr>
          <w:p w14:paraId="2F9D97AB" w14:textId="77777777" w:rsidR="008C38B7" w:rsidRPr="008C38B7" w:rsidRDefault="008C38B7" w:rsidP="007D6304">
            <w:pPr>
              <w:pStyle w:val="HMIPreglednicaTekstLevo"/>
            </w:pPr>
            <w:r w:rsidRPr="001606EC">
              <w:t>3-krat</w:t>
            </w:r>
          </w:p>
        </w:tc>
        <w:tc>
          <w:tcPr>
            <w:tcW w:w="850" w:type="dxa"/>
          </w:tcPr>
          <w:p w14:paraId="4BD034BE" w14:textId="77777777" w:rsidR="008C38B7" w:rsidRPr="008C38B7" w:rsidRDefault="008C38B7" w:rsidP="007D6304">
            <w:pPr>
              <w:pStyle w:val="HMIPreglednicaTekstLevo"/>
            </w:pPr>
            <w:r w:rsidRPr="008C38B7">
              <w:t>20</w:t>
            </w:r>
          </w:p>
        </w:tc>
        <w:tc>
          <w:tcPr>
            <w:tcW w:w="851" w:type="dxa"/>
          </w:tcPr>
          <w:p w14:paraId="0D842AA7" w14:textId="77777777" w:rsidR="008C38B7" w:rsidRPr="008C38B7" w:rsidRDefault="008C38B7" w:rsidP="007D6304">
            <w:pPr>
              <w:pStyle w:val="HMIPreglednicaTekstLevo"/>
            </w:pPr>
          </w:p>
        </w:tc>
      </w:tr>
      <w:tr w:rsidR="008C38B7" w:rsidRPr="001606EC" w14:paraId="12D1D195" w14:textId="77777777" w:rsidTr="00097793">
        <w:tc>
          <w:tcPr>
            <w:tcW w:w="1271" w:type="dxa"/>
          </w:tcPr>
          <w:p w14:paraId="18325D38" w14:textId="77777777" w:rsidR="008C38B7" w:rsidRPr="008C38B7" w:rsidRDefault="008C38B7" w:rsidP="007D6304">
            <w:pPr>
              <w:pStyle w:val="HMIPreglednicaTekstLevo"/>
            </w:pPr>
            <w:proofErr w:type="spellStart"/>
            <w:r w:rsidRPr="008C38B7">
              <w:t>Exirel</w:t>
            </w:r>
            <w:proofErr w:type="spellEnd"/>
            <w:r w:rsidRPr="008C38B7">
              <w:t xml:space="preserve"> </w:t>
            </w:r>
            <w:r w:rsidRPr="007D6304">
              <w:rPr>
                <w:rStyle w:val="HMITekstNadpisanaVrednost"/>
              </w:rPr>
              <w:t>MU</w:t>
            </w:r>
          </w:p>
        </w:tc>
        <w:tc>
          <w:tcPr>
            <w:tcW w:w="709" w:type="dxa"/>
          </w:tcPr>
          <w:p w14:paraId="5F2EE4DD" w14:textId="77777777" w:rsidR="008C38B7" w:rsidRPr="008C38B7" w:rsidRDefault="008C38B7" w:rsidP="007D6304">
            <w:pPr>
              <w:pStyle w:val="HMIPreglednicaTekstLevo"/>
            </w:pPr>
            <w:r>
              <w:t>NE</w:t>
            </w:r>
          </w:p>
        </w:tc>
        <w:tc>
          <w:tcPr>
            <w:tcW w:w="1417" w:type="dxa"/>
          </w:tcPr>
          <w:p w14:paraId="250EE2FB" w14:textId="77777777" w:rsidR="008C38B7" w:rsidRPr="008C38B7" w:rsidRDefault="008C38B7" w:rsidP="007D6304">
            <w:pPr>
              <w:pStyle w:val="HMIPreglednicaTekstLevo"/>
            </w:pPr>
            <w:proofErr w:type="spellStart"/>
            <w:r w:rsidRPr="008C38B7">
              <w:t>ciantraniliprol</w:t>
            </w:r>
            <w:proofErr w:type="spellEnd"/>
          </w:p>
        </w:tc>
        <w:tc>
          <w:tcPr>
            <w:tcW w:w="993" w:type="dxa"/>
          </w:tcPr>
          <w:p w14:paraId="472671DA" w14:textId="77777777" w:rsidR="008C38B7" w:rsidRPr="008C38B7" w:rsidRDefault="008C38B7" w:rsidP="007D6304">
            <w:pPr>
              <w:pStyle w:val="HMIPreglednicaTekstLevo"/>
            </w:pPr>
            <w:r w:rsidRPr="008C38B7">
              <w:t>28</w:t>
            </w:r>
          </w:p>
        </w:tc>
        <w:tc>
          <w:tcPr>
            <w:tcW w:w="1134" w:type="dxa"/>
          </w:tcPr>
          <w:p w14:paraId="28EA9AA7" w14:textId="77777777" w:rsidR="008C38B7" w:rsidRPr="008C38B7" w:rsidRDefault="008C38B7" w:rsidP="007D6304">
            <w:pPr>
              <w:pStyle w:val="HMIPreglednicaTekstLevo"/>
            </w:pPr>
            <w:r w:rsidRPr="008C38B7">
              <w:t>0,75 l/ha</w:t>
            </w:r>
          </w:p>
        </w:tc>
        <w:tc>
          <w:tcPr>
            <w:tcW w:w="1134" w:type="dxa"/>
          </w:tcPr>
          <w:p w14:paraId="4B3BC612" w14:textId="77777777" w:rsidR="008C38B7" w:rsidRPr="008C38B7" w:rsidRDefault="008C38B7" w:rsidP="007D6304">
            <w:pPr>
              <w:pStyle w:val="HMIPreglednicaTekstLevo"/>
            </w:pPr>
            <w:r w:rsidRPr="008C38B7">
              <w:t>zagotovljena s časom uporabe</w:t>
            </w:r>
          </w:p>
        </w:tc>
        <w:tc>
          <w:tcPr>
            <w:tcW w:w="1134" w:type="dxa"/>
          </w:tcPr>
          <w:p w14:paraId="4F2A6C5E" w14:textId="77777777" w:rsidR="008C38B7" w:rsidRPr="008C38B7" w:rsidRDefault="008C38B7" w:rsidP="007D6304">
            <w:pPr>
              <w:pStyle w:val="HMIPreglednicaTekstLevo"/>
            </w:pPr>
            <w:r w:rsidRPr="008C38B7">
              <w:t>1-krat</w:t>
            </w:r>
          </w:p>
        </w:tc>
        <w:tc>
          <w:tcPr>
            <w:tcW w:w="850" w:type="dxa"/>
          </w:tcPr>
          <w:p w14:paraId="298C2519" w14:textId="77777777" w:rsidR="008C38B7" w:rsidRPr="008C38B7" w:rsidRDefault="008C38B7" w:rsidP="007D6304">
            <w:pPr>
              <w:pStyle w:val="HMIPreglednicaTekstLevo"/>
            </w:pPr>
            <w:r w:rsidRPr="008C38B7">
              <w:t>15</w:t>
            </w:r>
          </w:p>
        </w:tc>
        <w:tc>
          <w:tcPr>
            <w:tcW w:w="851" w:type="dxa"/>
          </w:tcPr>
          <w:p w14:paraId="0077E67C" w14:textId="77777777" w:rsidR="008C38B7" w:rsidRPr="008C38B7" w:rsidRDefault="008C38B7" w:rsidP="007D6304">
            <w:pPr>
              <w:pStyle w:val="HMIPreglednicaTekstLevo"/>
            </w:pPr>
          </w:p>
        </w:tc>
      </w:tr>
      <w:tr w:rsidR="008C38B7" w:rsidRPr="001606EC" w14:paraId="3672C8A7" w14:textId="77777777" w:rsidTr="00097793">
        <w:tc>
          <w:tcPr>
            <w:tcW w:w="1271" w:type="dxa"/>
          </w:tcPr>
          <w:p w14:paraId="1661ECE4" w14:textId="77777777" w:rsidR="008C38B7" w:rsidRPr="008C38B7" w:rsidRDefault="008C38B7" w:rsidP="007D6304">
            <w:pPr>
              <w:pStyle w:val="HMIPreglednicaTekstLevo"/>
            </w:pPr>
            <w:r w:rsidRPr="001606EC">
              <w:t xml:space="preserve">Karate </w:t>
            </w:r>
            <w:proofErr w:type="spellStart"/>
            <w:r w:rsidRPr="001606EC">
              <w:t>Zeon</w:t>
            </w:r>
            <w:proofErr w:type="spellEnd"/>
            <w:r w:rsidRPr="001606EC">
              <w:t xml:space="preserve"> 5 CS</w:t>
            </w:r>
            <w:r w:rsidRPr="008C38B7">
              <w:t xml:space="preserve"> </w:t>
            </w:r>
            <w:r w:rsidRPr="007D6304">
              <w:rPr>
                <w:rStyle w:val="HMITekstNadpisanaVrednost"/>
              </w:rPr>
              <w:t>MU</w:t>
            </w:r>
          </w:p>
        </w:tc>
        <w:tc>
          <w:tcPr>
            <w:tcW w:w="709" w:type="dxa"/>
          </w:tcPr>
          <w:p w14:paraId="45C9A8CD" w14:textId="77777777" w:rsidR="008C38B7" w:rsidRPr="008C38B7" w:rsidRDefault="008C38B7" w:rsidP="007D6304">
            <w:pPr>
              <w:pStyle w:val="HMIPreglednicaTekstLevo"/>
            </w:pPr>
            <w:r w:rsidRPr="001606EC">
              <w:t>NE</w:t>
            </w:r>
          </w:p>
        </w:tc>
        <w:tc>
          <w:tcPr>
            <w:tcW w:w="1417" w:type="dxa"/>
          </w:tcPr>
          <w:p w14:paraId="645DAAFB" w14:textId="77777777" w:rsidR="008C38B7" w:rsidRPr="008C38B7" w:rsidRDefault="008C38B7" w:rsidP="007D6304">
            <w:pPr>
              <w:pStyle w:val="HMIPreglednicaTekstLevo"/>
            </w:pPr>
            <w:r w:rsidRPr="001606EC">
              <w:t>lambda-</w:t>
            </w:r>
            <w:proofErr w:type="spellStart"/>
            <w:r w:rsidRPr="001606EC">
              <w:t>cihalotrin</w:t>
            </w:r>
            <w:proofErr w:type="spellEnd"/>
          </w:p>
        </w:tc>
        <w:tc>
          <w:tcPr>
            <w:tcW w:w="993" w:type="dxa"/>
          </w:tcPr>
          <w:p w14:paraId="787553EB" w14:textId="77777777" w:rsidR="008C38B7" w:rsidRPr="008C38B7" w:rsidRDefault="008C38B7" w:rsidP="007D6304">
            <w:pPr>
              <w:pStyle w:val="HMIPreglednicaTekstLevo"/>
            </w:pPr>
            <w:r w:rsidRPr="001606EC">
              <w:t>3A</w:t>
            </w:r>
          </w:p>
        </w:tc>
        <w:tc>
          <w:tcPr>
            <w:tcW w:w="1134" w:type="dxa"/>
          </w:tcPr>
          <w:p w14:paraId="48215E6C" w14:textId="6CC7AD5F" w:rsidR="008C38B7" w:rsidRPr="008C38B7" w:rsidRDefault="008C38B7" w:rsidP="007D6304">
            <w:pPr>
              <w:pStyle w:val="HMIPreglednicaTekstLevo"/>
            </w:pPr>
            <w:r w:rsidRPr="001606EC">
              <w:t xml:space="preserve">0,007-0,01 % </w:t>
            </w:r>
            <w:r w:rsidRPr="007D6304">
              <w:rPr>
                <w:rStyle w:val="HMITekstKrepko"/>
              </w:rPr>
              <w:t>(</w:t>
            </w:r>
            <w:proofErr w:type="spellStart"/>
            <w:r w:rsidR="007D6304" w:rsidRPr="007D6304">
              <w:rPr>
                <w:rStyle w:val="HMITekstKrepko"/>
              </w:rPr>
              <w:t>maks</w:t>
            </w:r>
            <w:proofErr w:type="spellEnd"/>
            <w:r w:rsidR="007D6304" w:rsidRPr="007D6304">
              <w:rPr>
                <w:rStyle w:val="HMITekstKrepko"/>
              </w:rPr>
              <w:t xml:space="preserve">. </w:t>
            </w:r>
            <w:r w:rsidRPr="007D6304">
              <w:rPr>
                <w:rStyle w:val="HMITekstKrepko"/>
              </w:rPr>
              <w:t>0,25 l/ha)</w:t>
            </w:r>
          </w:p>
        </w:tc>
        <w:tc>
          <w:tcPr>
            <w:tcW w:w="1134" w:type="dxa"/>
          </w:tcPr>
          <w:p w14:paraId="43303F68" w14:textId="77777777" w:rsidR="008C38B7" w:rsidRPr="008C38B7" w:rsidRDefault="008C38B7" w:rsidP="007D6304">
            <w:pPr>
              <w:pStyle w:val="HMIPreglednicaTekstLevo"/>
            </w:pPr>
            <w:r w:rsidRPr="001606EC">
              <w:t>21</w:t>
            </w:r>
          </w:p>
        </w:tc>
        <w:tc>
          <w:tcPr>
            <w:tcW w:w="1134" w:type="dxa"/>
          </w:tcPr>
          <w:p w14:paraId="2CFD6162" w14:textId="77777777" w:rsidR="008C38B7" w:rsidRPr="008C38B7" w:rsidRDefault="008C38B7" w:rsidP="007D6304">
            <w:pPr>
              <w:pStyle w:val="HMIPreglednicaTekstLevo"/>
            </w:pPr>
            <w:r w:rsidRPr="001606EC">
              <w:t>2-krat</w:t>
            </w:r>
          </w:p>
        </w:tc>
        <w:tc>
          <w:tcPr>
            <w:tcW w:w="850" w:type="dxa"/>
          </w:tcPr>
          <w:p w14:paraId="0F8DB5F6" w14:textId="77777777" w:rsidR="008C38B7" w:rsidRPr="008C38B7" w:rsidRDefault="008C38B7" w:rsidP="007D6304">
            <w:pPr>
              <w:pStyle w:val="HMIPreglednicaTekstLevo"/>
            </w:pPr>
            <w:r w:rsidRPr="008C38B7">
              <w:t>40</w:t>
            </w:r>
          </w:p>
        </w:tc>
        <w:tc>
          <w:tcPr>
            <w:tcW w:w="851" w:type="dxa"/>
          </w:tcPr>
          <w:p w14:paraId="4A8A4B2D" w14:textId="77777777" w:rsidR="008C38B7" w:rsidRPr="008C38B7" w:rsidRDefault="008C38B7" w:rsidP="007D6304">
            <w:pPr>
              <w:pStyle w:val="HMIPreglednicaTekstLevo"/>
            </w:pPr>
            <w:r w:rsidRPr="008C38B7">
              <w:t>20</w:t>
            </w:r>
          </w:p>
        </w:tc>
      </w:tr>
    </w:tbl>
    <w:p w14:paraId="6C887732" w14:textId="77777777" w:rsidR="008C38B7" w:rsidRPr="008C38B7" w:rsidRDefault="008C38B7" w:rsidP="008E7A55">
      <w:pPr>
        <w:pStyle w:val="HMIOPOMBA"/>
      </w:pPr>
      <w:r w:rsidRPr="008C38B7">
        <w:t>VP = Varnostni pas tlorisne širine od meje brega voda 1. in (2. reda) v m</w:t>
      </w:r>
    </w:p>
    <w:p w14:paraId="4A51B2C6" w14:textId="77777777" w:rsidR="008C38B7" w:rsidRPr="008C38B7" w:rsidRDefault="008C38B7" w:rsidP="008E7A55">
      <w:pPr>
        <w:pStyle w:val="HMIOPOMBA"/>
      </w:pPr>
      <w:r w:rsidRPr="009E2719">
        <w:t xml:space="preserve">*Pripravek </w:t>
      </w:r>
      <w:proofErr w:type="spellStart"/>
      <w:r w:rsidRPr="009E2719">
        <w:t>Asset</w:t>
      </w:r>
      <w:proofErr w:type="spellEnd"/>
      <w:r w:rsidRPr="009E2719">
        <w:t xml:space="preserve"> </w:t>
      </w:r>
      <w:proofErr w:type="spellStart"/>
      <w:r w:rsidRPr="009E2719">
        <w:t>five</w:t>
      </w:r>
      <w:proofErr w:type="spellEnd"/>
      <w:r w:rsidRPr="009E2719">
        <w:t xml:space="preserve"> se sme uporabiti na hmelju 3-krat v razmaku 7 dni in sicer </w:t>
      </w:r>
      <w:r w:rsidRPr="008C38B7">
        <w:t>do cvetenja hmelja.</w:t>
      </w:r>
    </w:p>
    <w:p w14:paraId="3B442847" w14:textId="77777777" w:rsidR="008C38B7" w:rsidRDefault="008C38B7" w:rsidP="008E7A55">
      <w:pPr>
        <w:pStyle w:val="HMIOPOMBA"/>
      </w:pPr>
      <w:r w:rsidRPr="000B078B">
        <w:t>MU – manjša uporaba</w:t>
      </w:r>
      <w:r>
        <w:t xml:space="preserve">; </w:t>
      </w:r>
      <w:r w:rsidRPr="009E2719">
        <w:t xml:space="preserve">učinkovitost in </w:t>
      </w:r>
      <w:proofErr w:type="spellStart"/>
      <w:r w:rsidRPr="009E2719">
        <w:t>fitotoksičnost</w:t>
      </w:r>
      <w:proofErr w:type="spellEnd"/>
      <w:r w:rsidRPr="009E2719">
        <w:t xml:space="preserve"> sredstva pri uporabi na hmelju ni bila preverjena, zato odgovornost v zvezi z uporabo (učinkovitost in </w:t>
      </w:r>
      <w:proofErr w:type="spellStart"/>
      <w:r w:rsidRPr="009E2719">
        <w:t>fitotoksičnost</w:t>
      </w:r>
      <w:proofErr w:type="spellEnd"/>
      <w:r w:rsidRPr="009E2719">
        <w:t>) tega sredstva prevzame uporabnik.</w:t>
      </w:r>
    </w:p>
    <w:p w14:paraId="10F2A398" w14:textId="742DD7CB" w:rsidR="006142A4" w:rsidRPr="006142A4" w:rsidRDefault="006142A4" w:rsidP="006142A4">
      <w:pPr>
        <w:pStyle w:val="HMIOkvir"/>
        <w:rPr>
          <w:rStyle w:val="HMITekstKrepko"/>
        </w:rPr>
      </w:pPr>
      <w:r w:rsidRPr="006142A4">
        <w:rPr>
          <w:rStyle w:val="HMITekstKrepko"/>
        </w:rPr>
        <w:t xml:space="preserve">V tem času boste z uporabo foliarnih gnojil, </w:t>
      </w:r>
      <w:proofErr w:type="spellStart"/>
      <w:r w:rsidRPr="006142A4">
        <w:rPr>
          <w:rStyle w:val="HMITekstKrepko"/>
        </w:rPr>
        <w:t>biostimulantov</w:t>
      </w:r>
      <w:proofErr w:type="spellEnd"/>
      <w:r w:rsidRPr="006142A4">
        <w:rPr>
          <w:rStyle w:val="HMITekstKrepko"/>
        </w:rPr>
        <w:t xml:space="preserve">, alg, aminokislin pospešili rast in razvoj hmelja, posledično bo hmelj premostil kritično fazo, ko bolhači </w:t>
      </w:r>
      <w:r w:rsidR="007D5E5F">
        <w:rPr>
          <w:rStyle w:val="HMITekstKrepko"/>
        </w:rPr>
        <w:t xml:space="preserve">na listih </w:t>
      </w:r>
      <w:r w:rsidRPr="006142A4">
        <w:rPr>
          <w:rStyle w:val="HMITekstKrepko"/>
        </w:rPr>
        <w:t>povzroč</w:t>
      </w:r>
      <w:r w:rsidR="006713B9">
        <w:rPr>
          <w:rStyle w:val="HMITekstKrepko"/>
        </w:rPr>
        <w:t>ajo</w:t>
      </w:r>
      <w:r w:rsidRPr="006142A4">
        <w:rPr>
          <w:rStyle w:val="HMITekstKrepko"/>
        </w:rPr>
        <w:t xml:space="preserve"> </w:t>
      </w:r>
      <w:r w:rsidR="006713B9">
        <w:rPr>
          <w:rStyle w:val="HMITekstKrepko"/>
        </w:rPr>
        <w:t>naj</w:t>
      </w:r>
      <w:r w:rsidRPr="006142A4">
        <w:rPr>
          <w:rStyle w:val="HMITekstKrepko"/>
        </w:rPr>
        <w:t xml:space="preserve">večjo gospodarsko škodo. </w:t>
      </w:r>
    </w:p>
    <w:p w14:paraId="7BF110E8" w14:textId="0656EAF8" w:rsidR="00DD5B77" w:rsidRPr="00DD5B77" w:rsidRDefault="00DD5B77" w:rsidP="00DD5B77">
      <w:pPr>
        <w:pStyle w:val="Heading1"/>
      </w:pPr>
      <w:r w:rsidRPr="00DD5B77">
        <w:t>Hmeljeva listna uš (M. Rak Cizej</w:t>
      </w:r>
      <w:r>
        <w:t>, F. Poličnik</w:t>
      </w:r>
      <w:r w:rsidRPr="00DD5B77">
        <w:t>)</w:t>
      </w:r>
    </w:p>
    <w:p w14:paraId="21212E1C" w14:textId="3D970C75" w:rsidR="006142A4" w:rsidRDefault="00DD5B77" w:rsidP="00DD5B77">
      <w:r w:rsidRPr="00DD5B77">
        <w:t>Na inštitutu imamo monitoring točko, kjer spremljamo pojav krilatih uši na hmelju. Trenutno uši še nismo zasledili</w:t>
      </w:r>
      <w:r>
        <w:t>.</w:t>
      </w:r>
      <w:r w:rsidRPr="00DD5B77">
        <w:t xml:space="preserve"> Glede na vremenske razmere</w:t>
      </w:r>
      <w:r>
        <w:t>,</w:t>
      </w:r>
      <w:r w:rsidRPr="00DD5B77">
        <w:t xml:space="preserve"> jih pričakujemo v naslednjih dneh.</w:t>
      </w:r>
    </w:p>
    <w:p w14:paraId="57602F34" w14:textId="42658CC5" w:rsidR="00DD5B77" w:rsidRPr="00DD5B77" w:rsidRDefault="00DD5B77" w:rsidP="00DD5B77">
      <w:pPr>
        <w:pStyle w:val="Heading1"/>
      </w:pPr>
      <w:bookmarkStart w:id="0" w:name="_Hlk196820978"/>
      <w:r w:rsidRPr="00DD5B77">
        <w:t>Redno izvajanje higienskih ukrepov</w:t>
      </w:r>
      <w:r>
        <w:t xml:space="preserve"> </w:t>
      </w:r>
      <w:r w:rsidRPr="00DD5B77">
        <w:t>(S. Radišek)</w:t>
      </w:r>
    </w:p>
    <w:bookmarkEnd w:id="0"/>
    <w:p w14:paraId="288EC382" w14:textId="77777777" w:rsidR="00DD5B77" w:rsidRPr="00DD5B77" w:rsidRDefault="00DD5B77" w:rsidP="00DD5B77">
      <w:r w:rsidRPr="00DD5B77">
        <w:t xml:space="preserve">Z namenom preprečevanja </w:t>
      </w:r>
      <w:proofErr w:type="spellStart"/>
      <w:r w:rsidRPr="00DD5B77">
        <w:t>viroidov</w:t>
      </w:r>
      <w:proofErr w:type="spellEnd"/>
      <w:r w:rsidRPr="00DD5B77">
        <w:t xml:space="preserve">, virusov in bolezni kot je </w:t>
      </w:r>
      <w:proofErr w:type="spellStart"/>
      <w:r w:rsidRPr="00DD5B77">
        <w:t>verticilijska</w:t>
      </w:r>
      <w:proofErr w:type="spellEnd"/>
      <w:r w:rsidRPr="00DD5B77">
        <w:t xml:space="preserve"> uvelost hmelja je pomembno, da v času pomladanskih opravil izvajate čiščenje in razkuževanje delovne opreme. Okužba rastlin z omenjenimi patogeni je neozdravljiva, v hmeljiščih pa se prenašajo predvsem mehansko z okuženim rastlinskim sokom, ki kontaminira orodje ter ostanki rastlin in tal, ki ostajajo na opremi pri izvajanju različnih agrotehničnih ukrepov. Uničenje povzročiteljev bolezni na terenu najlažje izvedemo z uporabo razkužil, za razkuževanje kovinskih predmetov (noži, motike) pa lahko uporabimo tudi ročne plinske gorilnike s katerimi v nekaj sekundah izvedemo površinsko sterilizacijo.  </w:t>
      </w:r>
    </w:p>
    <w:p w14:paraId="07EF2194" w14:textId="479E2073" w:rsidR="00DD5B77" w:rsidRPr="00DD5B77" w:rsidRDefault="00DD5B77" w:rsidP="00DD5B77">
      <w:r w:rsidRPr="008811A9">
        <w:rPr>
          <w:rStyle w:val="HMITekstKrepko"/>
        </w:rPr>
        <w:lastRenderedPageBreak/>
        <w:t xml:space="preserve">Pri izbiri razkužil svetujemo uporabo pripravka </w:t>
      </w:r>
      <w:proofErr w:type="spellStart"/>
      <w:r w:rsidRPr="008811A9">
        <w:rPr>
          <w:rStyle w:val="HMITekstKrepko"/>
        </w:rPr>
        <w:t>Virocid</w:t>
      </w:r>
      <w:proofErr w:type="spellEnd"/>
      <w:r w:rsidRPr="008811A9">
        <w:rPr>
          <w:rStyle w:val="HMITekstKrepko"/>
        </w:rPr>
        <w:t>® v 2</w:t>
      </w:r>
      <w:r w:rsidR="008811A9" w:rsidRPr="008811A9">
        <w:rPr>
          <w:rStyle w:val="HMITekstKrepko"/>
        </w:rPr>
        <w:t xml:space="preserve"> </w:t>
      </w:r>
      <w:r w:rsidRPr="008811A9">
        <w:rPr>
          <w:rStyle w:val="HMITekstKrepko"/>
        </w:rPr>
        <w:t>% koncentraciji (200</w:t>
      </w:r>
      <w:r w:rsidR="008811A9" w:rsidRPr="008811A9">
        <w:rPr>
          <w:rStyle w:val="HMITekstKrepko"/>
        </w:rPr>
        <w:t xml:space="preserve"> </w:t>
      </w:r>
      <w:r w:rsidRPr="008811A9">
        <w:rPr>
          <w:rStyle w:val="HMITekstKrepko"/>
        </w:rPr>
        <w:t>ml/10</w:t>
      </w:r>
      <w:r w:rsidR="008811A9" w:rsidRPr="008811A9">
        <w:rPr>
          <w:rStyle w:val="HMITekstKrepko"/>
        </w:rPr>
        <w:t xml:space="preserve"> </w:t>
      </w:r>
      <w:r w:rsidRPr="008811A9">
        <w:rPr>
          <w:rStyle w:val="HMITekstKrepko"/>
        </w:rPr>
        <w:t>L</w:t>
      </w:r>
      <w:r w:rsidR="008811A9" w:rsidRPr="008811A9">
        <w:rPr>
          <w:rStyle w:val="HMITekstKrepko"/>
        </w:rPr>
        <w:t xml:space="preserve"> </w:t>
      </w:r>
      <w:r w:rsidRPr="008811A9">
        <w:rPr>
          <w:rStyle w:val="HMITekstKrepko"/>
        </w:rPr>
        <w:t>vode).</w:t>
      </w:r>
      <w:r w:rsidRPr="00DD5B77">
        <w:t xml:space="preserve"> Omenjeni pripravek je zelo dražeč za sluznice, zato je primeren izključno za razkuževanje obutve, orodja in opreme. Pri tem priporočamo ustrezno zaščito uporabnikov (zaščitna maska in očala, rokavice). </w:t>
      </w:r>
      <w:r w:rsidRPr="008811A9">
        <w:rPr>
          <w:rStyle w:val="HMITekstKrepko"/>
        </w:rPr>
        <w:t xml:space="preserve">Za razkuževanje rok in rokavic lahko uporabite razkužila, ki so primerna za dezinfekcijo rok (npr. </w:t>
      </w:r>
      <w:proofErr w:type="spellStart"/>
      <w:r w:rsidRPr="008811A9">
        <w:rPr>
          <w:rStyle w:val="HMITekstKrepko"/>
        </w:rPr>
        <w:t>Spitaderm</w:t>
      </w:r>
      <w:proofErr w:type="spellEnd"/>
      <w:r w:rsidRPr="008811A9">
        <w:rPr>
          <w:rStyle w:val="HMITekstKrepko"/>
        </w:rPr>
        <w:t>),</w:t>
      </w:r>
      <w:r w:rsidRPr="00DD5B77">
        <w:t xml:space="preserve"> ki so dostopna v lekarnah ali ostalih prodajnih mestih. V primeru čiščenja strojev in opreme na kmetiji se lahko izognemo uporabi razkužil z uporabo detergentov za pranje vozil in visokotlačnimi čistilniki z možnostjo segrevanja vode (&gt;70°C). Pri tem je pomembno, da nanos detergentov ni krajši od 10 min pred spiranjem z vročo vodo. </w:t>
      </w:r>
    </w:p>
    <w:p w14:paraId="0CA8A38D" w14:textId="6722DE65" w:rsidR="00416C17" w:rsidRPr="00416C17" w:rsidRDefault="00416C17" w:rsidP="00416C17">
      <w:pPr>
        <w:pStyle w:val="Heading1"/>
      </w:pPr>
      <w:r w:rsidRPr="00416C17">
        <w:t>Seznam dovoljenih pripravkov za sočasno pridelavo hmelja in fižola (M. Rak Cizej)</w:t>
      </w:r>
    </w:p>
    <w:p w14:paraId="09B1E503" w14:textId="2E7E2B5D" w:rsidR="00416C17" w:rsidRDefault="00416C17" w:rsidP="00416C17">
      <w:r w:rsidRPr="003142F7">
        <w:t>Na spletni strani IHPS je objavljen seznam registriranih fitofarmacevtskih sredstev v letu 202</w:t>
      </w:r>
      <w:r>
        <w:t>5</w:t>
      </w:r>
      <w:r w:rsidRPr="003142F7">
        <w:t xml:space="preserve">, katere je mogoče uporabiti ob </w:t>
      </w:r>
      <w:hyperlink r:id="rId11" w:history="1">
        <w:r w:rsidRPr="00416C17">
          <w:rPr>
            <w:rStyle w:val="Hyperlink"/>
          </w:rPr>
          <w:t>sočasnem gojenju hmelja in fižola</w:t>
        </w:r>
      </w:hyperlink>
      <w:r>
        <w:t xml:space="preserve"> </w:t>
      </w:r>
      <w:r w:rsidRPr="001836BD">
        <w:t>(</w:t>
      </w:r>
      <w:r w:rsidRPr="008E18A0">
        <w:t>http://www.ihps.si/hmeljarstvo/seznam-fitofarmacevtskih-sredstev-v-hmeljarstvu/</w:t>
      </w:r>
      <w:r w:rsidRPr="001836BD">
        <w:t>)</w:t>
      </w:r>
      <w:r>
        <w:t>.</w:t>
      </w:r>
    </w:p>
    <w:p w14:paraId="3C9717FD" w14:textId="2E3EE302" w:rsidR="00416C17" w:rsidRPr="00416C17" w:rsidRDefault="00416C17" w:rsidP="00416C17">
      <w:r w:rsidRPr="00416C17">
        <w:t>Pri uporabi sredstev</w:t>
      </w:r>
      <w:r>
        <w:t xml:space="preserve"> za varstvo rastlin</w:t>
      </w:r>
      <w:r w:rsidRPr="00416C17">
        <w:t xml:space="preserve"> morate dosledno upoštevati odmerek oziroma </w:t>
      </w:r>
      <w:proofErr w:type="spellStart"/>
      <w:r w:rsidRPr="00416C17">
        <w:t>konc</w:t>
      </w:r>
      <w:proofErr w:type="spellEnd"/>
      <w:r w:rsidRPr="00416C17">
        <w:t xml:space="preserve">. sredstev, ki so navedena na seznamu, namreč v nekaterih primerih se odmerki </w:t>
      </w:r>
      <w:r>
        <w:t>za</w:t>
      </w:r>
      <w:r w:rsidRPr="00416C17">
        <w:t xml:space="preserve"> fižol razlikujejo od </w:t>
      </w:r>
      <w:r>
        <w:t xml:space="preserve">maksimalnih </w:t>
      </w:r>
      <w:r w:rsidRPr="00416C17">
        <w:t xml:space="preserve">odmerkov dovoljenih </w:t>
      </w:r>
      <w:r>
        <w:t>v</w:t>
      </w:r>
      <w:r w:rsidRPr="00416C17">
        <w:t xml:space="preserve"> hmelju!</w:t>
      </w:r>
    </w:p>
    <w:p w14:paraId="27B4DFF4" w14:textId="44EA7A8C" w:rsidR="00416C17" w:rsidRPr="00416C17" w:rsidRDefault="00416C17" w:rsidP="00416C17">
      <w:pPr>
        <w:pStyle w:val="Heading1"/>
      </w:pPr>
      <w:r w:rsidRPr="00A1394E">
        <w:t xml:space="preserve">Operacija PGS (Precizno gnojenje in škropljenje) </w:t>
      </w:r>
      <w:r w:rsidRPr="00416C17">
        <w:t>(M. Rak Cizej</w:t>
      </w:r>
      <w:r w:rsidR="006046AA">
        <w:t>, F. Poličnik</w:t>
      </w:r>
      <w:r w:rsidRPr="00416C17">
        <w:t>)</w:t>
      </w:r>
    </w:p>
    <w:p w14:paraId="35764976" w14:textId="78D2AF58" w:rsidR="00416C17" w:rsidRDefault="00416C17" w:rsidP="00110D7B">
      <w:r w:rsidRPr="00A1394E">
        <w:t xml:space="preserve">Radi vas </w:t>
      </w:r>
      <w:r w:rsidR="00110D7B">
        <w:t>opomnili</w:t>
      </w:r>
      <w:r w:rsidR="006046AA">
        <w:t xml:space="preserve">, da vsi, ki ste vključeni </w:t>
      </w:r>
      <w:r w:rsidRPr="00A1394E">
        <w:t>v operacijo PGS</w:t>
      </w:r>
      <w:r w:rsidR="0074547A">
        <w:t xml:space="preserve"> (</w:t>
      </w:r>
      <w:r w:rsidR="006046AA">
        <w:t xml:space="preserve">hmeljarji </w:t>
      </w:r>
      <w:r w:rsidR="00110D7B">
        <w:t xml:space="preserve">ste večina </w:t>
      </w:r>
      <w:r w:rsidR="006046AA">
        <w:t xml:space="preserve">vključeni v izvajanje operacije </w:t>
      </w:r>
      <w:r w:rsidR="006046AA" w:rsidRPr="006046AA">
        <w:rPr>
          <w:rStyle w:val="HMITekstKrepko"/>
        </w:rPr>
        <w:t>Pr</w:t>
      </w:r>
      <w:r w:rsidRPr="006046AA">
        <w:rPr>
          <w:rStyle w:val="HMITekstKrepko"/>
        </w:rPr>
        <w:t>ecizno škropljenje</w:t>
      </w:r>
      <w:r w:rsidR="0074547A">
        <w:rPr>
          <w:rStyle w:val="HMITekstKrepko"/>
        </w:rPr>
        <w:t xml:space="preserve">), </w:t>
      </w:r>
      <w:r w:rsidRPr="00416C17">
        <w:t>uporabljat</w:t>
      </w:r>
      <w:r w:rsidR="0074547A">
        <w:t>e</w:t>
      </w:r>
      <w:r w:rsidRPr="00416C17">
        <w:t xml:space="preserve"> mehanizacijo za precizno škropljenje in sicer</w:t>
      </w:r>
      <w:r w:rsidR="00110D7B">
        <w:t xml:space="preserve">: </w:t>
      </w:r>
      <w:r w:rsidR="0074547A" w:rsidRPr="00416C17">
        <w:t xml:space="preserve">ALI </w:t>
      </w:r>
      <w:r w:rsidRPr="00416C17">
        <w:t xml:space="preserve">šobe za zmanjšanje zanašanja </w:t>
      </w:r>
      <w:r w:rsidR="00110D7B" w:rsidRPr="00416C17">
        <w:t xml:space="preserve">ALI </w:t>
      </w:r>
      <w:r w:rsidRPr="00416C17">
        <w:t xml:space="preserve">samodejno </w:t>
      </w:r>
      <w:proofErr w:type="spellStart"/>
      <w:r w:rsidRPr="00416C17">
        <w:t>sekcijsko</w:t>
      </w:r>
      <w:proofErr w:type="spellEnd"/>
      <w:r w:rsidRPr="00416C17">
        <w:t xml:space="preserve"> odpiranje in zapiranje škropilne naprave. Za </w:t>
      </w:r>
      <w:r w:rsidR="0074547A">
        <w:t xml:space="preserve">operacijo </w:t>
      </w:r>
      <w:r w:rsidRPr="00416C17">
        <w:t xml:space="preserve">PGS je potrebno </w:t>
      </w:r>
      <w:r w:rsidR="006046AA" w:rsidRPr="00110D7B">
        <w:rPr>
          <w:rStyle w:val="HMITekstKrepko"/>
        </w:rPr>
        <w:t xml:space="preserve">za vsako leto posebej </w:t>
      </w:r>
      <w:r w:rsidRPr="00110D7B">
        <w:rPr>
          <w:rStyle w:val="HMITekstKrepko"/>
        </w:rPr>
        <w:t xml:space="preserve">izdelati škropilni </w:t>
      </w:r>
      <w:r w:rsidR="00110D7B" w:rsidRPr="00110D7B">
        <w:rPr>
          <w:rStyle w:val="HMITekstKrepko"/>
        </w:rPr>
        <w:t>načrt</w:t>
      </w:r>
      <w:r w:rsidRPr="00416C17">
        <w:t xml:space="preserve"> </w:t>
      </w:r>
      <w:r w:rsidR="006046AA">
        <w:t>(</w:t>
      </w:r>
      <w:r w:rsidRPr="00416C17">
        <w:t xml:space="preserve">obrazci </w:t>
      </w:r>
      <w:r w:rsidR="006046AA">
        <w:t>so</w:t>
      </w:r>
      <w:r w:rsidRPr="00416C17">
        <w:t xml:space="preserve"> dosegljivi na spletni strani MKGP in ARSKTRP</w:t>
      </w:r>
      <w:r w:rsidR="006046AA">
        <w:t>)</w:t>
      </w:r>
      <w:r w:rsidRPr="00416C17">
        <w:t xml:space="preserve">. </w:t>
      </w:r>
    </w:p>
    <w:p w14:paraId="4795BAA9" w14:textId="6C144DEB" w:rsidR="006046AA" w:rsidRPr="00E549F6" w:rsidRDefault="006046AA" w:rsidP="00E549F6">
      <w:pPr>
        <w:pStyle w:val="HMIOkvir"/>
      </w:pPr>
      <w:r w:rsidRPr="00E549F6">
        <w:t>V primeru kakšnih nejasnosti glede praktične uporabe šob za zmanjšanje zanašanja (</w:t>
      </w:r>
      <w:proofErr w:type="spellStart"/>
      <w:r w:rsidRPr="00E549F6">
        <w:t>antidrifnih</w:t>
      </w:r>
      <w:proofErr w:type="spellEnd"/>
      <w:r w:rsidRPr="00E549F6">
        <w:t xml:space="preserve"> šob)</w:t>
      </w:r>
      <w:r w:rsidR="00110D7B" w:rsidRPr="00E549F6">
        <w:t>,</w:t>
      </w:r>
      <w:r w:rsidRPr="00E549F6">
        <w:t xml:space="preserve"> se lahko obrnite na Inštitut za hmeljarstvo in pivovarstvo</w:t>
      </w:r>
      <w:r w:rsidR="00110D7B" w:rsidRPr="00E549F6">
        <w:t xml:space="preserve"> Slovenije</w:t>
      </w:r>
      <w:r w:rsidRPr="00E549F6">
        <w:t>, na Oddelek za varstvo rastlin.</w:t>
      </w:r>
    </w:p>
    <w:p w14:paraId="08C3FE90" w14:textId="77777777" w:rsidR="009D361E" w:rsidRPr="009D361E" w:rsidRDefault="009D361E" w:rsidP="009D361E">
      <w:pPr>
        <w:pStyle w:val="Heading1"/>
      </w:pPr>
      <w:bookmarkStart w:id="1" w:name="_Hlk146888434"/>
      <w:r w:rsidRPr="009D361E">
        <w:t>Prvo dognojevanje hmelja (B. Čeh)</w:t>
      </w:r>
    </w:p>
    <w:bookmarkEnd w:id="1"/>
    <w:p w14:paraId="2F518489" w14:textId="1AF28299" w:rsidR="009D361E" w:rsidRPr="009D361E" w:rsidRDefault="009D361E" w:rsidP="009D361E">
      <w:r w:rsidRPr="009D361E">
        <w:t xml:space="preserve">Prvo dognojevanje hmelja izvedemo po navijanju, saj pred tem hmelj potrebuje le malo dušika oziroma hranila črpa iz svoje korenike. To je okvirno v drugi polovici maja. Priporočen odmerek je 50–60 kg/ha dušika, oziroma je le-ta lahko bolj natančen, če vzamete vzorec tal in ga daste na hitri talni test. Dognojevanje hmelja izvajamo  takrat, ko so tla niso premokra ali presuha, ko so v poljski kapaciteti, sicer lahko z gaženjem naredimo tlom veliko škodo. Dušikovo gnojilo po trošenju zadelamo v tla, trosimo ga zgodaj zjutraj ali zvečer, da so izgube čim manjše. </w:t>
      </w:r>
    </w:p>
    <w:p w14:paraId="65563922" w14:textId="6DD11CD5" w:rsidR="009D361E" w:rsidRPr="009D361E" w:rsidRDefault="009D361E" w:rsidP="00E549F6">
      <w:pPr>
        <w:pStyle w:val="HMISeznamNastevanje"/>
      </w:pPr>
      <w:r w:rsidRPr="009D361E">
        <w:t xml:space="preserve">Izberemo lahko KAN, ki vsebuje hitro delujočo nitratno obliko dušika in počasi delujočo amonijsko obliko dušika, ali katero drugo enostavno dušikovo gnojilo, ki vsebuje nitratno obliko dušika. </w:t>
      </w:r>
    </w:p>
    <w:p w14:paraId="37DAC47D" w14:textId="258501FF" w:rsidR="009D361E" w:rsidRPr="009D361E" w:rsidRDefault="009D361E" w:rsidP="00E549F6">
      <w:pPr>
        <w:pStyle w:val="HMISeznamNastevanje"/>
      </w:pPr>
      <w:r w:rsidRPr="009D361E">
        <w:t xml:space="preserve">Če še niste opravili gnojenja s fosforjevimi in kalijevimi gnojili, lahko to storite hkrati s prvim dognojevanjem hmelja z dušikom. V tem primeru namesto </w:t>
      </w:r>
      <w:proofErr w:type="spellStart"/>
      <w:r w:rsidRPr="009D361E">
        <w:t>KANa</w:t>
      </w:r>
      <w:proofErr w:type="spellEnd"/>
      <w:r w:rsidRPr="009D361E">
        <w:t xml:space="preserve"> uporabite gnojilo NPK z ustreznim razmerjem hranil </w:t>
      </w:r>
      <w:r>
        <w:t>g</w:t>
      </w:r>
      <w:r w:rsidRPr="009D361E">
        <w:t xml:space="preserve">lede na potrebno količino za </w:t>
      </w:r>
      <w:r>
        <w:t>v</w:t>
      </w:r>
      <w:r w:rsidRPr="009D361E">
        <w:t xml:space="preserve">aše hmeljišče. S tem se obenem izognete enemu hodu po njivi. Dušik je namreč v NPK gnojilih v enaki obliki, kot je v </w:t>
      </w:r>
      <w:proofErr w:type="spellStart"/>
      <w:r w:rsidRPr="009D361E">
        <w:t>KANu</w:t>
      </w:r>
      <w:proofErr w:type="spellEnd"/>
      <w:r w:rsidRPr="009D361E">
        <w:t>. Držite pa se seveda odmerka za dušik, z odmerkom fosforja in kalija pa se ne oddaljite preveč od gnojilnega načrta.</w:t>
      </w:r>
    </w:p>
    <w:p w14:paraId="5EB0C1E8" w14:textId="7550E8D8" w:rsidR="009D361E" w:rsidRPr="009D361E" w:rsidRDefault="009D361E" w:rsidP="00E549F6">
      <w:pPr>
        <w:pStyle w:val="HMISeznamNastevanje"/>
      </w:pPr>
      <w:r w:rsidRPr="009D361E">
        <w:t xml:space="preserve">Lahko pa prvo dognojevanje opravite z gnojili, ki vsebujejo počasi sproščujoči dušik, ki  omogočajo zmanjšanje števila dognojevanj in manjše izgube dušika. Na ta način lahko zmanjšamo porabo gnojil in število dognojevanj, pričakuje se boljša izkoriščenost dušika. Gnojila s počasi sproščujočim dušikom so primerna za prvo in drugo dognojevanje, vsekakor </w:t>
      </w:r>
      <w:r w:rsidRPr="009D361E">
        <w:lastRenderedPageBreak/>
        <w:t xml:space="preserve">ne za tretje, saj sproščanje dušika traja dlje časa in bi lahko vplivalo na povečano vsebnost nitratov v storžkih in tudi na podaljšan vegetativni razvoj rastline. </w:t>
      </w:r>
      <w:r w:rsidRPr="009D361E">
        <w:rPr>
          <w:rStyle w:val="HMITekstKrepko"/>
        </w:rPr>
        <w:t>Pred aplikacijo je potrebno preveriti, koliko časa naj bi se dušik iz gnojila sproščal.</w:t>
      </w:r>
      <w:r w:rsidRPr="009D361E">
        <w:t xml:space="preserve"> Le to naj bi se končalo najkasneje do sredine julija. To je bistven podatek, da planiramo čas aplikacije. Če se na primer dušik iz gnojila sprošča do 60 dni, ga pognojite v prvi polovici maja. </w:t>
      </w:r>
    </w:p>
    <w:p w14:paraId="3E0BBA99" w14:textId="77777777" w:rsidR="009D361E" w:rsidRPr="009D361E" w:rsidRDefault="009D361E" w:rsidP="009D361E">
      <w:r w:rsidRPr="009D361E">
        <w:t xml:space="preserve">Če pognojimo z gnojilom s podaljšanjem sproščanjem dušika v času prvega dognojevanja, so možne korekcije junija, v času hitre rasti hmelja oziroma tik pred cvetenjem s </w:t>
      </w:r>
      <w:proofErr w:type="spellStart"/>
      <w:r w:rsidRPr="009D361E">
        <w:t>KANom</w:t>
      </w:r>
      <w:proofErr w:type="spellEnd"/>
      <w:r w:rsidRPr="009D361E">
        <w:t xml:space="preserve"> ali foliarnim gnojilom. Tako lahko zmanjšamo število dognojevanj na dve. </w:t>
      </w:r>
    </w:p>
    <w:p w14:paraId="0FD97A1A" w14:textId="249074E8" w:rsidR="009D361E" w:rsidRDefault="009D361E" w:rsidP="00797396">
      <w:r w:rsidRPr="009D361E">
        <w:t>Če ste po rezi gnojili z apnenim dušikom, potem se to šteje za prvo dognojevanje z dušikom in z gnojenjem počakajte do drugega dognojevanja v juniju.</w:t>
      </w:r>
    </w:p>
    <w:p w14:paraId="51CCDF4E" w14:textId="77777777" w:rsidR="00AA683C" w:rsidRPr="00AA683C" w:rsidRDefault="00AA683C" w:rsidP="00AA683C">
      <w:pPr>
        <w:pStyle w:val="Heading1"/>
      </w:pPr>
      <w:bookmarkStart w:id="2" w:name="_Toc196478881"/>
      <w:r w:rsidRPr="00AA683C">
        <w:t>Dognojevanje hmelja z dušikom po smernicah ekološke pridelave</w:t>
      </w:r>
      <w:bookmarkEnd w:id="2"/>
      <w:r w:rsidRPr="00AA683C">
        <w:t xml:space="preserve"> (B. Čeh)</w:t>
      </w:r>
    </w:p>
    <w:p w14:paraId="3B9F9BA3" w14:textId="77777777" w:rsidR="00AA683C" w:rsidRPr="00AA683C" w:rsidRDefault="00AA683C" w:rsidP="00AA683C">
      <w:r w:rsidRPr="00AA683C">
        <w:t>V ekološki pridelavi so dovoljena le organska gnojila oziroma gnojila, ki imajo dovoljenje za uporabo v ekološki pridelavi, lahko topna mineralna gnojila niso dovoljena, zato moramo biti na prehrano hmelja pozorni nepretrgoma.</w:t>
      </w:r>
    </w:p>
    <w:p w14:paraId="7522900F" w14:textId="77777777" w:rsidR="00AA683C" w:rsidRPr="00AA683C" w:rsidRDefault="00AA683C" w:rsidP="00AA683C">
      <w:r w:rsidRPr="00AA683C">
        <w:t xml:space="preserve">Pozorni moramo biti tako na izbiro gnojila kot na primeren čas gnojenja. Gnojimo na podlagi dolgoročno zastavljenega gnojilnega načrta, </w:t>
      </w:r>
      <w:r w:rsidRPr="00AA683C">
        <w:rPr>
          <w:rStyle w:val="HMITekstKrepko"/>
        </w:rPr>
        <w:t>za prilagajanje odmerkov za dognojevanje z dušikovimi gnojili pa vzorčimo tla za analizo na hitri talni test vsaj v drugi polovici junija, da lahko pravočasno naredimo morebitno potrebno korekcijo prehrane z dušikom</w:t>
      </w:r>
      <w:r w:rsidRPr="00AA683C">
        <w:t>.</w:t>
      </w:r>
    </w:p>
    <w:p w14:paraId="49FD731B" w14:textId="77777777" w:rsidR="00AA683C" w:rsidRPr="00AA683C" w:rsidRDefault="00AA683C" w:rsidP="00AA683C">
      <w:r w:rsidRPr="00AA683C">
        <w:t xml:space="preserve">Hmelj potrebuje v kratkem času veliko dušika, saj požene vso nadzemno maso v dobrih štirih mesecih. Skupna letna količina dušika, ki se pognoji v </w:t>
      </w:r>
      <w:proofErr w:type="spellStart"/>
      <w:r w:rsidRPr="00AA683C">
        <w:t>polnorodnem</w:t>
      </w:r>
      <w:proofErr w:type="spellEnd"/>
      <w:r w:rsidRPr="00AA683C">
        <w:t xml:space="preserve"> nasadu hmelja za pridelek 1,8 t/ha, je največ 200 kg/ha. Odmerek dušika običajno delimo na tri obroke v razmerju ¼ : ½ : ¼, s tem da prvi obrok dodamo po navijanju, v drugi polovici maja, drugi obrok v času tik pred hitrim začetkom rasti hmelja, to je okrog 10. junija, zadnji obrok pa v začetku cvetenja hmelja, to je do 5. julija, vendar je to v ekološki pridelavi le orientacija. Dušik iz organskih gnojil se namreč praviloma sprošča postopoma, zato se je potrebno natančno poučiti, koliko časa je potrebno, da se bo dušik sprostil in bo na voljo hmelju, in da ne bo ostajal v prevelikih količinah vezan v tleh čez poletje, ker se bo v tem primeru sproščal prepozno in bi lahko vplival na povečano vsebnost nitratov v storžkih. Dušik naj bo hmelju na voljo v tleh od zadnje dekade maja do prve polovice julija.</w:t>
      </w:r>
    </w:p>
    <w:p w14:paraId="1B359CC4" w14:textId="77777777" w:rsidR="00AA683C" w:rsidRPr="00AA683C" w:rsidRDefault="00AA683C" w:rsidP="00AA683C">
      <w:pPr>
        <w:rPr>
          <w:rStyle w:val="HMITekstKrepko"/>
        </w:rPr>
      </w:pPr>
      <w:r w:rsidRPr="00AA683C">
        <w:t xml:space="preserve">Poleg gnojevke in gnojnice so za vsa tri dognojevanja z dušikom kot za hitre korekcije na voljo tudi nekatera komercialna dušikova gnojila, ki hitro delujejo in imajo dovoljenje v ekološki pridelavi. Obenem z veliko le-teh vnesemo v tla še druga hranila. V praksi se izvajajo kombinacije talnega in foliarnega gnojenja. </w:t>
      </w:r>
      <w:r w:rsidRPr="00AA683C">
        <w:rPr>
          <w:rStyle w:val="HMITekstKrepko"/>
        </w:rPr>
        <w:t>Nujno pa pred uporabo preverite, da je pripravek dovoljen v ekološki pridelavi!</w:t>
      </w:r>
    </w:p>
    <w:p w14:paraId="72CBC964" w14:textId="77777777" w:rsidR="00AA683C" w:rsidRPr="00AA683C" w:rsidRDefault="00AA683C" w:rsidP="00AA683C">
      <w:pPr>
        <w:rPr>
          <w:rStyle w:val="HMITekstKrepko"/>
        </w:rPr>
      </w:pPr>
      <w:r w:rsidRPr="00AA683C">
        <w:rPr>
          <w:rStyle w:val="HMITekstKrepko"/>
        </w:rPr>
        <w:t>Rezultati poskusov</w:t>
      </w:r>
    </w:p>
    <w:p w14:paraId="0EF9F864" w14:textId="77777777" w:rsidR="00AA683C" w:rsidRPr="00AA683C" w:rsidRDefault="00AA683C" w:rsidP="00AA683C">
      <w:r w:rsidRPr="00AA683C">
        <w:t>V okviru projekta EIP EKOHMELJ smo izvajali testiranje dveh kombinacij komercialnih gnojil za ekološkega gnojenja hmelja, ki vam lahko služi za orientacijo. Rezultati bodo v kratkem objavljeni na spletni strani IHPS.</w:t>
      </w:r>
    </w:p>
    <w:p w14:paraId="26BADFEF" w14:textId="77777777" w:rsidR="00AA683C" w:rsidRPr="00AA683C" w:rsidRDefault="00AA683C" w:rsidP="00AA683C">
      <w:pPr>
        <w:rPr>
          <w:rStyle w:val="HMITekstKrepko"/>
        </w:rPr>
      </w:pPr>
      <w:r w:rsidRPr="00AA683C">
        <w:rPr>
          <w:rStyle w:val="HMITekstKrepko"/>
        </w:rPr>
        <w:t>Zadelava v tla in pozornost na seštevek</w:t>
      </w:r>
    </w:p>
    <w:p w14:paraId="6A2D91DD" w14:textId="77777777" w:rsidR="00AA683C" w:rsidRPr="00AA683C" w:rsidRDefault="00AA683C" w:rsidP="00AA683C">
      <w:r w:rsidRPr="00AA683C">
        <w:t>Dušikovo gnojilo po gnojenju zadelamo v tla, gnojimo zgodaj zjutraj ali zvečer, da so izgube čim manjše. Za uspešno dognojevanje z dušikom je najbolj primerno, da so tla vlažna in topla – ne gnojimo v suši ali ob napovedi obilnega deževja.</w:t>
      </w:r>
    </w:p>
    <w:p w14:paraId="7141B468" w14:textId="77777777" w:rsidR="00AA683C" w:rsidRPr="00AA683C" w:rsidRDefault="00AA683C" w:rsidP="00AA683C">
      <w:r w:rsidRPr="00AA683C">
        <w:t xml:space="preserve">Pozorni moramo biti tudi na seštevek. Skupna količina živinskega gnojila, kot je opredeljeno v Direktivi 91/676/EGS, ki se uporabi na pridelovalnih enotah za proizvode iz preusmeritve in ekoloških pridelovalnih enotah, naj ne presega 170 kg dušika na leto/ hektar kmetijskih zemljišč v uporabi. Ta seštevek velja za hlevski gnoj, posušeni hlevski gnoj in dehidrirani gnoj perutnine, </w:t>
      </w:r>
      <w:r w:rsidRPr="00AA683C">
        <w:lastRenderedPageBreak/>
        <w:t>kompostirane živalske iztrebke, vključno z gnojem perutnine, kompostirani hlevski gnoj in tekoče živalske iztrebke (Uredba EU 2018/848).</w:t>
      </w:r>
    </w:p>
    <w:p w14:paraId="00B2F3EB" w14:textId="77777777" w:rsidR="00AA683C" w:rsidRPr="00AA683C" w:rsidRDefault="00AA683C" w:rsidP="00AA683C">
      <w:pPr>
        <w:rPr>
          <w:rStyle w:val="HMITekstKrepko"/>
        </w:rPr>
      </w:pPr>
      <w:r w:rsidRPr="00AA683C">
        <w:rPr>
          <w:rStyle w:val="HMITekstKrepko"/>
        </w:rPr>
        <w:t>Gnojenje z gnojnico</w:t>
      </w:r>
    </w:p>
    <w:p w14:paraId="6C4434D7" w14:textId="77777777" w:rsidR="00AA683C" w:rsidRPr="00AA683C" w:rsidRDefault="00AA683C" w:rsidP="00AA683C">
      <w:r w:rsidRPr="00AA683C">
        <w:t>Možna je uporaba gnojnice, ki vsebuje veliko kalija in dušika ter zelo malo fosforja. Mora se redčiti z vodo. Na ta način dosežemo boljšo vezavo hranil in manjše izgube. Gnojnico apliciramo v oblačnem in ne prevročem vremenu in jo takoj zadelamo v tla. Okrog 90 % skupnega dušika je v amonijski obliki, zato jo uporabljamo izključno takrat, ko hmelj dušik dejansko potrebuje, torej le v času dognojevanja hmelja.</w:t>
      </w:r>
    </w:p>
    <w:p w14:paraId="0FAC1E56" w14:textId="77777777" w:rsidR="00AA683C" w:rsidRPr="00AA683C" w:rsidRDefault="00AA683C" w:rsidP="00AA683C">
      <w:pPr>
        <w:rPr>
          <w:rStyle w:val="HMITekstKrepko"/>
        </w:rPr>
      </w:pPr>
      <w:r w:rsidRPr="00AA683C">
        <w:rPr>
          <w:rStyle w:val="HMITekstKrepko"/>
        </w:rPr>
        <w:t>Gnojenje z gnojevko</w:t>
      </w:r>
    </w:p>
    <w:p w14:paraId="59147C6B" w14:textId="77777777" w:rsidR="00AA683C" w:rsidRPr="00AA683C" w:rsidRDefault="00AA683C" w:rsidP="00AA683C">
      <w:r w:rsidRPr="00AA683C">
        <w:t>Tudi z gnojevko moramo zaradi velikega deleža amonijskega dušika (okrog 50 % v goveji gnojevki) gnojiti kot z mineralnimi dušikovimi gnojili – torej takrat, ko rastlina N dejansko potrebuje, se pravi v času dognojevanja hmelja z dušikom. S stališča potreb hmelja po fosforju in kaliju lahko uporabimo letno 26 m</w:t>
      </w:r>
      <w:r w:rsidRPr="00AA683C">
        <w:rPr>
          <w:rStyle w:val="HMITekstNadpisanaVrednost"/>
        </w:rPr>
        <w:t>3</w:t>
      </w:r>
      <w:r w:rsidRPr="00AA683C">
        <w:t xml:space="preserve"> nerazredčene goveje gnojevke, pa bodo zadovoljene potrebe hmelja po teh dveh hranilih. Količina dodanega dušika v enem obroku mora biti enaka količini dušika, ki bi jo sicer pognojili z mineralnimi gnojili (50–80 kg/ha N). V 1 m</w:t>
      </w:r>
      <w:r w:rsidRPr="00AA683C">
        <w:rPr>
          <w:rStyle w:val="HMITekstNadpisanaVrednost"/>
        </w:rPr>
        <w:t>3</w:t>
      </w:r>
      <w:r w:rsidRPr="00AA683C">
        <w:t xml:space="preserve"> gnojevke z 10-odstotno sušino je približno 5 kg dušika. Pri gnojenju moramo paziti, da po njivi ne vozimo s preveliko maso in da so tla primerno nosilna. Pri uporabi gnojevke za prvo in drugo dognojevanje hmelja jo takoj po aplikaciji zadelamo v tla, da ne izgubljamo dragocenih hranil oziroma jih čim bolje izkoristimo. Pri tretjem dognojevanju hmelja lahko hkrati z aplikacijo gnojevke poskrbimo za </w:t>
      </w:r>
      <w:proofErr w:type="spellStart"/>
      <w:r w:rsidRPr="00AA683C">
        <w:t>defoliacijo</w:t>
      </w:r>
      <w:proofErr w:type="spellEnd"/>
      <w:r w:rsidRPr="00AA683C">
        <w:t xml:space="preserve"> spodnjega dela hmelja in jo v tla potem zadelamo z osipanjem. Dragocenost gnojevke je tudi v tem, da poleg </w:t>
      </w:r>
      <w:proofErr w:type="spellStart"/>
      <w:r w:rsidRPr="00AA683C">
        <w:t>makrohranil</w:t>
      </w:r>
      <w:proofErr w:type="spellEnd"/>
      <w:r w:rsidRPr="00AA683C">
        <w:t xml:space="preserve"> vsebuje tudi </w:t>
      </w:r>
      <w:proofErr w:type="spellStart"/>
      <w:r w:rsidRPr="00AA683C">
        <w:t>mikrohranila</w:t>
      </w:r>
      <w:proofErr w:type="spellEnd"/>
      <w:r w:rsidRPr="00AA683C">
        <w:t>, vodo in organsko snov.</w:t>
      </w:r>
    </w:p>
    <w:p w14:paraId="01F5F109" w14:textId="77777777" w:rsidR="00AA683C" w:rsidRPr="00AA683C" w:rsidRDefault="00AA683C" w:rsidP="00AA683C">
      <w:pPr>
        <w:rPr>
          <w:rStyle w:val="HMITekstKrepko"/>
        </w:rPr>
      </w:pPr>
      <w:r w:rsidRPr="00AA683C">
        <w:rPr>
          <w:rStyle w:val="HMITekstKrepko"/>
        </w:rPr>
        <w:t>Aprila in maja možno tudi gnojenje z doma pridelanim kompostom</w:t>
      </w:r>
    </w:p>
    <w:p w14:paraId="532CA9C7" w14:textId="77777777" w:rsidR="00AA683C" w:rsidRPr="00AA683C" w:rsidRDefault="00AA683C" w:rsidP="00AA683C">
      <w:r w:rsidRPr="00AA683C">
        <w:t>V praksi ekološke pridelave hmelja je smiselno kombinirati organska gnojila, ki jih imamo na kmetiji, pri čemer je najugodnejša varianta na kmetiji izdelan kompost iz hmeljevine. Le-to dopolnimo z nakupom gnojil s sosednjih kmetij (hlevski gnoj, gnojevka, gnojnica) in drugimi dovoljenimi gnojili, ki tehnologijo izpopolnijo, so pa običajno dosti dražji.</w:t>
      </w:r>
    </w:p>
    <w:p w14:paraId="737A2A62" w14:textId="77777777" w:rsidR="00AA683C" w:rsidRPr="00AA683C" w:rsidRDefault="00AA683C" w:rsidP="00AA683C">
      <w:r w:rsidRPr="00AA683C">
        <w:t>Hmeljarji si lahko sami izdelajo odlično organsko gnojilo – kompost iz hmeljevine, s čimer se vzpostavlja krožno gospodarstvo na kmetiji in prihrani denar za nakup ekoloških gnojil. Kompost iz hmeljevine, izdelan po smernicah za strokovno pravilno kompostiranje, vsebuje primerljivo količino hranil kot hlevski gnoj (glejte preglednico). Do aprila je pretekel čas, ki je dovoljeval o termofilni fazi dovolj časa za zorenje in stabilizacijo komposta.</w:t>
      </w:r>
    </w:p>
    <w:p w14:paraId="30B8E272" w14:textId="68462933" w:rsidR="00AA683C" w:rsidRDefault="00AA683C" w:rsidP="00AA683C">
      <w:pPr>
        <w:pStyle w:val="HMINapisPreglednica"/>
      </w:pPr>
      <w:r w:rsidRPr="00AA683C">
        <w:t xml:space="preserve">Preglednica </w:t>
      </w:r>
      <w:r w:rsidRPr="00AA683C">
        <w:fldChar w:fldCharType="begin"/>
      </w:r>
      <w:r w:rsidRPr="00AA683C">
        <w:instrText xml:space="preserve"> SEQ Preglednica: \* ARABIC </w:instrText>
      </w:r>
      <w:r w:rsidRPr="00AA683C">
        <w:fldChar w:fldCharType="separate"/>
      </w:r>
      <w:r w:rsidR="000F59C6">
        <w:rPr>
          <w:noProof/>
        </w:rPr>
        <w:t>3</w:t>
      </w:r>
      <w:r w:rsidRPr="00AA683C">
        <w:fldChar w:fldCharType="end"/>
      </w:r>
      <w:r w:rsidRPr="00AA683C">
        <w:t>: Vsebnost hranil v 1 toni različnih vrst živinskih gnojil (v sveži snovi; po Smernicah za strokovno utemeljeno gnojenje) in v svežem kompostu</w:t>
      </w:r>
    </w:p>
    <w:tbl>
      <w:tblPr>
        <w:tblStyle w:val="TableGrid"/>
        <w:tblW w:w="0" w:type="auto"/>
        <w:tblLook w:val="04A0" w:firstRow="1" w:lastRow="0" w:firstColumn="1" w:lastColumn="0" w:noHBand="0" w:noVBand="1"/>
      </w:tblPr>
      <w:tblGrid>
        <w:gridCol w:w="2777"/>
        <w:gridCol w:w="1329"/>
        <w:gridCol w:w="1134"/>
        <w:gridCol w:w="1367"/>
        <w:gridCol w:w="1476"/>
        <w:gridCol w:w="1545"/>
      </w:tblGrid>
      <w:tr w:rsidR="00DF1421" w14:paraId="08A37E40" w14:textId="77777777" w:rsidTr="00DF1421">
        <w:tc>
          <w:tcPr>
            <w:tcW w:w="2777" w:type="dxa"/>
          </w:tcPr>
          <w:p w14:paraId="742E8E81" w14:textId="77777777" w:rsidR="00DF1421" w:rsidRPr="00DF1421" w:rsidRDefault="00DF1421" w:rsidP="00DF1421">
            <w:pPr>
              <w:pStyle w:val="HMIPreglednicaGlava"/>
            </w:pPr>
          </w:p>
        </w:tc>
        <w:tc>
          <w:tcPr>
            <w:tcW w:w="1329" w:type="dxa"/>
            <w:vAlign w:val="top"/>
          </w:tcPr>
          <w:p w14:paraId="391DEEF6" w14:textId="669A2773" w:rsidR="00DF1421" w:rsidRPr="00DF1421" w:rsidRDefault="00DF1421" w:rsidP="00DF1421">
            <w:pPr>
              <w:pStyle w:val="HMIPreglednicaGlava"/>
            </w:pPr>
            <w:r w:rsidRPr="00DF1421">
              <w:t>Sušina (%)</w:t>
            </w:r>
          </w:p>
        </w:tc>
        <w:tc>
          <w:tcPr>
            <w:tcW w:w="1134" w:type="dxa"/>
            <w:vAlign w:val="top"/>
          </w:tcPr>
          <w:p w14:paraId="42E859CB" w14:textId="77777777" w:rsidR="00DF1421" w:rsidRPr="00DF1421" w:rsidRDefault="00DF1421" w:rsidP="00DF1421">
            <w:pPr>
              <w:pStyle w:val="HMIPreglednicaGlava"/>
            </w:pPr>
            <w:r w:rsidRPr="00DF1421">
              <w:t>N</w:t>
            </w:r>
          </w:p>
          <w:p w14:paraId="4C653632" w14:textId="66C9939D" w:rsidR="00DF1421" w:rsidRPr="00DF1421" w:rsidRDefault="00DF1421" w:rsidP="00DF1421">
            <w:pPr>
              <w:pStyle w:val="HMIPreglednicaGlava"/>
            </w:pPr>
            <w:r w:rsidRPr="00DF1421">
              <w:t>(kg)</w:t>
            </w:r>
          </w:p>
        </w:tc>
        <w:tc>
          <w:tcPr>
            <w:tcW w:w="1367" w:type="dxa"/>
            <w:vAlign w:val="top"/>
          </w:tcPr>
          <w:p w14:paraId="5E30EA31" w14:textId="77777777" w:rsidR="00DF1421" w:rsidRPr="00DF1421" w:rsidRDefault="00DF1421" w:rsidP="00DF1421">
            <w:pPr>
              <w:pStyle w:val="HMIPreglednicaGlava"/>
            </w:pPr>
            <w:r w:rsidRPr="00DF1421">
              <w:t>P</w:t>
            </w:r>
            <w:r w:rsidRPr="00DF1421">
              <w:rPr>
                <w:rStyle w:val="HMITekstPodpisanaVrednost"/>
              </w:rPr>
              <w:t>2</w:t>
            </w:r>
            <w:r w:rsidRPr="00DF1421">
              <w:t>O</w:t>
            </w:r>
            <w:r w:rsidRPr="00DF1421">
              <w:rPr>
                <w:rStyle w:val="HMITekstPodpisanaVrednost"/>
              </w:rPr>
              <w:t>5</w:t>
            </w:r>
          </w:p>
          <w:p w14:paraId="61DD0C68" w14:textId="159532D2" w:rsidR="00DF1421" w:rsidRPr="00DF1421" w:rsidRDefault="00DF1421" w:rsidP="00DF1421">
            <w:pPr>
              <w:pStyle w:val="HMIPreglednicaGlava"/>
            </w:pPr>
            <w:r w:rsidRPr="00DF1421">
              <w:t>(kg)</w:t>
            </w:r>
          </w:p>
        </w:tc>
        <w:tc>
          <w:tcPr>
            <w:tcW w:w="1476" w:type="dxa"/>
            <w:vAlign w:val="top"/>
          </w:tcPr>
          <w:p w14:paraId="17CB4DAD" w14:textId="77777777" w:rsidR="00DF1421" w:rsidRPr="00DF1421" w:rsidRDefault="00DF1421" w:rsidP="00DF1421">
            <w:pPr>
              <w:pStyle w:val="HMIPreglednicaGlava"/>
            </w:pPr>
            <w:r w:rsidRPr="00DF1421">
              <w:t>K</w:t>
            </w:r>
            <w:r w:rsidRPr="00DF1421">
              <w:rPr>
                <w:rStyle w:val="HMITekstPodpisanaVrednost"/>
              </w:rPr>
              <w:t>2</w:t>
            </w:r>
            <w:r w:rsidRPr="00DF1421">
              <w:t>O</w:t>
            </w:r>
          </w:p>
          <w:p w14:paraId="7831CF5D" w14:textId="6D6F9FD7" w:rsidR="00DF1421" w:rsidRPr="00DF1421" w:rsidRDefault="00DF1421" w:rsidP="00DF1421">
            <w:pPr>
              <w:pStyle w:val="HMIPreglednicaGlava"/>
            </w:pPr>
            <w:r w:rsidRPr="00DF1421">
              <w:t>(kg)</w:t>
            </w:r>
          </w:p>
        </w:tc>
        <w:tc>
          <w:tcPr>
            <w:tcW w:w="1545" w:type="dxa"/>
            <w:vAlign w:val="top"/>
          </w:tcPr>
          <w:p w14:paraId="29ED1DF8" w14:textId="6E53EB92" w:rsidR="00DF1421" w:rsidRPr="00DF1421" w:rsidRDefault="00DF1421" w:rsidP="00DF1421">
            <w:pPr>
              <w:pStyle w:val="HMIPreglednicaGlava"/>
            </w:pPr>
            <w:r w:rsidRPr="00DF1421">
              <w:t>Organska snov (kg)</w:t>
            </w:r>
          </w:p>
        </w:tc>
      </w:tr>
      <w:tr w:rsidR="00DF1421" w14:paraId="42DC4755" w14:textId="77777777" w:rsidTr="00DF1421">
        <w:tc>
          <w:tcPr>
            <w:tcW w:w="2777" w:type="dxa"/>
            <w:vAlign w:val="top"/>
          </w:tcPr>
          <w:p w14:paraId="032F17D9" w14:textId="31908408" w:rsidR="00DF1421" w:rsidRPr="00DF1421" w:rsidRDefault="00DF1421" w:rsidP="00DF1421">
            <w:pPr>
              <w:pStyle w:val="HMIPreglednicaTekstLevo"/>
            </w:pPr>
            <w:r w:rsidRPr="00DF1421">
              <w:t>Goveji gnoj</w:t>
            </w:r>
          </w:p>
        </w:tc>
        <w:tc>
          <w:tcPr>
            <w:tcW w:w="1329" w:type="dxa"/>
            <w:vAlign w:val="top"/>
          </w:tcPr>
          <w:p w14:paraId="40B294F5" w14:textId="32733260" w:rsidR="00DF1421" w:rsidRPr="00DF1421" w:rsidRDefault="00DF1421" w:rsidP="00DF1421">
            <w:pPr>
              <w:pStyle w:val="HMIPreglednicaTekstLevo"/>
            </w:pPr>
            <w:r w:rsidRPr="00DF1421">
              <w:t>20-25</w:t>
            </w:r>
          </w:p>
        </w:tc>
        <w:tc>
          <w:tcPr>
            <w:tcW w:w="1134" w:type="dxa"/>
            <w:vAlign w:val="top"/>
          </w:tcPr>
          <w:p w14:paraId="1E094C88" w14:textId="08605C4D" w:rsidR="00DF1421" w:rsidRPr="00DF1421" w:rsidRDefault="00DF1421" w:rsidP="00DF1421">
            <w:pPr>
              <w:pStyle w:val="HMIPreglednicaTekstLevo"/>
            </w:pPr>
            <w:r w:rsidRPr="00DF1421">
              <w:t>5</w:t>
            </w:r>
          </w:p>
        </w:tc>
        <w:tc>
          <w:tcPr>
            <w:tcW w:w="1367" w:type="dxa"/>
            <w:vAlign w:val="top"/>
          </w:tcPr>
          <w:p w14:paraId="65C9B97F" w14:textId="73C1BE20" w:rsidR="00DF1421" w:rsidRPr="00DF1421" w:rsidRDefault="00DF1421" w:rsidP="00DF1421">
            <w:pPr>
              <w:pStyle w:val="HMIPreglednicaTekstLevo"/>
            </w:pPr>
            <w:r w:rsidRPr="00DF1421">
              <w:t>2,5</w:t>
            </w:r>
          </w:p>
        </w:tc>
        <w:tc>
          <w:tcPr>
            <w:tcW w:w="1476" w:type="dxa"/>
            <w:vAlign w:val="top"/>
          </w:tcPr>
          <w:p w14:paraId="06DE30E8" w14:textId="6AA7CEC1" w:rsidR="00DF1421" w:rsidRPr="00DF1421" w:rsidRDefault="00DF1421" w:rsidP="00DF1421">
            <w:pPr>
              <w:pStyle w:val="HMIPreglednicaTekstLevo"/>
            </w:pPr>
            <w:r w:rsidRPr="00DF1421">
              <w:t>6</w:t>
            </w:r>
          </w:p>
        </w:tc>
        <w:tc>
          <w:tcPr>
            <w:tcW w:w="1545" w:type="dxa"/>
            <w:vAlign w:val="top"/>
          </w:tcPr>
          <w:p w14:paraId="1506D9C0" w14:textId="42B3A924" w:rsidR="00DF1421" w:rsidRPr="00DF1421" w:rsidRDefault="00DF1421" w:rsidP="00DF1421">
            <w:pPr>
              <w:pStyle w:val="HMIPreglednicaTekstLevo"/>
            </w:pPr>
            <w:r w:rsidRPr="00DF1421">
              <w:t>175</w:t>
            </w:r>
          </w:p>
        </w:tc>
      </w:tr>
      <w:tr w:rsidR="00DF1421" w14:paraId="0FA2BFFC" w14:textId="77777777" w:rsidTr="00DF1421">
        <w:tc>
          <w:tcPr>
            <w:tcW w:w="2777" w:type="dxa"/>
            <w:vAlign w:val="top"/>
          </w:tcPr>
          <w:p w14:paraId="3DFA343D" w14:textId="1025F4C3" w:rsidR="00DF1421" w:rsidRPr="00DF1421" w:rsidRDefault="00DF1421" w:rsidP="00DF1421">
            <w:pPr>
              <w:pStyle w:val="HMIPreglednicaTekstLevo"/>
            </w:pPr>
            <w:r w:rsidRPr="00DF1421">
              <w:t>Konjski gnoj</w:t>
            </w:r>
          </w:p>
        </w:tc>
        <w:tc>
          <w:tcPr>
            <w:tcW w:w="1329" w:type="dxa"/>
            <w:vAlign w:val="top"/>
          </w:tcPr>
          <w:p w14:paraId="42B2EFA3" w14:textId="016C9A8E" w:rsidR="00DF1421" w:rsidRPr="00DF1421" w:rsidRDefault="00DF1421" w:rsidP="00DF1421">
            <w:pPr>
              <w:pStyle w:val="HMIPreglednicaTekstLevo"/>
            </w:pPr>
            <w:r w:rsidRPr="00DF1421">
              <w:t>25-30</w:t>
            </w:r>
          </w:p>
        </w:tc>
        <w:tc>
          <w:tcPr>
            <w:tcW w:w="1134" w:type="dxa"/>
            <w:vAlign w:val="top"/>
          </w:tcPr>
          <w:p w14:paraId="65A01422" w14:textId="3E71F036" w:rsidR="00DF1421" w:rsidRPr="00DF1421" w:rsidRDefault="00DF1421" w:rsidP="00DF1421">
            <w:pPr>
              <w:pStyle w:val="HMIPreglednicaTekstLevo"/>
            </w:pPr>
            <w:r w:rsidRPr="00DF1421">
              <w:t>6</w:t>
            </w:r>
          </w:p>
        </w:tc>
        <w:tc>
          <w:tcPr>
            <w:tcW w:w="1367" w:type="dxa"/>
            <w:vAlign w:val="top"/>
          </w:tcPr>
          <w:p w14:paraId="493146F9" w14:textId="34190B0E" w:rsidR="00DF1421" w:rsidRPr="00DF1421" w:rsidRDefault="00DF1421" w:rsidP="00DF1421">
            <w:pPr>
              <w:pStyle w:val="HMIPreglednicaTekstLevo"/>
            </w:pPr>
            <w:r w:rsidRPr="00DF1421">
              <w:t>3</w:t>
            </w:r>
          </w:p>
        </w:tc>
        <w:tc>
          <w:tcPr>
            <w:tcW w:w="1476" w:type="dxa"/>
            <w:vAlign w:val="top"/>
          </w:tcPr>
          <w:p w14:paraId="027CAA82" w14:textId="3FC9E94F" w:rsidR="00DF1421" w:rsidRPr="00DF1421" w:rsidRDefault="00DF1421" w:rsidP="00DF1421">
            <w:pPr>
              <w:pStyle w:val="HMIPreglednicaTekstLevo"/>
            </w:pPr>
            <w:r w:rsidRPr="00DF1421">
              <w:t>6</w:t>
            </w:r>
          </w:p>
        </w:tc>
        <w:tc>
          <w:tcPr>
            <w:tcW w:w="1545" w:type="dxa"/>
            <w:vAlign w:val="top"/>
          </w:tcPr>
          <w:p w14:paraId="03A5EDDC" w14:textId="400851A4" w:rsidR="00DF1421" w:rsidRPr="00DF1421" w:rsidRDefault="00DF1421" w:rsidP="00DF1421">
            <w:pPr>
              <w:pStyle w:val="HMIPreglednicaTekstLevo"/>
            </w:pPr>
            <w:r w:rsidRPr="00DF1421">
              <w:t>225</w:t>
            </w:r>
          </w:p>
        </w:tc>
      </w:tr>
      <w:tr w:rsidR="00DF1421" w14:paraId="06E7B80E" w14:textId="77777777" w:rsidTr="00DF1421">
        <w:tc>
          <w:tcPr>
            <w:tcW w:w="2777" w:type="dxa"/>
            <w:vAlign w:val="top"/>
          </w:tcPr>
          <w:p w14:paraId="79674E34" w14:textId="1B2B85C1" w:rsidR="00DF1421" w:rsidRPr="00DF1421" w:rsidRDefault="00DF1421" w:rsidP="00DF1421">
            <w:pPr>
              <w:pStyle w:val="HMIPreglednicaTekstLevo"/>
            </w:pPr>
            <w:r w:rsidRPr="00DF1421">
              <w:t xml:space="preserve">Sveži </w:t>
            </w:r>
            <w:proofErr w:type="spellStart"/>
            <w:r w:rsidRPr="00DF1421">
              <w:t>kurjeki</w:t>
            </w:r>
            <w:proofErr w:type="spellEnd"/>
          </w:p>
        </w:tc>
        <w:tc>
          <w:tcPr>
            <w:tcW w:w="1329" w:type="dxa"/>
            <w:vAlign w:val="top"/>
          </w:tcPr>
          <w:p w14:paraId="0B3028BD" w14:textId="1A30E788" w:rsidR="00DF1421" w:rsidRPr="00DF1421" w:rsidRDefault="00DF1421" w:rsidP="00DF1421">
            <w:pPr>
              <w:pStyle w:val="HMIPreglednicaTekstLevo"/>
            </w:pPr>
            <w:r w:rsidRPr="00DF1421">
              <w:t>20</w:t>
            </w:r>
          </w:p>
        </w:tc>
        <w:tc>
          <w:tcPr>
            <w:tcW w:w="1134" w:type="dxa"/>
            <w:vAlign w:val="top"/>
          </w:tcPr>
          <w:p w14:paraId="51979A46" w14:textId="612F15E9" w:rsidR="00DF1421" w:rsidRPr="00DF1421" w:rsidRDefault="00DF1421" w:rsidP="00DF1421">
            <w:pPr>
              <w:pStyle w:val="HMIPreglednicaTekstLevo"/>
            </w:pPr>
            <w:r w:rsidRPr="00DF1421">
              <w:t>12</w:t>
            </w:r>
          </w:p>
        </w:tc>
        <w:tc>
          <w:tcPr>
            <w:tcW w:w="1367" w:type="dxa"/>
            <w:vAlign w:val="top"/>
          </w:tcPr>
          <w:p w14:paraId="40065170" w14:textId="66686CC0" w:rsidR="00DF1421" w:rsidRPr="00DF1421" w:rsidRDefault="00DF1421" w:rsidP="00DF1421">
            <w:pPr>
              <w:pStyle w:val="HMIPreglednicaTekstLevo"/>
            </w:pPr>
            <w:r w:rsidRPr="00DF1421">
              <w:t>10</w:t>
            </w:r>
          </w:p>
        </w:tc>
        <w:tc>
          <w:tcPr>
            <w:tcW w:w="1476" w:type="dxa"/>
            <w:vAlign w:val="top"/>
          </w:tcPr>
          <w:p w14:paraId="4D6EFFA4" w14:textId="4F20EB2C" w:rsidR="00DF1421" w:rsidRPr="00DF1421" w:rsidRDefault="00DF1421" w:rsidP="00DF1421">
            <w:pPr>
              <w:pStyle w:val="HMIPreglednicaTekstLevo"/>
            </w:pPr>
            <w:r w:rsidRPr="00DF1421">
              <w:t>6</w:t>
            </w:r>
          </w:p>
        </w:tc>
        <w:tc>
          <w:tcPr>
            <w:tcW w:w="1545" w:type="dxa"/>
            <w:vAlign w:val="top"/>
          </w:tcPr>
          <w:p w14:paraId="36521B22" w14:textId="3CEAE6A1" w:rsidR="00DF1421" w:rsidRPr="00DF1421" w:rsidRDefault="00DF1421" w:rsidP="00DF1421">
            <w:pPr>
              <w:pStyle w:val="HMIPreglednicaTekstLevo"/>
            </w:pPr>
            <w:r w:rsidRPr="00DF1421">
              <w:t>145</w:t>
            </w:r>
          </w:p>
        </w:tc>
      </w:tr>
      <w:tr w:rsidR="00DF1421" w14:paraId="3F845950" w14:textId="77777777" w:rsidTr="00DF1421">
        <w:tc>
          <w:tcPr>
            <w:tcW w:w="2777" w:type="dxa"/>
            <w:vAlign w:val="top"/>
          </w:tcPr>
          <w:p w14:paraId="17A964A5" w14:textId="6FB6F754" w:rsidR="00DF1421" w:rsidRPr="00DF1421" w:rsidRDefault="00DF1421" w:rsidP="00DF1421">
            <w:pPr>
              <w:pStyle w:val="HMIPreglednicaTekstLevo"/>
            </w:pPr>
            <w:r w:rsidRPr="00DF1421">
              <w:t>Gnojevka - prašičja</w:t>
            </w:r>
          </w:p>
        </w:tc>
        <w:tc>
          <w:tcPr>
            <w:tcW w:w="1329" w:type="dxa"/>
            <w:vAlign w:val="top"/>
          </w:tcPr>
          <w:p w14:paraId="5886BC79" w14:textId="1A9E7AB1" w:rsidR="00DF1421" w:rsidRPr="00DF1421" w:rsidRDefault="00DF1421" w:rsidP="00DF1421">
            <w:pPr>
              <w:pStyle w:val="HMIPreglednicaTekstLevo"/>
            </w:pPr>
            <w:r w:rsidRPr="00DF1421">
              <w:t>5-10</w:t>
            </w:r>
          </w:p>
        </w:tc>
        <w:tc>
          <w:tcPr>
            <w:tcW w:w="1134" w:type="dxa"/>
            <w:vAlign w:val="top"/>
          </w:tcPr>
          <w:p w14:paraId="43F94014" w14:textId="4CD5A7B9" w:rsidR="00DF1421" w:rsidRPr="00DF1421" w:rsidRDefault="00DF1421" w:rsidP="00DF1421">
            <w:pPr>
              <w:pStyle w:val="HMIPreglednicaTekstLevo"/>
            </w:pPr>
            <w:r w:rsidRPr="00DF1421">
              <w:t>6-8</w:t>
            </w:r>
          </w:p>
        </w:tc>
        <w:tc>
          <w:tcPr>
            <w:tcW w:w="1367" w:type="dxa"/>
            <w:vAlign w:val="top"/>
          </w:tcPr>
          <w:p w14:paraId="4C1C1C1A" w14:textId="3B9052BA" w:rsidR="00DF1421" w:rsidRPr="00DF1421" w:rsidRDefault="00DF1421" w:rsidP="00DF1421">
            <w:pPr>
              <w:pStyle w:val="HMIPreglednicaTekstLevo"/>
            </w:pPr>
            <w:r w:rsidRPr="00DF1421">
              <w:t>3,5-5</w:t>
            </w:r>
          </w:p>
        </w:tc>
        <w:tc>
          <w:tcPr>
            <w:tcW w:w="1476" w:type="dxa"/>
            <w:vAlign w:val="top"/>
          </w:tcPr>
          <w:p w14:paraId="6D6EED4E" w14:textId="2AC28057" w:rsidR="00DF1421" w:rsidRPr="00DF1421" w:rsidRDefault="00DF1421" w:rsidP="00DF1421">
            <w:pPr>
              <w:pStyle w:val="HMIPreglednicaTekstLevo"/>
            </w:pPr>
            <w:r w:rsidRPr="00DF1421">
              <w:t>3,5-4</w:t>
            </w:r>
          </w:p>
        </w:tc>
        <w:tc>
          <w:tcPr>
            <w:tcW w:w="1545" w:type="dxa"/>
            <w:vAlign w:val="top"/>
          </w:tcPr>
          <w:p w14:paraId="5392BDB3" w14:textId="02C24A1F" w:rsidR="00DF1421" w:rsidRPr="00DF1421" w:rsidRDefault="00DF1421" w:rsidP="00DF1421">
            <w:pPr>
              <w:pStyle w:val="HMIPreglednicaTekstLevo"/>
            </w:pPr>
            <w:r w:rsidRPr="00DF1421">
              <w:t>35</w:t>
            </w:r>
          </w:p>
        </w:tc>
      </w:tr>
      <w:tr w:rsidR="00DF1421" w14:paraId="601BCD14" w14:textId="77777777" w:rsidTr="00DF1421">
        <w:tc>
          <w:tcPr>
            <w:tcW w:w="2777" w:type="dxa"/>
            <w:vAlign w:val="top"/>
          </w:tcPr>
          <w:p w14:paraId="5363315F" w14:textId="593B56E3" w:rsidR="00DF1421" w:rsidRPr="00DF1421" w:rsidRDefault="00DF1421" w:rsidP="00DF1421">
            <w:pPr>
              <w:pStyle w:val="HMIPreglednicaTekstLevo"/>
            </w:pPr>
            <w:r w:rsidRPr="00DF1421">
              <w:t>Gnojnica – goveja, nerazredčena</w:t>
            </w:r>
          </w:p>
        </w:tc>
        <w:tc>
          <w:tcPr>
            <w:tcW w:w="1329" w:type="dxa"/>
            <w:vAlign w:val="top"/>
          </w:tcPr>
          <w:p w14:paraId="1F69E527" w14:textId="72A249CC" w:rsidR="00DF1421" w:rsidRPr="00DF1421" w:rsidRDefault="00DF1421" w:rsidP="00DF1421">
            <w:pPr>
              <w:pStyle w:val="HMIPreglednicaTekstLevo"/>
            </w:pPr>
            <w:r w:rsidRPr="00DF1421">
              <w:t>3</w:t>
            </w:r>
          </w:p>
        </w:tc>
        <w:tc>
          <w:tcPr>
            <w:tcW w:w="1134" w:type="dxa"/>
            <w:vAlign w:val="top"/>
          </w:tcPr>
          <w:p w14:paraId="3C88C244" w14:textId="56F5FC57" w:rsidR="00DF1421" w:rsidRPr="00DF1421" w:rsidRDefault="00DF1421" w:rsidP="00DF1421">
            <w:pPr>
              <w:pStyle w:val="HMIPreglednicaTekstLevo"/>
            </w:pPr>
            <w:r w:rsidRPr="00DF1421">
              <w:t>3,5</w:t>
            </w:r>
          </w:p>
        </w:tc>
        <w:tc>
          <w:tcPr>
            <w:tcW w:w="1367" w:type="dxa"/>
            <w:vAlign w:val="top"/>
          </w:tcPr>
          <w:p w14:paraId="65916DE9" w14:textId="35DE6F4C" w:rsidR="00DF1421" w:rsidRPr="00DF1421" w:rsidRDefault="00DF1421" w:rsidP="00DF1421">
            <w:pPr>
              <w:pStyle w:val="HMIPreglednicaTekstLevo"/>
            </w:pPr>
            <w:r w:rsidRPr="00DF1421">
              <w:t>0,2</w:t>
            </w:r>
          </w:p>
        </w:tc>
        <w:tc>
          <w:tcPr>
            <w:tcW w:w="1476" w:type="dxa"/>
            <w:vAlign w:val="top"/>
          </w:tcPr>
          <w:p w14:paraId="1732813A" w14:textId="31607A59" w:rsidR="00DF1421" w:rsidRPr="00DF1421" w:rsidRDefault="00DF1421" w:rsidP="00DF1421">
            <w:pPr>
              <w:pStyle w:val="HMIPreglednicaTekstLevo"/>
            </w:pPr>
            <w:r w:rsidRPr="00DF1421">
              <w:t>4-9,5</w:t>
            </w:r>
          </w:p>
        </w:tc>
        <w:tc>
          <w:tcPr>
            <w:tcW w:w="1545" w:type="dxa"/>
            <w:vAlign w:val="top"/>
          </w:tcPr>
          <w:p w14:paraId="07945209" w14:textId="5D426399" w:rsidR="00DF1421" w:rsidRPr="00DF1421" w:rsidRDefault="00DF1421" w:rsidP="00DF1421">
            <w:pPr>
              <w:pStyle w:val="HMIPreglednicaTekstLevo"/>
            </w:pPr>
            <w:r w:rsidRPr="00DF1421">
              <w:t>13</w:t>
            </w:r>
          </w:p>
        </w:tc>
      </w:tr>
      <w:tr w:rsidR="00DF1421" w14:paraId="771798FE" w14:textId="77777777" w:rsidTr="00DF1421">
        <w:tc>
          <w:tcPr>
            <w:tcW w:w="2777" w:type="dxa"/>
            <w:vAlign w:val="top"/>
          </w:tcPr>
          <w:p w14:paraId="25975FBE" w14:textId="54812897" w:rsidR="00DF1421" w:rsidRPr="00DF1421" w:rsidRDefault="00DF1421" w:rsidP="00DF1421">
            <w:pPr>
              <w:pStyle w:val="HMIPreglednicaTekstLevo"/>
            </w:pPr>
            <w:r w:rsidRPr="00DF1421">
              <w:t>Kompost iz govejega gnoja (pokrit)</w:t>
            </w:r>
          </w:p>
        </w:tc>
        <w:tc>
          <w:tcPr>
            <w:tcW w:w="1329" w:type="dxa"/>
            <w:vAlign w:val="top"/>
          </w:tcPr>
          <w:p w14:paraId="3B40CFF2" w14:textId="56F3D86C" w:rsidR="00DF1421" w:rsidRPr="00DF1421" w:rsidRDefault="00DF1421" w:rsidP="00DF1421">
            <w:pPr>
              <w:pStyle w:val="HMIPreglednicaTekstLevo"/>
            </w:pPr>
            <w:r w:rsidRPr="00DF1421">
              <w:t>25-30</w:t>
            </w:r>
          </w:p>
        </w:tc>
        <w:tc>
          <w:tcPr>
            <w:tcW w:w="1134" w:type="dxa"/>
            <w:vAlign w:val="top"/>
          </w:tcPr>
          <w:p w14:paraId="40763B2D" w14:textId="63C27A07" w:rsidR="00DF1421" w:rsidRPr="00DF1421" w:rsidRDefault="00DF1421" w:rsidP="00DF1421">
            <w:pPr>
              <w:pStyle w:val="HMIPreglednicaTekstLevo"/>
            </w:pPr>
            <w:r w:rsidRPr="00DF1421">
              <w:t>8</w:t>
            </w:r>
          </w:p>
        </w:tc>
        <w:tc>
          <w:tcPr>
            <w:tcW w:w="1367" w:type="dxa"/>
            <w:vAlign w:val="top"/>
          </w:tcPr>
          <w:p w14:paraId="12C8F309" w14:textId="36D053BB" w:rsidR="00DF1421" w:rsidRPr="00DF1421" w:rsidRDefault="00DF1421" w:rsidP="00DF1421">
            <w:pPr>
              <w:pStyle w:val="HMIPreglednicaTekstLevo"/>
            </w:pPr>
            <w:r w:rsidRPr="00DF1421">
              <w:t>5</w:t>
            </w:r>
          </w:p>
        </w:tc>
        <w:tc>
          <w:tcPr>
            <w:tcW w:w="1476" w:type="dxa"/>
            <w:vAlign w:val="top"/>
          </w:tcPr>
          <w:p w14:paraId="422050E6" w14:textId="71290A11" w:rsidR="00DF1421" w:rsidRPr="00DF1421" w:rsidRDefault="00DF1421" w:rsidP="00DF1421">
            <w:pPr>
              <w:pStyle w:val="HMIPreglednicaTekstLevo"/>
            </w:pPr>
            <w:r w:rsidRPr="00DF1421">
              <w:t>11</w:t>
            </w:r>
          </w:p>
        </w:tc>
        <w:tc>
          <w:tcPr>
            <w:tcW w:w="1545" w:type="dxa"/>
            <w:vAlign w:val="top"/>
          </w:tcPr>
          <w:p w14:paraId="6CCC5CF8" w14:textId="4E7425E9" w:rsidR="00DF1421" w:rsidRPr="00DF1421" w:rsidRDefault="00DF1421" w:rsidP="00DF1421">
            <w:pPr>
              <w:pStyle w:val="HMIPreglednicaTekstLevo"/>
            </w:pPr>
            <w:r w:rsidRPr="00DF1421">
              <w:t>155</w:t>
            </w:r>
          </w:p>
        </w:tc>
      </w:tr>
      <w:tr w:rsidR="00DF1421" w14:paraId="7836B3D2" w14:textId="77777777" w:rsidTr="00DF1421">
        <w:tc>
          <w:tcPr>
            <w:tcW w:w="2777" w:type="dxa"/>
            <w:vAlign w:val="top"/>
          </w:tcPr>
          <w:p w14:paraId="5F552EB3" w14:textId="79FF18CC" w:rsidR="00DF1421" w:rsidRPr="00DF1421" w:rsidRDefault="00DF1421" w:rsidP="00DF1421">
            <w:pPr>
              <w:pStyle w:val="HMIPreglednicaTekstLevo"/>
            </w:pPr>
            <w:r w:rsidRPr="00DF1421">
              <w:t>Kompost iz hmeljevine (izdelan po Smernicah)</w:t>
            </w:r>
          </w:p>
        </w:tc>
        <w:tc>
          <w:tcPr>
            <w:tcW w:w="1329" w:type="dxa"/>
            <w:vAlign w:val="top"/>
          </w:tcPr>
          <w:p w14:paraId="61ED6E8E" w14:textId="58DF3FAC" w:rsidR="00DF1421" w:rsidRPr="00DF1421" w:rsidRDefault="00DF1421" w:rsidP="00DF1421">
            <w:pPr>
              <w:pStyle w:val="HMIPreglednicaTekstLevo"/>
            </w:pPr>
            <w:r w:rsidRPr="00DF1421">
              <w:t>35</w:t>
            </w:r>
          </w:p>
        </w:tc>
        <w:tc>
          <w:tcPr>
            <w:tcW w:w="1134" w:type="dxa"/>
            <w:vAlign w:val="top"/>
          </w:tcPr>
          <w:p w14:paraId="6CB71C25" w14:textId="079A9622" w:rsidR="00DF1421" w:rsidRPr="00DF1421" w:rsidRDefault="00DF1421" w:rsidP="00DF1421">
            <w:pPr>
              <w:pStyle w:val="HMIPreglednicaTekstLevo"/>
            </w:pPr>
            <w:r w:rsidRPr="00DF1421">
              <w:t>11</w:t>
            </w:r>
          </w:p>
        </w:tc>
        <w:tc>
          <w:tcPr>
            <w:tcW w:w="1367" w:type="dxa"/>
            <w:vAlign w:val="top"/>
          </w:tcPr>
          <w:p w14:paraId="47BF9A1F" w14:textId="507E585D" w:rsidR="00DF1421" w:rsidRPr="00DF1421" w:rsidRDefault="00DF1421" w:rsidP="00DF1421">
            <w:pPr>
              <w:pStyle w:val="HMIPreglednicaTekstLevo"/>
            </w:pPr>
            <w:r w:rsidRPr="00DF1421">
              <w:t>4</w:t>
            </w:r>
          </w:p>
        </w:tc>
        <w:tc>
          <w:tcPr>
            <w:tcW w:w="1476" w:type="dxa"/>
            <w:vAlign w:val="top"/>
          </w:tcPr>
          <w:p w14:paraId="1C8879A5" w14:textId="1A10C29A" w:rsidR="00DF1421" w:rsidRPr="00DF1421" w:rsidRDefault="00DF1421" w:rsidP="00DF1421">
            <w:pPr>
              <w:pStyle w:val="HMIPreglednicaTekstLevo"/>
            </w:pPr>
            <w:r w:rsidRPr="00DF1421">
              <w:t>8,5</w:t>
            </w:r>
          </w:p>
        </w:tc>
        <w:tc>
          <w:tcPr>
            <w:tcW w:w="1545" w:type="dxa"/>
            <w:vAlign w:val="top"/>
          </w:tcPr>
          <w:p w14:paraId="3AAF7560" w14:textId="1006471E" w:rsidR="00DF1421" w:rsidRPr="00DF1421" w:rsidRDefault="00DF1421" w:rsidP="00DF1421">
            <w:pPr>
              <w:pStyle w:val="HMIPreglednicaTekstLevo"/>
            </w:pPr>
            <w:r w:rsidRPr="00DF1421">
              <w:t>100</w:t>
            </w:r>
          </w:p>
        </w:tc>
      </w:tr>
    </w:tbl>
    <w:p w14:paraId="394A9786" w14:textId="77777777" w:rsidR="00AA683C" w:rsidRPr="00AA683C" w:rsidRDefault="00AA683C" w:rsidP="00E549F6">
      <w:pPr>
        <w:pStyle w:val="HMIOPOMBA"/>
      </w:pPr>
      <w:r w:rsidRPr="00AA683C">
        <w:t>Prispevek je bil izdelan v okviru projekta EIP EKO hmelj.</w:t>
      </w:r>
    </w:p>
    <w:p w14:paraId="7DA3B0A4" w14:textId="7D4D1117" w:rsidR="00AA683C" w:rsidRDefault="00AA683C" w:rsidP="00AA683C">
      <w:r w:rsidRPr="00AA683C">
        <w:rPr>
          <w:noProof/>
        </w:rPr>
        <w:lastRenderedPageBreak/>
        <w:drawing>
          <wp:inline distT="0" distB="0" distL="0" distR="0" wp14:anchorId="0BBC6FEE" wp14:editId="571EA3C0">
            <wp:extent cx="3240594" cy="936318"/>
            <wp:effectExtent l="0" t="0" r="0" b="0"/>
            <wp:docPr id="487685346" name="Slika 1" descr="logotip finaciranja EU projek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85346" name="Slika 1" descr="logotip finaciranja EU projektov"/>
                    <pic:cNvPicPr/>
                  </pic:nvPicPr>
                  <pic:blipFill>
                    <a:blip r:embed="rId12"/>
                    <a:stretch>
                      <a:fillRect/>
                    </a:stretch>
                  </pic:blipFill>
                  <pic:spPr>
                    <a:xfrm>
                      <a:off x="0" y="0"/>
                      <a:ext cx="3255842" cy="940724"/>
                    </a:xfrm>
                    <a:prstGeom prst="rect">
                      <a:avLst/>
                    </a:prstGeom>
                  </pic:spPr>
                </pic:pic>
              </a:graphicData>
            </a:graphic>
          </wp:inline>
        </w:drawing>
      </w:r>
    </w:p>
    <w:p w14:paraId="16CD48BD" w14:textId="374869AD" w:rsidR="00AA683C" w:rsidRDefault="00DF1421" w:rsidP="00DF1421">
      <w:pPr>
        <w:pStyle w:val="Heading1"/>
      </w:pPr>
      <w:r w:rsidRPr="00DF1421">
        <w:t>Smernice za ekološko pridelavo hmelja</w:t>
      </w:r>
    </w:p>
    <w:p w14:paraId="0336745A" w14:textId="67828D15" w:rsidR="00DF1421" w:rsidRDefault="00E549F6" w:rsidP="00DF1421">
      <w:r>
        <w:t xml:space="preserve">Obveščamo vas ,da so </w:t>
      </w:r>
      <w:r w:rsidRPr="00DF1421">
        <w:t xml:space="preserve">v </w:t>
      </w:r>
      <w:r w:rsidR="00DF1421" w:rsidRPr="00DF1421">
        <w:t>okviru EIP projekta: Strokovna izhodišča za ekološko pridelavo hmelja (EIP-EKOHMELJ)</w:t>
      </w:r>
      <w:r w:rsidR="00DF1421">
        <w:t xml:space="preserve"> </w:t>
      </w:r>
      <w:r w:rsidR="00DF1421" w:rsidRPr="00DF1421">
        <w:t xml:space="preserve">bile izdelane </w:t>
      </w:r>
      <w:hyperlink r:id="rId13" w:history="1">
        <w:r w:rsidR="00DF1421" w:rsidRPr="00DF1421">
          <w:rPr>
            <w:rStyle w:val="Hyperlink"/>
          </w:rPr>
          <w:t>Smernice za ekološko pridelavo hmelja</w:t>
        </w:r>
      </w:hyperlink>
      <w:r w:rsidR="00DF1421">
        <w:t xml:space="preserve"> (</w:t>
      </w:r>
      <w:r w:rsidRPr="007F4CAA">
        <w:t>www.ihps.si/wp-content/uploads/2023/08/EIP-EKOHMELJ-Smernice-25-04-2025-1.pdf</w:t>
      </w:r>
      <w:r w:rsidR="00DF1421">
        <w:t>)</w:t>
      </w:r>
      <w:r>
        <w:t>, katere vam prilagamo tudi v prilogi.</w:t>
      </w:r>
    </w:p>
    <w:p w14:paraId="1D639EEB" w14:textId="6255B8A8" w:rsidR="00DF1421" w:rsidRDefault="00DF1421" w:rsidP="00DF1421">
      <w:r w:rsidRPr="00DF1421">
        <w:rPr>
          <w:noProof/>
        </w:rPr>
        <w:drawing>
          <wp:inline distT="0" distB="0" distL="0" distR="0" wp14:anchorId="0D99F56D" wp14:editId="66691BC1">
            <wp:extent cx="4648849" cy="1343212"/>
            <wp:effectExtent l="0" t="0" r="9525" b="9525"/>
            <wp:docPr id="1089995702" name="Slika 1" descr="logotip finaciranja EU projek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85346" name="Slika 1" descr="logotip finaciranja EU projektov"/>
                    <pic:cNvPicPr/>
                  </pic:nvPicPr>
                  <pic:blipFill>
                    <a:blip r:embed="rId12"/>
                    <a:stretch>
                      <a:fillRect/>
                    </a:stretch>
                  </pic:blipFill>
                  <pic:spPr>
                    <a:xfrm>
                      <a:off x="0" y="0"/>
                      <a:ext cx="4648849" cy="1343212"/>
                    </a:xfrm>
                    <a:prstGeom prst="rect">
                      <a:avLst/>
                    </a:prstGeom>
                  </pic:spPr>
                </pic:pic>
              </a:graphicData>
            </a:graphic>
          </wp:inline>
        </w:drawing>
      </w:r>
    </w:p>
    <w:p w14:paraId="0185A174" w14:textId="5B1A5CB6" w:rsidR="00DF1421" w:rsidRPr="00DF1421" w:rsidRDefault="00DF1421" w:rsidP="00DF1421">
      <w:pPr>
        <w:pStyle w:val="HMIOPOMBA"/>
      </w:pPr>
      <w:r w:rsidRPr="00DF1421">
        <w:t xml:space="preserve">Projekt je potekal pod okriljem </w:t>
      </w:r>
      <w:proofErr w:type="spellStart"/>
      <w:r w:rsidRPr="00DF1421">
        <w:t>podukrepa</w:t>
      </w:r>
      <w:proofErr w:type="spellEnd"/>
      <w:r w:rsidRPr="00DF1421">
        <w:t xml:space="preserve"> 16.2 Podpora za pilotne projekte ter za razvoj novih proizvodov, praks, procesov in tehnologij za projekte EIP.</w:t>
      </w:r>
    </w:p>
    <w:sectPr w:rsidR="00DF1421" w:rsidRPr="00DF1421" w:rsidSect="00C343CC">
      <w:headerReference w:type="default" r:id="rId14"/>
      <w:footerReference w:type="default" r:id="rId15"/>
      <w:headerReference w:type="first" r:id="rId16"/>
      <w:pgSz w:w="11906" w:h="16838" w:code="9"/>
      <w:pgMar w:top="-1701" w:right="1134" w:bottom="1134" w:left="1134" w:header="624" w:footer="7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7770E" w14:textId="77777777" w:rsidR="00C53869" w:rsidRPr="00A50A3B" w:rsidRDefault="00C53869" w:rsidP="00210B1A">
      <w:pPr>
        <w:spacing w:before="0" w:after="0"/>
      </w:pPr>
      <w:r w:rsidRPr="00A50A3B">
        <w:separator/>
      </w:r>
    </w:p>
  </w:endnote>
  <w:endnote w:type="continuationSeparator" w:id="0">
    <w:p w14:paraId="6C05DA2A" w14:textId="77777777" w:rsidR="00C53869" w:rsidRPr="00A50A3B" w:rsidRDefault="00C53869"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21AF6" w14:textId="33A58A57" w:rsidR="009D361E" w:rsidRDefault="009D361E" w:rsidP="009D361E">
    <w:pPr>
      <w:pStyle w:val="Header"/>
    </w:pPr>
    <w:r w:rsidRPr="009D361E">
      <w:t>Hmeljarske informacije, 42 (2025), s.</w:t>
    </w:r>
    <w:sdt>
      <w:sdtPr>
        <w:id w:val="-1318336367"/>
        <w:docPartObj>
          <w:docPartGallery w:val="Page Numbers (Top of Page)"/>
          <w:docPartUnique/>
        </w:docPartObj>
      </w:sdtPr>
      <w:sdtContent>
        <w:r w:rsidRPr="009D361E">
          <w:fldChar w:fldCharType="begin"/>
        </w:r>
        <w:r w:rsidRPr="009D361E">
          <w:instrText>PAGE</w:instrText>
        </w:r>
        <w:r w:rsidRPr="009D361E">
          <w:fldChar w:fldCharType="separate"/>
        </w:r>
        <w:r w:rsidRPr="009D361E">
          <w:t>1</w:t>
        </w:r>
        <w:r w:rsidRPr="009D361E">
          <w:fldChar w:fldCharType="end"/>
        </w:r>
        <w:r w:rsidRPr="009D361E">
          <w:t>/</w:t>
        </w:r>
        <w:r w:rsidRPr="009D361E">
          <w:fldChar w:fldCharType="begin"/>
        </w:r>
        <w:r w:rsidRPr="009D361E">
          <w:instrText>NUMPAGES</w:instrText>
        </w:r>
        <w:r w:rsidRPr="009D361E">
          <w:fldChar w:fldCharType="separate"/>
        </w:r>
        <w:r w:rsidRPr="009D361E">
          <w:t>7</w:t>
        </w:r>
        <w:r w:rsidRPr="009D361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6F04D" w14:textId="77777777" w:rsidR="00C53869" w:rsidRPr="00A50A3B" w:rsidRDefault="00C53869" w:rsidP="00210B1A">
      <w:pPr>
        <w:spacing w:before="0" w:after="0"/>
      </w:pPr>
      <w:r w:rsidRPr="00A50A3B">
        <w:separator/>
      </w:r>
    </w:p>
  </w:footnote>
  <w:footnote w:type="continuationSeparator" w:id="0">
    <w:p w14:paraId="2E7E9611" w14:textId="77777777" w:rsidR="00C53869" w:rsidRPr="00A50A3B" w:rsidRDefault="00C53869"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608B" w14:textId="77777777" w:rsidR="00B14F82" w:rsidRDefault="00B14F82" w:rsidP="00B14F82">
    <w:pPr>
      <w:pStyle w:val="HMIHeader"/>
    </w:pPr>
    <w:r w:rsidRPr="00D92C16">
      <w:t>Hmeljarske informacije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29C9F" w14:textId="0873B946" w:rsidR="00D92C16" w:rsidRDefault="009D361E" w:rsidP="00D92C16">
    <w:pPr>
      <w:pStyle w:val="HMIHeader"/>
    </w:pPr>
    <w:r w:rsidRPr="009D361E">
      <w:rPr>
        <w:noProof/>
      </w:rPr>
      <mc:AlternateContent>
        <mc:Choice Requires="wps">
          <w:drawing>
            <wp:anchor distT="45720" distB="45720" distL="114300" distR="114300" simplePos="0" relativeHeight="251659264" behindDoc="0" locked="0" layoutInCell="1" allowOverlap="1" wp14:anchorId="5A976C46" wp14:editId="181E1176">
              <wp:simplePos x="0" y="0"/>
              <wp:positionH relativeFrom="margin">
                <wp:align>left</wp:align>
              </wp:positionH>
              <wp:positionV relativeFrom="paragraph">
                <wp:posOffset>209110</wp:posOffset>
              </wp:positionV>
              <wp:extent cx="5242560" cy="1404620"/>
              <wp:effectExtent l="0" t="0" r="0" b="8255"/>
              <wp:wrapSquare wrapText="bothSides"/>
              <wp:docPr id="864878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1404620"/>
                      </a:xfrm>
                      <a:prstGeom prst="rect">
                        <a:avLst/>
                      </a:prstGeom>
                      <a:solidFill>
                        <a:srgbClr val="FFFFFF"/>
                      </a:solidFill>
                      <a:ln w="9525">
                        <a:noFill/>
                        <a:miter lim="800000"/>
                        <a:headEnd/>
                        <a:tailEnd/>
                      </a:ln>
                    </wps:spPr>
                    <wps:txbx>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1" w:history="1">
                            <w:r w:rsidRPr="002A3F90">
                              <w:rPr>
                                <w:rStyle w:val="Hyperlink"/>
                              </w:rPr>
                              <w:t>magda.rak-cizej@ihps.si</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976C46" id="_x0000_t202" coordsize="21600,21600" o:spt="202" path="m,l,21600r21600,l21600,xe">
              <v:stroke joinstyle="miter"/>
              <v:path gradientshapeok="t" o:connecttype="rect"/>
            </v:shapetype>
            <v:shape id="Text Box 2" o:spid="_x0000_s1026" type="#_x0000_t202" style="position:absolute;margin-left:0;margin-top:16.45pt;width:412.8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8kDQ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" stroked="f">
              <v:textbox style="mso-fit-shape-to-text:t">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2" w:history="1">
                      <w:r w:rsidRPr="002A3F90">
                        <w:rPr>
                          <w:rStyle w:val="Hyperlink"/>
                        </w:rPr>
                        <w:t>magda.rak-cizej@ihps.si</w:t>
                      </w:r>
                    </w:hyperlink>
                    <w:r>
                      <w:t xml:space="preserve">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66530"/>
    <w:multiLevelType w:val="multilevel"/>
    <w:tmpl w:val="2D5205C8"/>
    <w:lvl w:ilvl="0">
      <w:start w:val="1"/>
      <w:numFmt w:val="decimal"/>
      <w:pStyle w:val="HMISeznamStevilcen"/>
      <w:lvlText w:val="%1."/>
      <w:lvlJc w:val="left"/>
      <w:pPr>
        <w:tabs>
          <w:tab w:val="num" w:pos="357"/>
        </w:tabs>
        <w:ind w:left="0" w:firstLine="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781A8E"/>
    <w:multiLevelType w:val="multilevel"/>
    <w:tmpl w:val="6FCA0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2F621F"/>
    <w:multiLevelType w:val="multilevel"/>
    <w:tmpl w:val="CD666F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03395921">
    <w:abstractNumId w:val="2"/>
  </w:num>
  <w:num w:numId="2" w16cid:durableId="1914779485">
    <w:abstractNumId w:val="3"/>
  </w:num>
  <w:num w:numId="3" w16cid:durableId="961375697">
    <w:abstractNumId w:val="0"/>
  </w:num>
  <w:num w:numId="4" w16cid:durableId="631519632">
    <w:abstractNumId w:val="5"/>
  </w:num>
  <w:num w:numId="5" w16cid:durableId="421799748">
    <w:abstractNumId w:val="1"/>
  </w:num>
  <w:num w:numId="6" w16cid:durableId="2033679751">
    <w:abstractNumId w:val="4"/>
  </w:num>
  <w:num w:numId="7" w16cid:durableId="103548347">
    <w:abstractNumId w:val="0"/>
    <w:lvlOverride w:ilvl="0">
      <w:startOverride w:val="1"/>
    </w:lvlOverride>
  </w:num>
  <w:num w:numId="8" w16cid:durableId="684358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66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ocumentProtection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12"/>
    <w:rsid w:val="00010EEF"/>
    <w:rsid w:val="0004145C"/>
    <w:rsid w:val="00045CE2"/>
    <w:rsid w:val="000737CB"/>
    <w:rsid w:val="00085520"/>
    <w:rsid w:val="00097793"/>
    <w:rsid w:val="00097AA4"/>
    <w:rsid w:val="000A62E7"/>
    <w:rsid w:val="000A799F"/>
    <w:rsid w:val="000B0AE5"/>
    <w:rsid w:val="000E5326"/>
    <w:rsid w:val="000E68DC"/>
    <w:rsid w:val="000F59C6"/>
    <w:rsid w:val="00110D7B"/>
    <w:rsid w:val="0012188D"/>
    <w:rsid w:val="00132745"/>
    <w:rsid w:val="00144C20"/>
    <w:rsid w:val="00151C51"/>
    <w:rsid w:val="00151E62"/>
    <w:rsid w:val="001621BD"/>
    <w:rsid w:val="00187E89"/>
    <w:rsid w:val="00191873"/>
    <w:rsid w:val="00192EE2"/>
    <w:rsid w:val="001A5317"/>
    <w:rsid w:val="001A75E8"/>
    <w:rsid w:val="001B3315"/>
    <w:rsid w:val="001B7740"/>
    <w:rsid w:val="001C7568"/>
    <w:rsid w:val="001D4DAF"/>
    <w:rsid w:val="001E6455"/>
    <w:rsid w:val="001F35E5"/>
    <w:rsid w:val="001F386A"/>
    <w:rsid w:val="00204AA3"/>
    <w:rsid w:val="00210B1A"/>
    <w:rsid w:val="00212066"/>
    <w:rsid w:val="00222F1A"/>
    <w:rsid w:val="00231675"/>
    <w:rsid w:val="002359E1"/>
    <w:rsid w:val="002379F7"/>
    <w:rsid w:val="0024327B"/>
    <w:rsid w:val="00257D76"/>
    <w:rsid w:val="002824BE"/>
    <w:rsid w:val="00291C46"/>
    <w:rsid w:val="002B00DA"/>
    <w:rsid w:val="002E39A6"/>
    <w:rsid w:val="00302A56"/>
    <w:rsid w:val="00314E27"/>
    <w:rsid w:val="003332ED"/>
    <w:rsid w:val="00350C48"/>
    <w:rsid w:val="00354FD5"/>
    <w:rsid w:val="0039731A"/>
    <w:rsid w:val="003A03D5"/>
    <w:rsid w:val="003A12CC"/>
    <w:rsid w:val="003A76D6"/>
    <w:rsid w:val="003B544D"/>
    <w:rsid w:val="003B6242"/>
    <w:rsid w:val="003B6972"/>
    <w:rsid w:val="003C213A"/>
    <w:rsid w:val="003D177C"/>
    <w:rsid w:val="003D4111"/>
    <w:rsid w:val="003E3737"/>
    <w:rsid w:val="003E5443"/>
    <w:rsid w:val="003E7D32"/>
    <w:rsid w:val="003F68E1"/>
    <w:rsid w:val="003F7D0F"/>
    <w:rsid w:val="00402399"/>
    <w:rsid w:val="00411477"/>
    <w:rsid w:val="00412BD0"/>
    <w:rsid w:val="00416C17"/>
    <w:rsid w:val="0042420C"/>
    <w:rsid w:val="004243B7"/>
    <w:rsid w:val="004259D0"/>
    <w:rsid w:val="00426B28"/>
    <w:rsid w:val="00427B61"/>
    <w:rsid w:val="00437758"/>
    <w:rsid w:val="00454C54"/>
    <w:rsid w:val="004569CC"/>
    <w:rsid w:val="004828F5"/>
    <w:rsid w:val="00490EDC"/>
    <w:rsid w:val="004A014C"/>
    <w:rsid w:val="004A444A"/>
    <w:rsid w:val="004B1022"/>
    <w:rsid w:val="004B162E"/>
    <w:rsid w:val="004B3592"/>
    <w:rsid w:val="004C735F"/>
    <w:rsid w:val="004E71EB"/>
    <w:rsid w:val="004F1C5C"/>
    <w:rsid w:val="004F4CC6"/>
    <w:rsid w:val="00506BFB"/>
    <w:rsid w:val="00515357"/>
    <w:rsid w:val="005166C3"/>
    <w:rsid w:val="0051737B"/>
    <w:rsid w:val="00544845"/>
    <w:rsid w:val="00554094"/>
    <w:rsid w:val="00565286"/>
    <w:rsid w:val="00586769"/>
    <w:rsid w:val="005972FC"/>
    <w:rsid w:val="00597F38"/>
    <w:rsid w:val="005A338C"/>
    <w:rsid w:val="005C0F1E"/>
    <w:rsid w:val="005C5E6F"/>
    <w:rsid w:val="005E23B6"/>
    <w:rsid w:val="005E78FC"/>
    <w:rsid w:val="006046AA"/>
    <w:rsid w:val="00604989"/>
    <w:rsid w:val="00606E43"/>
    <w:rsid w:val="006142A4"/>
    <w:rsid w:val="006155A5"/>
    <w:rsid w:val="00632A9A"/>
    <w:rsid w:val="00635FCF"/>
    <w:rsid w:val="00645DFF"/>
    <w:rsid w:val="00651C8F"/>
    <w:rsid w:val="006610C1"/>
    <w:rsid w:val="00670218"/>
    <w:rsid w:val="00670362"/>
    <w:rsid w:val="006713B9"/>
    <w:rsid w:val="0067538E"/>
    <w:rsid w:val="00683F9A"/>
    <w:rsid w:val="00695003"/>
    <w:rsid w:val="006A5C3E"/>
    <w:rsid w:val="006A681D"/>
    <w:rsid w:val="006B1403"/>
    <w:rsid w:val="006B2A95"/>
    <w:rsid w:val="006B41EA"/>
    <w:rsid w:val="006B511F"/>
    <w:rsid w:val="006D020F"/>
    <w:rsid w:val="007037DB"/>
    <w:rsid w:val="00703F66"/>
    <w:rsid w:val="007149B6"/>
    <w:rsid w:val="00717EEA"/>
    <w:rsid w:val="0072278F"/>
    <w:rsid w:val="007262BF"/>
    <w:rsid w:val="00727E06"/>
    <w:rsid w:val="00730583"/>
    <w:rsid w:val="00736907"/>
    <w:rsid w:val="00741BD5"/>
    <w:rsid w:val="0074547A"/>
    <w:rsid w:val="0077795B"/>
    <w:rsid w:val="007908E5"/>
    <w:rsid w:val="00791A32"/>
    <w:rsid w:val="00797396"/>
    <w:rsid w:val="007A5465"/>
    <w:rsid w:val="007B49DF"/>
    <w:rsid w:val="007B7605"/>
    <w:rsid w:val="007D5E5F"/>
    <w:rsid w:val="007D6304"/>
    <w:rsid w:val="007E5B85"/>
    <w:rsid w:val="007E7D1F"/>
    <w:rsid w:val="007F4CAA"/>
    <w:rsid w:val="00805B08"/>
    <w:rsid w:val="00807682"/>
    <w:rsid w:val="0081568C"/>
    <w:rsid w:val="00816EC0"/>
    <w:rsid w:val="00822FC0"/>
    <w:rsid w:val="00826057"/>
    <w:rsid w:val="008342F3"/>
    <w:rsid w:val="00834957"/>
    <w:rsid w:val="008402E2"/>
    <w:rsid w:val="008446E9"/>
    <w:rsid w:val="00850721"/>
    <w:rsid w:val="00852404"/>
    <w:rsid w:val="00864DA1"/>
    <w:rsid w:val="008700E7"/>
    <w:rsid w:val="008717B7"/>
    <w:rsid w:val="008811A9"/>
    <w:rsid w:val="00885FA2"/>
    <w:rsid w:val="00893399"/>
    <w:rsid w:val="008B1937"/>
    <w:rsid w:val="008B5312"/>
    <w:rsid w:val="008C2FF5"/>
    <w:rsid w:val="008C38B7"/>
    <w:rsid w:val="008C6246"/>
    <w:rsid w:val="008D1073"/>
    <w:rsid w:val="008D77AC"/>
    <w:rsid w:val="008E0493"/>
    <w:rsid w:val="008E7A55"/>
    <w:rsid w:val="00902909"/>
    <w:rsid w:val="009123A5"/>
    <w:rsid w:val="009167A6"/>
    <w:rsid w:val="00923200"/>
    <w:rsid w:val="009466FF"/>
    <w:rsid w:val="00982ED5"/>
    <w:rsid w:val="009D361E"/>
    <w:rsid w:val="009E60C9"/>
    <w:rsid w:val="009F79E3"/>
    <w:rsid w:val="00A036F0"/>
    <w:rsid w:val="00A051E2"/>
    <w:rsid w:val="00A13366"/>
    <w:rsid w:val="00A21A80"/>
    <w:rsid w:val="00A22972"/>
    <w:rsid w:val="00A2591F"/>
    <w:rsid w:val="00A31011"/>
    <w:rsid w:val="00A44712"/>
    <w:rsid w:val="00A50A3B"/>
    <w:rsid w:val="00A779EA"/>
    <w:rsid w:val="00A802D2"/>
    <w:rsid w:val="00A970E1"/>
    <w:rsid w:val="00AA0DC0"/>
    <w:rsid w:val="00AA683C"/>
    <w:rsid w:val="00AC7BCB"/>
    <w:rsid w:val="00AD62EA"/>
    <w:rsid w:val="00AD752D"/>
    <w:rsid w:val="00AE26E7"/>
    <w:rsid w:val="00AF6D1F"/>
    <w:rsid w:val="00B125FC"/>
    <w:rsid w:val="00B14F82"/>
    <w:rsid w:val="00B170E7"/>
    <w:rsid w:val="00B22521"/>
    <w:rsid w:val="00B23092"/>
    <w:rsid w:val="00B3709D"/>
    <w:rsid w:val="00B43CFB"/>
    <w:rsid w:val="00B6694F"/>
    <w:rsid w:val="00B83E83"/>
    <w:rsid w:val="00B9110F"/>
    <w:rsid w:val="00BA1E01"/>
    <w:rsid w:val="00BC031F"/>
    <w:rsid w:val="00BC3E93"/>
    <w:rsid w:val="00BE7D3E"/>
    <w:rsid w:val="00C01EA4"/>
    <w:rsid w:val="00C12340"/>
    <w:rsid w:val="00C343CC"/>
    <w:rsid w:val="00C50BE2"/>
    <w:rsid w:val="00C53869"/>
    <w:rsid w:val="00C55FEC"/>
    <w:rsid w:val="00C6723B"/>
    <w:rsid w:val="00CB1793"/>
    <w:rsid w:val="00CB689D"/>
    <w:rsid w:val="00CF3EFB"/>
    <w:rsid w:val="00D13616"/>
    <w:rsid w:val="00D140B8"/>
    <w:rsid w:val="00D14BF3"/>
    <w:rsid w:val="00D20FBE"/>
    <w:rsid w:val="00D373F8"/>
    <w:rsid w:val="00D41E26"/>
    <w:rsid w:val="00D539CF"/>
    <w:rsid w:val="00D54F7B"/>
    <w:rsid w:val="00D62501"/>
    <w:rsid w:val="00D67C27"/>
    <w:rsid w:val="00D92C16"/>
    <w:rsid w:val="00DA2EA3"/>
    <w:rsid w:val="00DB216B"/>
    <w:rsid w:val="00DC37FB"/>
    <w:rsid w:val="00DC7C4B"/>
    <w:rsid w:val="00DD05D7"/>
    <w:rsid w:val="00DD238D"/>
    <w:rsid w:val="00DD5B77"/>
    <w:rsid w:val="00DE7751"/>
    <w:rsid w:val="00DF1421"/>
    <w:rsid w:val="00E00C16"/>
    <w:rsid w:val="00E139D1"/>
    <w:rsid w:val="00E27B08"/>
    <w:rsid w:val="00E33A97"/>
    <w:rsid w:val="00E461FA"/>
    <w:rsid w:val="00E517F8"/>
    <w:rsid w:val="00E549F6"/>
    <w:rsid w:val="00E677D7"/>
    <w:rsid w:val="00E82A43"/>
    <w:rsid w:val="00E9424C"/>
    <w:rsid w:val="00E967DB"/>
    <w:rsid w:val="00EA413C"/>
    <w:rsid w:val="00EA65BF"/>
    <w:rsid w:val="00EC189A"/>
    <w:rsid w:val="00ED09F8"/>
    <w:rsid w:val="00ED28E0"/>
    <w:rsid w:val="00ED6831"/>
    <w:rsid w:val="00ED79DB"/>
    <w:rsid w:val="00F040EC"/>
    <w:rsid w:val="00F052EE"/>
    <w:rsid w:val="00F316E7"/>
    <w:rsid w:val="00F43B01"/>
    <w:rsid w:val="00F43C30"/>
    <w:rsid w:val="00F4562A"/>
    <w:rsid w:val="00F46DA1"/>
    <w:rsid w:val="00F53D60"/>
    <w:rsid w:val="00F73687"/>
    <w:rsid w:val="00F81266"/>
    <w:rsid w:val="00F83D1C"/>
    <w:rsid w:val="00FD4F6C"/>
    <w:rsid w:val="00FD59B0"/>
    <w:rsid w:val="00FE3FE8"/>
    <w:rsid w:val="00FF1406"/>
    <w:rsid w:val="00FF5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6877"/>
  <w14:defaultImageDpi w14:val="32767"/>
  <w15:chartTrackingRefBased/>
  <w15:docId w15:val="{8D5CF7D4-A341-4980-B3C4-94F5E82C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qFormat/>
    <w:rsid w:val="00BC3E93"/>
    <w:pPr>
      <w:spacing w:before="120" w:after="120" w:line="240" w:lineRule="auto"/>
    </w:pPr>
    <w:rPr>
      <w:rFonts w:ascii="Arial" w:hAnsi="Arial"/>
      <w:color w:val="525252"/>
      <w:lang w:val="sl-SI"/>
    </w:rPr>
  </w:style>
  <w:style w:type="paragraph" w:styleId="Heading1">
    <w:name w:val="heading 1"/>
    <w:aliases w:val="OBVESTILO"/>
    <w:basedOn w:val="Normal"/>
    <w:next w:val="Normal"/>
    <w:link w:val="Heading1Char"/>
    <w:qFormat/>
    <w:rsid w:val="00B23092"/>
    <w:pPr>
      <w:keepNext/>
      <w:keepLines/>
      <w:numPr>
        <w:numId w:val="6"/>
      </w:numPr>
      <w:spacing w:before="240" w:after="240"/>
      <w:ind w:left="567" w:hanging="567"/>
      <w:outlineLvl w:val="0"/>
    </w:pPr>
    <w:rPr>
      <w:rFonts w:eastAsiaTheme="majorEastAsia" w:cstheme="majorBidi"/>
      <w:b/>
      <w:color w:val="294335"/>
      <w:sz w:val="28"/>
      <w:szCs w:val="32"/>
    </w:rPr>
  </w:style>
  <w:style w:type="paragraph" w:styleId="Heading2">
    <w:name w:val="heading 2"/>
    <w:basedOn w:val="Normal"/>
    <w:next w:val="Normal"/>
    <w:link w:val="Heading2Char"/>
    <w:uiPriority w:val="9"/>
    <w:unhideWhenUsed/>
    <w:qFormat/>
    <w:rsid w:val="00FD59B0"/>
    <w:pPr>
      <w:keepNext/>
      <w:keepLines/>
      <w:numPr>
        <w:ilvl w:val="1"/>
        <w:numId w:val="6"/>
      </w:numPr>
      <w:spacing w:before="240" w:after="240"/>
      <w:ind w:left="567" w:hanging="567"/>
      <w:outlineLvl w:val="1"/>
    </w:pPr>
    <w:rPr>
      <w:rFonts w:eastAsiaTheme="majorEastAsia" w:cstheme="majorBidi"/>
      <w:b/>
      <w:color w:val="294735"/>
      <w:sz w:val="26"/>
      <w:szCs w:val="26"/>
    </w:rPr>
  </w:style>
  <w:style w:type="paragraph" w:styleId="Heading3">
    <w:name w:val="heading 3"/>
    <w:aliases w:val="OBVESTILO 2"/>
    <w:basedOn w:val="Normal"/>
    <w:next w:val="Normal"/>
    <w:link w:val="Heading3Char"/>
    <w:unhideWhenUsed/>
    <w:qFormat/>
    <w:rsid w:val="00FD59B0"/>
    <w:pPr>
      <w:keepNext/>
      <w:keepLines/>
      <w:numPr>
        <w:ilvl w:val="2"/>
        <w:numId w:val="6"/>
      </w:numPr>
      <w:spacing w:before="360" w:line="259" w:lineRule="auto"/>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nhideWhenUsed/>
    <w:qFormat/>
    <w:rsid w:val="00350C48"/>
    <w:pPr>
      <w:keepNext/>
      <w:keepLines/>
      <w:numPr>
        <w:ilvl w:val="3"/>
        <w:numId w:val="6"/>
      </w:numPr>
      <w:spacing w:before="60" w:after="60"/>
      <w:outlineLvl w:val="3"/>
    </w:pPr>
    <w:rPr>
      <w:rFonts w:eastAsiaTheme="majorEastAsia" w:cstheme="majorBidi"/>
      <w:b/>
      <w:iCs/>
      <w:color w:val="294735"/>
      <w:sz w:val="24"/>
    </w:rPr>
  </w:style>
  <w:style w:type="paragraph" w:styleId="Heading5">
    <w:name w:val="heading 5"/>
    <w:aliases w:val="OBVESTILO 4"/>
    <w:basedOn w:val="Normal"/>
    <w:next w:val="Normal"/>
    <w:link w:val="Heading5Char"/>
    <w:unhideWhenUsed/>
    <w:qFormat/>
    <w:rsid w:val="008C2FF5"/>
    <w:pPr>
      <w:keepNext/>
      <w:keepLines/>
      <w:numPr>
        <w:ilvl w:val="4"/>
        <w:numId w:val="6"/>
      </w:numPr>
      <w:spacing w:before="360" w:line="259" w:lineRule="auto"/>
      <w:outlineLvl w:val="4"/>
    </w:pPr>
    <w:rPr>
      <w:rFonts w:eastAsiaTheme="majorEastAsia" w:cstheme="majorBidi"/>
      <w:b/>
      <w:color w:val="294735"/>
      <w:sz w:val="24"/>
    </w:rPr>
  </w:style>
  <w:style w:type="paragraph" w:styleId="Heading6">
    <w:name w:val="heading 6"/>
    <w:aliases w:val="OBVESTILO 5"/>
    <w:basedOn w:val="Normal"/>
    <w:next w:val="Normal"/>
    <w:link w:val="Heading6Char"/>
    <w:unhideWhenUsed/>
    <w:qFormat/>
    <w:rsid w:val="008C2FF5"/>
    <w:pPr>
      <w:keepNext/>
      <w:keepLines/>
      <w:numPr>
        <w:ilvl w:val="5"/>
        <w:numId w:val="6"/>
      </w:numPr>
      <w:spacing w:before="360" w:line="259" w:lineRule="auto"/>
      <w:outlineLvl w:val="5"/>
    </w:pPr>
    <w:rPr>
      <w:rFonts w:eastAsiaTheme="majorEastAsia" w:cstheme="majorBidi"/>
      <w:b/>
      <w:i/>
      <w:color w:val="294735"/>
    </w:rPr>
  </w:style>
  <w:style w:type="paragraph" w:styleId="Heading7">
    <w:name w:val="heading 7"/>
    <w:aliases w:val="OBVESTILO 6"/>
    <w:basedOn w:val="Normal"/>
    <w:next w:val="Normal"/>
    <w:link w:val="Heading7Char"/>
    <w:unhideWhenUsed/>
    <w:qFormat/>
    <w:rsid w:val="00791A32"/>
    <w:pPr>
      <w:keepNext/>
      <w:keepLines/>
      <w:numPr>
        <w:ilvl w:val="6"/>
        <w:numId w:val="6"/>
      </w:numPr>
      <w:spacing w:before="40" w:after="0"/>
      <w:outlineLvl w:val="6"/>
    </w:pPr>
    <w:rPr>
      <w:rFonts w:eastAsiaTheme="majorEastAsia" w:cstheme="majorBidi"/>
      <w:i/>
      <w:iCs/>
      <w:color w:val="294735"/>
    </w:rPr>
  </w:style>
  <w:style w:type="paragraph" w:styleId="Heading8">
    <w:name w:val="heading 8"/>
    <w:aliases w:val="OBVESTILO 7"/>
    <w:basedOn w:val="Normal"/>
    <w:next w:val="Normal"/>
    <w:link w:val="Heading8Char"/>
    <w:unhideWhenUsed/>
    <w:qFormat/>
    <w:rsid w:val="00791A32"/>
    <w:pPr>
      <w:keepNext/>
      <w:keepLines/>
      <w:numPr>
        <w:ilvl w:val="7"/>
        <w:numId w:val="6"/>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semiHidden/>
    <w:unhideWhenUsed/>
    <w:qFormat/>
    <w:rsid w:val="008717B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B23092"/>
    <w:rPr>
      <w:rFonts w:ascii="Arial" w:eastAsiaTheme="majorEastAsia" w:hAnsi="Arial" w:cstheme="majorBidi"/>
      <w:b/>
      <w:color w:val="294335"/>
      <w:sz w:val="28"/>
      <w:szCs w:val="32"/>
      <w:lang w:val="sl-SI"/>
    </w:rPr>
  </w:style>
  <w:style w:type="character" w:customStyle="1" w:styleId="Heading2Char">
    <w:name w:val="Heading 2 Char"/>
    <w:basedOn w:val="DefaultParagraphFont"/>
    <w:link w:val="Heading2"/>
    <w:uiPriority w:val="9"/>
    <w:rsid w:val="00FD59B0"/>
    <w:rPr>
      <w:rFonts w:ascii="Arial" w:eastAsiaTheme="majorEastAsia" w:hAnsi="Arial" w:cstheme="majorBidi"/>
      <w:b/>
      <w:color w:val="294735"/>
      <w:sz w:val="26"/>
      <w:szCs w:val="26"/>
      <w:lang w:val="sl-SI"/>
    </w:rPr>
  </w:style>
  <w:style w:type="character" w:customStyle="1" w:styleId="Heading3Char">
    <w:name w:val="Heading 3 Char"/>
    <w:aliases w:val="OBVESTILO 2 Char"/>
    <w:basedOn w:val="DefaultParagraphFont"/>
    <w:link w:val="Heading3"/>
    <w:uiPriority w:val="9"/>
    <w:rsid w:val="00FD59B0"/>
    <w:rPr>
      <w:rFonts w:ascii="Arial" w:eastAsiaTheme="majorEastAsia" w:hAnsi="Arial" w:cstheme="majorBidi"/>
      <w:b/>
      <w:color w:val="294735"/>
      <w:sz w:val="28"/>
      <w:szCs w:val="24"/>
      <w:lang w:val="sl-SI"/>
    </w:rPr>
  </w:style>
  <w:style w:type="paragraph" w:styleId="Title">
    <w:name w:val="Title"/>
    <w:basedOn w:val="Normal"/>
    <w:next w:val="Normal"/>
    <w:link w:val="TitleChar"/>
    <w:uiPriority w:val="10"/>
    <w:qFormat/>
    <w:rsid w:val="00D13616"/>
    <w:pPr>
      <w:spacing w:before="0" w:after="240"/>
      <w:ind w:left="-28"/>
      <w:contextualSpacing/>
    </w:pPr>
    <w:rPr>
      <w:rFonts w:eastAsiaTheme="majorEastAsia" w:cstheme="majorBidi"/>
      <w:b/>
      <w:color w:val="294735"/>
      <w:spacing w:val="-10"/>
      <w:kern w:val="28"/>
      <w:sz w:val="36"/>
      <w:szCs w:val="56"/>
    </w:rPr>
  </w:style>
  <w:style w:type="character" w:customStyle="1" w:styleId="TitleChar">
    <w:name w:val="Title Char"/>
    <w:basedOn w:val="DefaultParagraphFont"/>
    <w:link w:val="Title"/>
    <w:uiPriority w:val="10"/>
    <w:rsid w:val="00D13616"/>
    <w:rPr>
      <w:rFonts w:ascii="Arial" w:eastAsiaTheme="majorEastAsia" w:hAnsi="Arial" w:cstheme="majorBidi"/>
      <w:b/>
      <w:color w:val="294735"/>
      <w:spacing w:val="-10"/>
      <w:kern w:val="28"/>
      <w:sz w:val="36"/>
      <w:szCs w:val="56"/>
      <w:lang w:val="sl-SI"/>
    </w:rPr>
  </w:style>
  <w:style w:type="paragraph" w:styleId="Subtitle">
    <w:name w:val="Subtitle"/>
    <w:basedOn w:val="Normal"/>
    <w:next w:val="Normal"/>
    <w:link w:val="SubtitleChar"/>
    <w:uiPriority w:val="11"/>
    <w:qFormat/>
    <w:locked/>
    <w:rsid w:val="0042420C"/>
    <w:pPr>
      <w:numPr>
        <w:ilvl w:val="1"/>
      </w:numPr>
      <w:spacing w:after="160"/>
    </w:pPr>
    <w:rPr>
      <w:rFonts w:eastAsiaTheme="minorEastAsia"/>
      <w:b/>
      <w:color w:val="294735"/>
      <w:spacing w:val="15"/>
    </w:rPr>
  </w:style>
  <w:style w:type="character" w:customStyle="1" w:styleId="SubtitleChar">
    <w:name w:val="Subtitle Char"/>
    <w:basedOn w:val="DefaultParagraphFont"/>
    <w:link w:val="Subtitle"/>
    <w:uiPriority w:val="11"/>
    <w:rsid w:val="0042420C"/>
    <w:rPr>
      <w:rFonts w:ascii="Arial" w:eastAsiaTheme="minorEastAsia" w:hAnsi="Arial"/>
      <w:b/>
      <w:color w:val="294735"/>
      <w:spacing w:val="15"/>
    </w:rPr>
  </w:style>
  <w:style w:type="paragraph" w:styleId="Caption">
    <w:name w:val="caption"/>
    <w:basedOn w:val="Normal"/>
    <w:next w:val="Normal"/>
    <w:uiPriority w:val="35"/>
    <w:unhideWhenUsed/>
    <w:qFormat/>
    <w:locked/>
    <w:rsid w:val="007B49DF"/>
    <w:rPr>
      <w:b/>
      <w:iCs/>
      <w:color w:val="294735"/>
      <w:sz w:val="20"/>
      <w:szCs w:val="18"/>
    </w:rPr>
  </w:style>
  <w:style w:type="paragraph" w:styleId="TOCHeading">
    <w:name w:val="TOC Heading"/>
    <w:basedOn w:val="Normal"/>
    <w:next w:val="Normal"/>
    <w:uiPriority w:val="39"/>
    <w:unhideWhenUsed/>
    <w:qFormat/>
    <w:locked/>
    <w:rsid w:val="00490EDC"/>
    <w:pPr>
      <w:spacing w:line="259" w:lineRule="auto"/>
    </w:pPr>
    <w:rPr>
      <w:b/>
      <w:color w:val="294735"/>
      <w:kern w:val="0"/>
      <w:sz w:val="28"/>
      <w:lang w:val="en-US"/>
      <w14:ligatures w14:val="none"/>
    </w:rPr>
  </w:style>
  <w:style w:type="paragraph" w:styleId="TOC1">
    <w:name w:val="toc 1"/>
    <w:basedOn w:val="Normal"/>
    <w:next w:val="Normal"/>
    <w:autoRedefine/>
    <w:uiPriority w:val="39"/>
    <w:unhideWhenUsed/>
    <w:locked/>
    <w:rsid w:val="00D539CF"/>
    <w:pPr>
      <w:spacing w:before="60" w:after="60"/>
    </w:pPr>
    <w:rPr>
      <w:b/>
      <w:caps/>
      <w:sz w:val="20"/>
    </w:rPr>
  </w:style>
  <w:style w:type="paragraph" w:styleId="TOC2">
    <w:name w:val="toc 2"/>
    <w:basedOn w:val="Normal"/>
    <w:next w:val="Normal"/>
    <w:autoRedefine/>
    <w:uiPriority w:val="39"/>
    <w:unhideWhenUsed/>
    <w:locked/>
    <w:rsid w:val="00D539CF"/>
    <w:pPr>
      <w:tabs>
        <w:tab w:val="left" w:pos="880"/>
        <w:tab w:val="right" w:leader="dot" w:pos="9639"/>
      </w:tabs>
      <w:spacing w:before="60" w:after="60"/>
      <w:ind w:left="221"/>
    </w:pPr>
    <w:rPr>
      <w:b/>
      <w:sz w:val="20"/>
    </w:rPr>
  </w:style>
  <w:style w:type="paragraph" w:styleId="TOC3">
    <w:name w:val="toc 3"/>
    <w:basedOn w:val="Normal"/>
    <w:next w:val="Normal"/>
    <w:autoRedefine/>
    <w:uiPriority w:val="39"/>
    <w:unhideWhenUsed/>
    <w:locked/>
    <w:rsid w:val="00D539CF"/>
    <w:pPr>
      <w:spacing w:before="60" w:after="6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aliases w:val="OBVESTILO 3 Char"/>
    <w:basedOn w:val="DefaultParagraphFont"/>
    <w:link w:val="Heading4"/>
    <w:uiPriority w:val="9"/>
    <w:rsid w:val="00350C48"/>
    <w:rPr>
      <w:rFonts w:ascii="Arial" w:eastAsiaTheme="majorEastAsia" w:hAnsi="Arial" w:cstheme="majorBidi"/>
      <w:b/>
      <w:iCs/>
      <w:color w:val="294735"/>
      <w:sz w:val="24"/>
      <w:lang w:val="sl-SI"/>
    </w:rPr>
  </w:style>
  <w:style w:type="character" w:customStyle="1" w:styleId="Heading5Char">
    <w:name w:val="Heading 5 Char"/>
    <w:aliases w:val="OBVESTILO 4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aliases w:val="OBVESTILO 5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C343CC"/>
    <w:pPr>
      <w:tabs>
        <w:tab w:val="center" w:pos="4513"/>
        <w:tab w:val="right" w:pos="9026"/>
      </w:tabs>
      <w:spacing w:before="240" w:after="0"/>
      <w:jc w:val="right"/>
    </w:pPr>
    <w:rPr>
      <w:sz w:val="20"/>
    </w:rPr>
  </w:style>
  <w:style w:type="character" w:customStyle="1" w:styleId="HeaderChar">
    <w:name w:val="Header Char"/>
    <w:basedOn w:val="DefaultParagraphFont"/>
    <w:link w:val="Header"/>
    <w:uiPriority w:val="99"/>
    <w:rsid w:val="00C343CC"/>
    <w:rPr>
      <w:rFonts w:ascii="Arial" w:hAnsi="Arial"/>
      <w:color w:val="525252"/>
      <w:sz w:val="20"/>
      <w:lang w:val="sl-SI"/>
    </w:rPr>
  </w:style>
  <w:style w:type="paragraph" w:styleId="Footer">
    <w:name w:val="footer"/>
    <w:basedOn w:val="Normal"/>
    <w:link w:val="FooterChar"/>
    <w:uiPriority w:val="99"/>
    <w:unhideWhenUsed/>
    <w:rsid w:val="00826057"/>
    <w:pPr>
      <w:tabs>
        <w:tab w:val="center" w:pos="4513"/>
        <w:tab w:val="right" w:pos="9026"/>
      </w:tabs>
      <w:spacing w:before="0" w:after="0"/>
      <w:jc w:val="right"/>
    </w:pPr>
    <w:rPr>
      <w:sz w:val="20"/>
    </w:rPr>
  </w:style>
  <w:style w:type="character" w:customStyle="1" w:styleId="FooterChar">
    <w:name w:val="Footer Char"/>
    <w:basedOn w:val="DefaultParagraphFont"/>
    <w:link w:val="Footer"/>
    <w:uiPriority w:val="99"/>
    <w:rsid w:val="00826057"/>
    <w:rPr>
      <w:rFonts w:ascii="Arial" w:hAnsi="Arial"/>
      <w:color w:val="525252"/>
      <w:sz w:val="20"/>
      <w:lang w:val="sl-SI"/>
    </w:rPr>
  </w:style>
  <w:style w:type="paragraph" w:customStyle="1" w:styleId="HMINeostevicenNaslov">
    <w:name w:val="HMI_Neostevicen_Naslov"/>
    <w:basedOn w:val="Normal"/>
    <w:qFormat/>
    <w:rsid w:val="00ED79DB"/>
    <w:pPr>
      <w:spacing w:before="360" w:after="600"/>
    </w:pPr>
    <w:rPr>
      <w:b/>
      <w:color w:val="294735"/>
      <w:sz w:val="24"/>
    </w:rPr>
  </w:style>
  <w:style w:type="paragraph" w:customStyle="1" w:styleId="HMISeznamStevilcen">
    <w:name w:val="HMI_Seznam_Stevilcen"/>
    <w:basedOn w:val="ListParagraph"/>
    <w:qFormat/>
    <w:rsid w:val="00B6694F"/>
    <w:pPr>
      <w:numPr>
        <w:numId w:val="3"/>
      </w:numPr>
    </w:pPr>
  </w:style>
  <w:style w:type="paragraph" w:customStyle="1" w:styleId="HMISeznamNastevanje">
    <w:name w:val="HMI_Seznam_Nastevanje"/>
    <w:basedOn w:val="HMISeznamStevilcen"/>
    <w:qFormat/>
    <w:rsid w:val="00B6694F"/>
    <w:pPr>
      <w:numPr>
        <w:numId w:val="4"/>
      </w:numPr>
    </w:pPr>
  </w:style>
  <w:style w:type="character" w:customStyle="1" w:styleId="Heading7Char">
    <w:name w:val="Heading 7 Char"/>
    <w:aliases w:val="OBVESTILO 6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aliases w:val="OBVESTILO 7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HMIPreglednicaTekstLevo">
    <w:name w:val="HMI_Preglednica_TekstLevo"/>
    <w:basedOn w:val="Normal"/>
    <w:qFormat/>
    <w:rsid w:val="007B49DF"/>
    <w:pPr>
      <w:spacing w:before="40" w:after="40"/>
    </w:pPr>
    <w:rPr>
      <w:sz w:val="20"/>
    </w:rPr>
  </w:style>
  <w:style w:type="paragraph" w:styleId="TOC4">
    <w:name w:val="toc 4"/>
    <w:basedOn w:val="Normal"/>
    <w:next w:val="Normal"/>
    <w:autoRedefine/>
    <w:uiPriority w:val="39"/>
    <w:unhideWhenUsed/>
    <w:locked/>
    <w:rsid w:val="00D539CF"/>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locked/>
    <w:rsid w:val="00D539CF"/>
    <w:pPr>
      <w:spacing w:before="60" w:after="60"/>
      <w:ind w:left="879"/>
    </w:pPr>
    <w:rPr>
      <w:sz w:val="20"/>
    </w:rPr>
  </w:style>
  <w:style w:type="paragraph" w:styleId="TOC6">
    <w:name w:val="toc 6"/>
    <w:basedOn w:val="Normal"/>
    <w:next w:val="Normal"/>
    <w:autoRedefine/>
    <w:uiPriority w:val="39"/>
    <w:unhideWhenUsed/>
    <w:locked/>
    <w:rsid w:val="00D539CF"/>
    <w:pPr>
      <w:tabs>
        <w:tab w:val="left" w:pos="2360"/>
        <w:tab w:val="right" w:leader="dot" w:pos="9639"/>
      </w:tabs>
      <w:spacing w:before="60" w:after="60"/>
      <w:ind w:left="1100"/>
    </w:pPr>
    <w:rPr>
      <w:sz w:val="20"/>
    </w:rPr>
  </w:style>
  <w:style w:type="table" w:styleId="TableGrid">
    <w:name w:val="Table Grid"/>
    <w:aliases w:val="IHPS"/>
    <w:basedOn w:val="TableNormal"/>
    <w:rsid w:val="007B49DF"/>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HMIHeader">
    <w:name w:val="HMI_Header"/>
    <w:basedOn w:val="Normal"/>
    <w:qFormat/>
    <w:rsid w:val="00807682"/>
    <w:pPr>
      <w:ind w:right="-142"/>
    </w:pPr>
    <w:rPr>
      <w:b/>
      <w:color w:val="294335"/>
      <w:sz w:val="36"/>
    </w:rPr>
  </w:style>
  <w:style w:type="paragraph" w:customStyle="1" w:styleId="HMIUOdbor">
    <w:name w:val="HMI_UOdbor"/>
    <w:basedOn w:val="HMIHeader"/>
    <w:qFormat/>
    <w:rsid w:val="00F316E7"/>
    <w:pPr>
      <w:spacing w:before="20" w:after="20"/>
      <w:ind w:left="28"/>
    </w:pPr>
    <w:rPr>
      <w:b w:val="0"/>
      <w:sz w:val="20"/>
    </w:rPr>
  </w:style>
  <w:style w:type="table" w:customStyle="1" w:styleId="HMIUOdborGRID">
    <w:name w:val="HMI_UOdborGRID"/>
    <w:basedOn w:val="TableNormal"/>
    <w:uiPriority w:val="99"/>
    <w:rsid w:val="008B5312"/>
    <w:pPr>
      <w:spacing w:after="0" w:line="240" w:lineRule="auto"/>
    </w:pPr>
    <w:rPr>
      <w:rFonts w:ascii="Arial" w:hAnsi="Arial"/>
      <w:color w:val="294335"/>
      <w:sz w:val="18"/>
    </w:rPr>
    <w:tblPr/>
  </w:style>
  <w:style w:type="paragraph" w:customStyle="1" w:styleId="HMILogo">
    <w:name w:val="HMI_Logo"/>
    <w:basedOn w:val="HMIHeader"/>
    <w:qFormat/>
    <w:rsid w:val="00354FD5"/>
    <w:pPr>
      <w:spacing w:before="0" w:after="360"/>
      <w:ind w:right="-284"/>
    </w:pPr>
    <w:rPr>
      <w:noProof/>
    </w:rPr>
  </w:style>
  <w:style w:type="character" w:styleId="PlaceholderText">
    <w:name w:val="Placeholder Text"/>
    <w:basedOn w:val="DefaultParagraphFont"/>
    <w:uiPriority w:val="99"/>
    <w:semiHidden/>
    <w:locked/>
    <w:rsid w:val="00212066"/>
    <w:rPr>
      <w:color w:val="666666"/>
    </w:rPr>
  </w:style>
  <w:style w:type="table" w:styleId="TableGridLight">
    <w:name w:val="Grid Table Light"/>
    <w:basedOn w:val="TableNormal"/>
    <w:uiPriority w:val="40"/>
    <w:locked/>
    <w:rsid w:val="0035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MIISSN">
    <w:name w:val="HMI_ISSN"/>
    <w:basedOn w:val="Normal"/>
    <w:qFormat/>
    <w:rsid w:val="0004145C"/>
    <w:pPr>
      <w:tabs>
        <w:tab w:val="left" w:pos="1701"/>
      </w:tabs>
      <w:spacing w:before="0" w:after="0"/>
    </w:pPr>
    <w:rPr>
      <w:b/>
      <w:color w:val="294335"/>
      <w:sz w:val="20"/>
    </w:rPr>
  </w:style>
  <w:style w:type="paragraph" w:customStyle="1" w:styleId="HMILoilnarta">
    <w:name w:val="HMI_LočilnaČrta"/>
    <w:basedOn w:val="Normal"/>
    <w:qFormat/>
    <w:rsid w:val="0081568C"/>
    <w:pPr>
      <w:spacing w:before="0" w:line="480" w:lineRule="auto"/>
    </w:pPr>
    <w:rPr>
      <w:color w:val="294735"/>
      <w:sz w:val="16"/>
    </w:rPr>
  </w:style>
  <w:style w:type="paragraph" w:customStyle="1" w:styleId="HMILogotip">
    <w:name w:val="HMI_Logotip"/>
    <w:basedOn w:val="HMIHeader"/>
    <w:qFormat/>
    <w:rsid w:val="00F83D1C"/>
    <w:pPr>
      <w:spacing w:after="0"/>
      <w:ind w:right="0"/>
      <w:jc w:val="right"/>
    </w:pPr>
    <w:rPr>
      <w:noProof/>
    </w:rPr>
  </w:style>
  <w:style w:type="paragraph" w:customStyle="1" w:styleId="HMINaslov">
    <w:name w:val="HMI_Naslov"/>
    <w:basedOn w:val="Normal"/>
    <w:qFormat/>
    <w:rsid w:val="007262BF"/>
    <w:pPr>
      <w:spacing w:before="60" w:after="60"/>
    </w:pPr>
    <w:rPr>
      <w:b/>
      <w:color w:val="294735"/>
      <w:sz w:val="36"/>
    </w:rPr>
  </w:style>
  <w:style w:type="paragraph" w:customStyle="1" w:styleId="HMIPublikacija">
    <w:name w:val="HMI_Publikacija"/>
    <w:basedOn w:val="Normal"/>
    <w:qFormat/>
    <w:rsid w:val="00BC3E93"/>
    <w:pPr>
      <w:tabs>
        <w:tab w:val="left" w:pos="2268"/>
      </w:tabs>
      <w:spacing w:before="60" w:after="60"/>
    </w:pPr>
    <w:rPr>
      <w:color w:val="294735"/>
      <w:sz w:val="18"/>
    </w:rPr>
  </w:style>
  <w:style w:type="character" w:styleId="UnresolvedMention">
    <w:name w:val="Unresolved Mention"/>
    <w:basedOn w:val="DefaultParagraphFont"/>
    <w:uiPriority w:val="99"/>
    <w:semiHidden/>
    <w:unhideWhenUsed/>
    <w:locked/>
    <w:rsid w:val="00AA0DC0"/>
    <w:rPr>
      <w:color w:val="605E5C"/>
      <w:shd w:val="clear" w:color="auto" w:fill="E1DFDD"/>
    </w:rPr>
  </w:style>
  <w:style w:type="paragraph" w:customStyle="1" w:styleId="HMINapisPreglednica">
    <w:name w:val="HMI_NapisPreglednica"/>
    <w:basedOn w:val="Caption"/>
    <w:qFormat/>
    <w:rsid w:val="006A681D"/>
    <w:pPr>
      <w:spacing w:before="240"/>
    </w:pPr>
  </w:style>
  <w:style w:type="paragraph" w:customStyle="1" w:styleId="HMIPreglednicaGlava">
    <w:name w:val="HMI_Preglednica_Glava"/>
    <w:basedOn w:val="HMIPreglednicaTekstLevo"/>
    <w:qFormat/>
    <w:rsid w:val="007B49DF"/>
    <w:pPr>
      <w:spacing w:before="60" w:after="60"/>
    </w:pPr>
    <w:rPr>
      <w:b/>
    </w:rPr>
  </w:style>
  <w:style w:type="paragraph" w:customStyle="1" w:styleId="HMINapisSlika">
    <w:name w:val="HMI_Napis_Slika"/>
    <w:basedOn w:val="HMINapisPreglednica"/>
    <w:qFormat/>
    <w:rsid w:val="007B49DF"/>
    <w:pPr>
      <w:spacing w:after="240"/>
    </w:pPr>
  </w:style>
  <w:style w:type="paragraph" w:customStyle="1" w:styleId="HMIOPOMBA">
    <w:name w:val="HMI_OPOMBA"/>
    <w:basedOn w:val="Normal"/>
    <w:qFormat/>
    <w:rsid w:val="00F4562A"/>
    <w:rPr>
      <w:sz w:val="18"/>
    </w:rPr>
  </w:style>
  <w:style w:type="paragraph" w:customStyle="1" w:styleId="HMISlika">
    <w:name w:val="HMI_Slika"/>
    <w:basedOn w:val="Normal"/>
    <w:qFormat/>
    <w:rsid w:val="00F53D60"/>
    <w:pPr>
      <w:spacing w:before="60" w:after="60"/>
    </w:pPr>
  </w:style>
  <w:style w:type="character" w:customStyle="1" w:styleId="HMITekstKurziva">
    <w:name w:val="HMI_Tekst_Kurziva"/>
    <w:basedOn w:val="DefaultParagraphFont"/>
    <w:uiPriority w:val="1"/>
    <w:qFormat/>
    <w:rsid w:val="000B0AE5"/>
    <w:rPr>
      <w:rFonts w:ascii="Arial" w:hAnsi="Arial"/>
      <w:i/>
      <w:sz w:val="22"/>
    </w:rPr>
  </w:style>
  <w:style w:type="character" w:customStyle="1" w:styleId="HMIH2Kurziva">
    <w:name w:val="HMI_H2_Kurziva"/>
    <w:basedOn w:val="DefaultParagraphFont"/>
    <w:uiPriority w:val="1"/>
    <w:qFormat/>
    <w:rsid w:val="008D77AC"/>
    <w:rPr>
      <w:rFonts w:ascii="Arial" w:hAnsi="Arial"/>
      <w:i/>
      <w:color w:val="294735"/>
      <w:sz w:val="26"/>
    </w:rPr>
  </w:style>
  <w:style w:type="character" w:customStyle="1" w:styleId="HMIH1Kurziva">
    <w:name w:val="HMI_H1_Kurziva"/>
    <w:basedOn w:val="DefaultParagraphFont"/>
    <w:uiPriority w:val="1"/>
    <w:qFormat/>
    <w:rsid w:val="004A444A"/>
    <w:rPr>
      <w:rFonts w:ascii="Arial" w:hAnsi="Arial"/>
      <w:b w:val="0"/>
      <w:i/>
      <w:color w:val="294735"/>
      <w:sz w:val="28"/>
    </w:rPr>
  </w:style>
  <w:style w:type="character" w:customStyle="1" w:styleId="HMITekstPodpisanaVrednost">
    <w:name w:val="HMI_Tekst_PodpisanaVrednost"/>
    <w:basedOn w:val="DefaultParagraphFont"/>
    <w:uiPriority w:val="1"/>
    <w:qFormat/>
    <w:rsid w:val="00506BFB"/>
    <w:rPr>
      <w:rFonts w:ascii="Arial" w:hAnsi="Arial"/>
      <w:caps w:val="0"/>
      <w:smallCaps w:val="0"/>
      <w:strike w:val="0"/>
      <w:dstrike w:val="0"/>
      <w:vanish w:val="0"/>
      <w:sz w:val="22"/>
      <w:vertAlign w:val="subscript"/>
    </w:rPr>
  </w:style>
  <w:style w:type="character" w:customStyle="1" w:styleId="HMITekstNadpisanaVrednost">
    <w:name w:val="HMI_Tekst_NadpisanaVrednost"/>
    <w:basedOn w:val="DefaultParagraphFont"/>
    <w:uiPriority w:val="1"/>
    <w:qFormat/>
    <w:rsid w:val="00BE7D3E"/>
    <w:rPr>
      <w:rFonts w:ascii="Arial" w:hAnsi="Arial"/>
      <w:caps w:val="0"/>
      <w:smallCaps w:val="0"/>
      <w:strike w:val="0"/>
      <w:dstrike w:val="0"/>
      <w:vanish w:val="0"/>
      <w:sz w:val="22"/>
      <w:vertAlign w:val="superscript"/>
    </w:rPr>
  </w:style>
  <w:style w:type="character" w:customStyle="1" w:styleId="HMITekstKrepko">
    <w:name w:val="HMI_Tekst_Krepko"/>
    <w:basedOn w:val="DefaultParagraphFont"/>
    <w:uiPriority w:val="1"/>
    <w:qFormat/>
    <w:rsid w:val="00B23092"/>
    <w:rPr>
      <w:rFonts w:ascii="Arial" w:hAnsi="Arial"/>
      <w:b/>
      <w:sz w:val="22"/>
    </w:rPr>
  </w:style>
  <w:style w:type="paragraph" w:customStyle="1" w:styleId="HMIOkvir">
    <w:name w:val="HMI_Okvir"/>
    <w:basedOn w:val="Normal"/>
    <w:qFormat/>
    <w:rsid w:val="00FF5D6C"/>
    <w:pPr>
      <w:pBdr>
        <w:top w:val="single" w:sz="4" w:space="1" w:color="525252"/>
        <w:left w:val="single" w:sz="4" w:space="4" w:color="525252"/>
        <w:bottom w:val="single" w:sz="4" w:space="1" w:color="525252"/>
        <w:right w:val="single" w:sz="4" w:space="4" w:color="525252"/>
      </w:pBdr>
    </w:pPr>
  </w:style>
  <w:style w:type="character" w:styleId="FollowedHyperlink">
    <w:name w:val="FollowedHyperlink"/>
    <w:basedOn w:val="DefaultParagraphFont"/>
    <w:uiPriority w:val="99"/>
    <w:semiHidden/>
    <w:unhideWhenUsed/>
    <w:locked/>
    <w:rsid w:val="00416C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03926">
      <w:bodyDiv w:val="1"/>
      <w:marLeft w:val="0"/>
      <w:marRight w:val="0"/>
      <w:marTop w:val="0"/>
      <w:marBottom w:val="0"/>
      <w:divBdr>
        <w:top w:val="none" w:sz="0" w:space="0" w:color="auto"/>
        <w:left w:val="none" w:sz="0" w:space="0" w:color="auto"/>
        <w:bottom w:val="none" w:sz="0" w:space="0" w:color="auto"/>
        <w:right w:val="none" w:sz="0" w:space="0" w:color="auto"/>
      </w:divBdr>
    </w:div>
    <w:div w:id="297881252">
      <w:bodyDiv w:val="1"/>
      <w:marLeft w:val="0"/>
      <w:marRight w:val="0"/>
      <w:marTop w:val="0"/>
      <w:marBottom w:val="0"/>
      <w:divBdr>
        <w:top w:val="none" w:sz="0" w:space="0" w:color="auto"/>
        <w:left w:val="none" w:sz="0" w:space="0" w:color="auto"/>
        <w:bottom w:val="none" w:sz="0" w:space="0" w:color="auto"/>
        <w:right w:val="none" w:sz="0" w:space="0" w:color="auto"/>
      </w:divBdr>
    </w:div>
    <w:div w:id="432434343">
      <w:bodyDiv w:val="1"/>
      <w:marLeft w:val="0"/>
      <w:marRight w:val="0"/>
      <w:marTop w:val="0"/>
      <w:marBottom w:val="0"/>
      <w:divBdr>
        <w:top w:val="none" w:sz="0" w:space="0" w:color="auto"/>
        <w:left w:val="none" w:sz="0" w:space="0" w:color="auto"/>
        <w:bottom w:val="none" w:sz="0" w:space="0" w:color="auto"/>
        <w:right w:val="none" w:sz="0" w:space="0" w:color="auto"/>
      </w:divBdr>
    </w:div>
    <w:div w:id="825586881">
      <w:bodyDiv w:val="1"/>
      <w:marLeft w:val="0"/>
      <w:marRight w:val="0"/>
      <w:marTop w:val="0"/>
      <w:marBottom w:val="0"/>
      <w:divBdr>
        <w:top w:val="none" w:sz="0" w:space="0" w:color="auto"/>
        <w:left w:val="none" w:sz="0" w:space="0" w:color="auto"/>
        <w:bottom w:val="none" w:sz="0" w:space="0" w:color="auto"/>
        <w:right w:val="none" w:sz="0" w:space="0" w:color="auto"/>
      </w:divBdr>
    </w:div>
    <w:div w:id="1023634065">
      <w:bodyDiv w:val="1"/>
      <w:marLeft w:val="0"/>
      <w:marRight w:val="0"/>
      <w:marTop w:val="0"/>
      <w:marBottom w:val="0"/>
      <w:divBdr>
        <w:top w:val="none" w:sz="0" w:space="0" w:color="auto"/>
        <w:left w:val="none" w:sz="0" w:space="0" w:color="auto"/>
        <w:bottom w:val="none" w:sz="0" w:space="0" w:color="auto"/>
        <w:right w:val="none" w:sz="0" w:space="0" w:color="auto"/>
      </w:divBdr>
    </w:div>
    <w:div w:id="1333794248">
      <w:bodyDiv w:val="1"/>
      <w:marLeft w:val="0"/>
      <w:marRight w:val="0"/>
      <w:marTop w:val="0"/>
      <w:marBottom w:val="0"/>
      <w:divBdr>
        <w:top w:val="none" w:sz="0" w:space="0" w:color="auto"/>
        <w:left w:val="none" w:sz="0" w:space="0" w:color="auto"/>
        <w:bottom w:val="none" w:sz="0" w:space="0" w:color="auto"/>
        <w:right w:val="none" w:sz="0" w:space="0" w:color="auto"/>
      </w:divBdr>
    </w:div>
    <w:div w:id="1634211443">
      <w:bodyDiv w:val="1"/>
      <w:marLeft w:val="0"/>
      <w:marRight w:val="0"/>
      <w:marTop w:val="0"/>
      <w:marBottom w:val="0"/>
      <w:divBdr>
        <w:top w:val="none" w:sz="0" w:space="0" w:color="auto"/>
        <w:left w:val="none" w:sz="0" w:space="0" w:color="auto"/>
        <w:bottom w:val="none" w:sz="0" w:space="0" w:color="auto"/>
        <w:right w:val="none" w:sz="0" w:space="0" w:color="auto"/>
      </w:divBdr>
    </w:div>
    <w:div w:id="204675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hps.si/wp-content/uploads/2023/08/EIP-EKOHMELJ-Smernice-25-04-2025-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ps.si/hmeljarstvo/seznam-fitofarmacevtskih-sredstev-v-hmeljarstv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mailto:magda.rak-cizej@ihps.si" TargetMode="External"/><Relationship Id="rId1" Type="http://schemas.openxmlformats.org/officeDocument/2006/relationships/hyperlink" Target="mailto:magda.rak-cizej@ihps.si"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rakcizej\Documents\Hmeljarstvo\Hmeljarske%20informacije,%20odzivnik\HI-2025\Vreme%20za%20HI-2025\Vreme,graf%20%20Sp.%20sav.%20d.%202025%20.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Calibri"/>
                <a:ea typeface="Calibri"/>
                <a:cs typeface="Calibri"/>
              </a:defRPr>
            </a:pPr>
            <a:r>
              <a:rPr lang="sl-SI"/>
              <a:t>Vremenske razmere (januar</a:t>
            </a:r>
            <a:r>
              <a:rPr lang="sl-SI" baseline="0"/>
              <a:t> </a:t>
            </a:r>
            <a:r>
              <a:rPr lang="sl-SI"/>
              <a:t>- </a:t>
            </a:r>
            <a:r>
              <a:rPr lang="sl-SI" baseline="0"/>
              <a:t>april</a:t>
            </a:r>
            <a:r>
              <a:rPr lang="sl-SI"/>
              <a:t>)</a:t>
            </a:r>
          </a:p>
        </c:rich>
      </c:tx>
      <c:overlay val="0"/>
    </c:title>
    <c:autoTitleDeleted val="0"/>
    <c:plotArea>
      <c:layout>
        <c:manualLayout>
          <c:layoutTarget val="inner"/>
          <c:xMode val="edge"/>
          <c:yMode val="edge"/>
          <c:x val="0.107434715325427"/>
          <c:y val="0.1239750656167979"/>
          <c:w val="0.74792072844519608"/>
          <c:h val="0.73068057742782155"/>
        </c:manualLayout>
      </c:layout>
      <c:barChart>
        <c:barDir val="col"/>
        <c:grouping val="clustered"/>
        <c:varyColors val="0"/>
        <c:ser>
          <c:idx val="2"/>
          <c:order val="2"/>
          <c:tx>
            <c:v>P 2025</c:v>
          </c:tx>
          <c:spPr>
            <a:solidFill>
              <a:schemeClr val="accent1">
                <a:lumMod val="60000"/>
                <a:lumOff val="40000"/>
              </a:schemeClr>
            </a:solidFill>
          </c:spPr>
          <c:invertIfNegative val="0"/>
          <c:cat>
            <c:multiLvlStrRef>
              <c:f>podatki!$A$5:$B$12</c:f>
              <c:multiLvlStrCache>
                <c:ptCount val="8"/>
                <c:lvl>
                  <c:pt idx="0">
                    <c:v>I.</c:v>
                  </c:pt>
                  <c:pt idx="1">
                    <c:v>II.</c:v>
                  </c:pt>
                  <c:pt idx="2">
                    <c:v>III.</c:v>
                  </c:pt>
                  <c:pt idx="3">
                    <c:v>I.</c:v>
                  </c:pt>
                  <c:pt idx="4">
                    <c:v>II.</c:v>
                  </c:pt>
                  <c:pt idx="5">
                    <c:v>III.</c:v>
                  </c:pt>
                  <c:pt idx="6">
                    <c:v>I.</c:v>
                  </c:pt>
                  <c:pt idx="7">
                    <c:v>II.</c:v>
                  </c:pt>
                </c:lvl>
                <c:lvl>
                  <c:pt idx="0">
                    <c:v>jan.</c:v>
                  </c:pt>
                  <c:pt idx="3">
                    <c:v>feb.</c:v>
                  </c:pt>
                  <c:pt idx="6">
                    <c:v>mar.</c:v>
                  </c:pt>
                </c:lvl>
              </c:multiLvlStrCache>
            </c:multiLvlStrRef>
          </c:cat>
          <c:val>
            <c:numRef>
              <c:f>podatki!$F$5:$F$16</c:f>
              <c:numCache>
                <c:formatCode>0.0</c:formatCode>
                <c:ptCount val="12"/>
                <c:pt idx="0">
                  <c:v>42</c:v>
                </c:pt>
                <c:pt idx="1">
                  <c:v>0</c:v>
                </c:pt>
                <c:pt idx="2">
                  <c:v>31</c:v>
                </c:pt>
                <c:pt idx="3">
                  <c:v>0.2</c:v>
                </c:pt>
                <c:pt idx="4">
                  <c:v>20.8</c:v>
                </c:pt>
                <c:pt idx="5">
                  <c:v>39.4</c:v>
                </c:pt>
                <c:pt idx="6">
                  <c:v>2.2000000000000002</c:v>
                </c:pt>
                <c:pt idx="7">
                  <c:v>86</c:v>
                </c:pt>
                <c:pt idx="8">
                  <c:v>76.2</c:v>
                </c:pt>
                <c:pt idx="9">
                  <c:v>0.6</c:v>
                </c:pt>
                <c:pt idx="10">
                  <c:v>26</c:v>
                </c:pt>
                <c:pt idx="11">
                  <c:v>43.8</c:v>
                </c:pt>
              </c:numCache>
            </c:numRef>
          </c:val>
          <c:extLst>
            <c:ext xmlns:c16="http://schemas.microsoft.com/office/drawing/2014/chart" uri="{C3380CC4-5D6E-409C-BE32-E72D297353CC}">
              <c16:uniqueId val="{00000000-F61B-4B0C-8577-2F40F296034E}"/>
            </c:ext>
          </c:extLst>
        </c:ser>
        <c:ser>
          <c:idx val="3"/>
          <c:order val="3"/>
          <c:tx>
            <c:v>P povp.</c:v>
          </c:tx>
          <c:spPr>
            <a:solidFill>
              <a:srgbClr val="002060"/>
            </a:solidFill>
          </c:spPr>
          <c:invertIfNegative val="0"/>
          <c:cat>
            <c:multiLvlStrRef>
              <c:f>podatki!$A$5:$B$12</c:f>
              <c:multiLvlStrCache>
                <c:ptCount val="8"/>
                <c:lvl>
                  <c:pt idx="0">
                    <c:v>I.</c:v>
                  </c:pt>
                  <c:pt idx="1">
                    <c:v>II.</c:v>
                  </c:pt>
                  <c:pt idx="2">
                    <c:v>III.</c:v>
                  </c:pt>
                  <c:pt idx="3">
                    <c:v>I.</c:v>
                  </c:pt>
                  <c:pt idx="4">
                    <c:v>II.</c:v>
                  </c:pt>
                  <c:pt idx="5">
                    <c:v>III.</c:v>
                  </c:pt>
                  <c:pt idx="6">
                    <c:v>I.</c:v>
                  </c:pt>
                  <c:pt idx="7">
                    <c:v>II.</c:v>
                  </c:pt>
                </c:lvl>
                <c:lvl>
                  <c:pt idx="0">
                    <c:v>jan.</c:v>
                  </c:pt>
                  <c:pt idx="3">
                    <c:v>feb.</c:v>
                  </c:pt>
                  <c:pt idx="6">
                    <c:v>mar.</c:v>
                  </c:pt>
                </c:lvl>
              </c:multiLvlStrCache>
            </c:multiLvlStrRef>
          </c:cat>
          <c:val>
            <c:numRef>
              <c:f>podatki!$G$5:$G$16</c:f>
              <c:numCache>
                <c:formatCode>0.0</c:formatCode>
                <c:ptCount val="12"/>
                <c:pt idx="0">
                  <c:v>19</c:v>
                </c:pt>
                <c:pt idx="1">
                  <c:v>10.1</c:v>
                </c:pt>
                <c:pt idx="2">
                  <c:v>17.8</c:v>
                </c:pt>
                <c:pt idx="3">
                  <c:v>16</c:v>
                </c:pt>
                <c:pt idx="4">
                  <c:v>16.7</c:v>
                </c:pt>
                <c:pt idx="5">
                  <c:v>17.2</c:v>
                </c:pt>
                <c:pt idx="6">
                  <c:v>18.899999999999999</c:v>
                </c:pt>
                <c:pt idx="7">
                  <c:v>16.399999999999999</c:v>
                </c:pt>
                <c:pt idx="8">
                  <c:v>35.799999999999997</c:v>
                </c:pt>
                <c:pt idx="9">
                  <c:v>23.9</c:v>
                </c:pt>
                <c:pt idx="10">
                  <c:v>24.6</c:v>
                </c:pt>
                <c:pt idx="11">
                  <c:v>23.3</c:v>
                </c:pt>
              </c:numCache>
            </c:numRef>
          </c:val>
          <c:extLst>
            <c:ext xmlns:c16="http://schemas.microsoft.com/office/drawing/2014/chart" uri="{C3380CC4-5D6E-409C-BE32-E72D297353CC}">
              <c16:uniqueId val="{00000001-F61B-4B0C-8577-2F40F296034E}"/>
            </c:ext>
          </c:extLst>
        </c:ser>
        <c:dLbls>
          <c:showLegendKey val="0"/>
          <c:showVal val="0"/>
          <c:showCatName val="0"/>
          <c:showSerName val="0"/>
          <c:showPercent val="0"/>
          <c:showBubbleSize val="0"/>
        </c:dLbls>
        <c:gapWidth val="150"/>
        <c:axId val="3"/>
        <c:axId val="4"/>
      </c:barChart>
      <c:lineChart>
        <c:grouping val="standard"/>
        <c:varyColors val="0"/>
        <c:ser>
          <c:idx val="0"/>
          <c:order val="0"/>
          <c:tx>
            <c:v>T 2025</c:v>
          </c:tx>
          <c:spPr>
            <a:ln>
              <a:solidFill>
                <a:srgbClr val="FFC000"/>
              </a:solidFill>
            </a:ln>
          </c:spPr>
          <c:marker>
            <c:symbol val="square"/>
            <c:size val="6"/>
            <c:spPr>
              <a:solidFill>
                <a:srgbClr val="FFC000"/>
              </a:solidFill>
              <a:ln>
                <a:noFill/>
              </a:ln>
            </c:spPr>
          </c:marker>
          <c:cat>
            <c:multiLvlStrRef>
              <c:f>podatki!$A$5:$B$16</c:f>
              <c:multiLvlStrCache>
                <c:ptCount val="12"/>
                <c:lvl>
                  <c:pt idx="0">
                    <c:v>I.</c:v>
                  </c:pt>
                  <c:pt idx="1">
                    <c:v>II.</c:v>
                  </c:pt>
                  <c:pt idx="2">
                    <c:v>III.</c:v>
                  </c:pt>
                  <c:pt idx="3">
                    <c:v>I.</c:v>
                  </c:pt>
                  <c:pt idx="4">
                    <c:v>II.</c:v>
                  </c:pt>
                  <c:pt idx="5">
                    <c:v>III.</c:v>
                  </c:pt>
                  <c:pt idx="6">
                    <c:v>I.</c:v>
                  </c:pt>
                  <c:pt idx="7">
                    <c:v>II.</c:v>
                  </c:pt>
                  <c:pt idx="8">
                    <c:v>III.</c:v>
                  </c:pt>
                  <c:pt idx="9">
                    <c:v>I.</c:v>
                  </c:pt>
                  <c:pt idx="10">
                    <c:v>II.</c:v>
                  </c:pt>
                  <c:pt idx="11">
                    <c:v>III.</c:v>
                  </c:pt>
                </c:lvl>
                <c:lvl>
                  <c:pt idx="0">
                    <c:v>jan.</c:v>
                  </c:pt>
                  <c:pt idx="3">
                    <c:v>feb.</c:v>
                  </c:pt>
                  <c:pt idx="6">
                    <c:v>mar.</c:v>
                  </c:pt>
                  <c:pt idx="9">
                    <c:v>apr.</c:v>
                  </c:pt>
                </c:lvl>
              </c:multiLvlStrCache>
            </c:multiLvlStrRef>
          </c:cat>
          <c:val>
            <c:numRef>
              <c:f>podatki!$C$5:$C$16</c:f>
              <c:numCache>
                <c:formatCode>#,##0.0\ _€</c:formatCode>
                <c:ptCount val="12"/>
                <c:pt idx="0">
                  <c:v>5.8</c:v>
                </c:pt>
                <c:pt idx="1">
                  <c:v>-0.9</c:v>
                </c:pt>
                <c:pt idx="2">
                  <c:v>6.4</c:v>
                </c:pt>
                <c:pt idx="3">
                  <c:v>1.9</c:v>
                </c:pt>
                <c:pt idx="4">
                  <c:v>0.1</c:v>
                </c:pt>
                <c:pt idx="5">
                  <c:v>3.9</c:v>
                </c:pt>
                <c:pt idx="6">
                  <c:v>7.3</c:v>
                </c:pt>
                <c:pt idx="7">
                  <c:v>6.8</c:v>
                </c:pt>
                <c:pt idx="8">
                  <c:v>10.57</c:v>
                </c:pt>
                <c:pt idx="9">
                  <c:v>9.11</c:v>
                </c:pt>
                <c:pt idx="10">
                  <c:v>14.25</c:v>
                </c:pt>
                <c:pt idx="11">
                  <c:v>14.02</c:v>
                </c:pt>
              </c:numCache>
            </c:numRef>
          </c:val>
          <c:smooth val="0"/>
          <c:extLst>
            <c:ext xmlns:c16="http://schemas.microsoft.com/office/drawing/2014/chart" uri="{C3380CC4-5D6E-409C-BE32-E72D297353CC}">
              <c16:uniqueId val="{00000002-F61B-4B0C-8577-2F40F296034E}"/>
            </c:ext>
          </c:extLst>
        </c:ser>
        <c:ser>
          <c:idx val="1"/>
          <c:order val="1"/>
          <c:tx>
            <c:v>T povp.</c:v>
          </c:tx>
          <c:spPr>
            <a:ln>
              <a:solidFill>
                <a:srgbClr val="C00000"/>
              </a:solidFill>
            </a:ln>
          </c:spPr>
          <c:marker>
            <c:symbol val="diamond"/>
            <c:size val="7"/>
            <c:spPr>
              <a:solidFill>
                <a:srgbClr val="C00000"/>
              </a:solidFill>
              <a:ln>
                <a:solidFill>
                  <a:schemeClr val="accent4">
                    <a:lumMod val="75000"/>
                  </a:schemeClr>
                </a:solidFill>
              </a:ln>
            </c:spPr>
          </c:marker>
          <c:cat>
            <c:multiLvlStrRef>
              <c:f>podatki!$A$5:$B$16</c:f>
              <c:multiLvlStrCache>
                <c:ptCount val="12"/>
                <c:lvl>
                  <c:pt idx="0">
                    <c:v>I.</c:v>
                  </c:pt>
                  <c:pt idx="1">
                    <c:v>II.</c:v>
                  </c:pt>
                  <c:pt idx="2">
                    <c:v>III.</c:v>
                  </c:pt>
                  <c:pt idx="3">
                    <c:v>I.</c:v>
                  </c:pt>
                  <c:pt idx="4">
                    <c:v>II.</c:v>
                  </c:pt>
                  <c:pt idx="5">
                    <c:v>III.</c:v>
                  </c:pt>
                  <c:pt idx="6">
                    <c:v>I.</c:v>
                  </c:pt>
                  <c:pt idx="7">
                    <c:v>II.</c:v>
                  </c:pt>
                  <c:pt idx="8">
                    <c:v>III.</c:v>
                  </c:pt>
                  <c:pt idx="9">
                    <c:v>I.</c:v>
                  </c:pt>
                  <c:pt idx="10">
                    <c:v>II.</c:v>
                  </c:pt>
                  <c:pt idx="11">
                    <c:v>III.</c:v>
                  </c:pt>
                </c:lvl>
                <c:lvl>
                  <c:pt idx="0">
                    <c:v>jan.</c:v>
                  </c:pt>
                  <c:pt idx="3">
                    <c:v>feb.</c:v>
                  </c:pt>
                  <c:pt idx="6">
                    <c:v>mar.</c:v>
                  </c:pt>
                  <c:pt idx="9">
                    <c:v>apr.</c:v>
                  </c:pt>
                </c:lvl>
              </c:multiLvlStrCache>
            </c:multiLvlStrRef>
          </c:cat>
          <c:val>
            <c:numRef>
              <c:f>podatki!$D$5:$D$16</c:f>
              <c:numCache>
                <c:formatCode>0.0</c:formatCode>
                <c:ptCount val="12"/>
                <c:pt idx="0">
                  <c:v>-0.7</c:v>
                </c:pt>
                <c:pt idx="1">
                  <c:v>-1.1000000000000001</c:v>
                </c:pt>
                <c:pt idx="2">
                  <c:v>-0.4</c:v>
                </c:pt>
                <c:pt idx="3">
                  <c:v>0.4</c:v>
                </c:pt>
                <c:pt idx="4">
                  <c:v>-0.1</c:v>
                </c:pt>
                <c:pt idx="5">
                  <c:v>1.7</c:v>
                </c:pt>
                <c:pt idx="6">
                  <c:v>3.2</c:v>
                </c:pt>
                <c:pt idx="7">
                  <c:v>5</c:v>
                </c:pt>
                <c:pt idx="8">
                  <c:v>6.7</c:v>
                </c:pt>
                <c:pt idx="9">
                  <c:v>8.6999999999999993</c:v>
                </c:pt>
                <c:pt idx="10">
                  <c:v>8.6999999999999993</c:v>
                </c:pt>
                <c:pt idx="11">
                  <c:v>11.4</c:v>
                </c:pt>
              </c:numCache>
            </c:numRef>
          </c:val>
          <c:smooth val="0"/>
          <c:extLst>
            <c:ext xmlns:c16="http://schemas.microsoft.com/office/drawing/2014/chart" uri="{C3380CC4-5D6E-409C-BE32-E72D297353CC}">
              <c16:uniqueId val="{00000003-F61B-4B0C-8577-2F40F296034E}"/>
            </c:ext>
          </c:extLst>
        </c:ser>
        <c:dLbls>
          <c:showLegendKey val="0"/>
          <c:showVal val="0"/>
          <c:showCatName val="0"/>
          <c:showSerName val="0"/>
          <c:showPercent val="0"/>
          <c:showBubbleSize val="0"/>
        </c:dLbls>
        <c:marker val="1"/>
        <c:smooth val="0"/>
        <c:axId val="525184527"/>
        <c:axId val="1"/>
      </c:lineChart>
      <c:catAx>
        <c:axId val="525184527"/>
        <c:scaling>
          <c:orientation val="minMax"/>
        </c:scaling>
        <c:delete val="0"/>
        <c:axPos val="b"/>
        <c:numFmt formatCode="General" sourceLinked="1"/>
        <c:majorTickMark val="out"/>
        <c:minorTickMark val="none"/>
        <c:tickLblPos val="low"/>
        <c:txPr>
          <a:bodyPr rot="0" vert="horz"/>
          <a:lstStyle/>
          <a:p>
            <a:pPr>
              <a:defRPr sz="8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max val="26"/>
          <c:min val="-2"/>
        </c:scaling>
        <c:delete val="0"/>
        <c:axPos val="l"/>
        <c:majorGridlines>
          <c:spPr>
            <a:ln w="6350">
              <a:prstDash val="sysDot"/>
            </a:ln>
          </c:spPr>
        </c:majorGridlines>
        <c:title>
          <c:tx>
            <c:rich>
              <a:bodyPr/>
              <a:lstStyle/>
              <a:p>
                <a:pPr>
                  <a:defRPr sz="1100" b="0" i="0" u="none" strike="noStrike" baseline="0">
                    <a:solidFill>
                      <a:srgbClr val="000000"/>
                    </a:solidFill>
                    <a:latin typeface="Calibri"/>
                    <a:ea typeface="Calibri"/>
                    <a:cs typeface="Calibri"/>
                  </a:defRPr>
                </a:pPr>
                <a:r>
                  <a:rPr lang="sl-SI" sz="1000" b="0" i="0" u="none" strike="noStrike" baseline="0">
                    <a:solidFill>
                      <a:srgbClr val="000000"/>
                    </a:solidFill>
                    <a:latin typeface="Calibri"/>
                    <a:cs typeface="Calibri"/>
                  </a:rPr>
                  <a:t>temperatura (</a:t>
                </a:r>
                <a:r>
                  <a:rPr lang="sl-SI" sz="1000" b="0" i="0" u="none" strike="noStrike" baseline="0">
                    <a:solidFill>
                      <a:srgbClr val="000000"/>
                    </a:solidFill>
                    <a:latin typeface="+mn-ea"/>
                    <a:ea typeface="+mn-ea"/>
                    <a:cs typeface="+mn-ea"/>
                  </a:rPr>
                  <a:t>°</a:t>
                </a:r>
                <a:r>
                  <a:rPr lang="sl-SI" sz="1000" b="0" i="0" u="none" strike="noStrike" baseline="0">
                    <a:solidFill>
                      <a:srgbClr val="000000"/>
                    </a:solidFill>
                    <a:latin typeface="Calibri"/>
                    <a:ea typeface="+mn-ea"/>
                    <a:cs typeface="Calibri"/>
                  </a:rPr>
                  <a:t>C)</a:t>
                </a:r>
                <a:endParaRPr lang="sl-SI" sz="1000" b="0" i="0" u="none" strike="noStrike" baseline="0">
                  <a:solidFill>
                    <a:srgbClr val="000000"/>
                  </a:solidFill>
                  <a:latin typeface="Calibri"/>
                  <a:cs typeface="Calibri"/>
                </a:endParaRPr>
              </a:p>
            </c:rich>
          </c:tx>
          <c:overlay val="0"/>
        </c:title>
        <c:numFmt formatCode="#,##0.0\ _€"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25184527"/>
        <c:crossesAt val="1"/>
        <c:crossBetween val="between"/>
        <c:majorUnit val="2"/>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000" b="0" i="0" u="none" strike="noStrike" baseline="0">
                    <a:solidFill>
                      <a:srgbClr val="000000"/>
                    </a:solidFill>
                    <a:latin typeface="Calibri"/>
                    <a:ea typeface="Calibri"/>
                    <a:cs typeface="Calibri"/>
                  </a:defRPr>
                </a:pPr>
                <a:r>
                  <a:rPr lang="sl-SI"/>
                  <a:t>padavine (mm)</a:t>
                </a:r>
              </a:p>
            </c:rich>
          </c:tx>
          <c:layout>
            <c:manualLayout>
              <c:xMode val="edge"/>
              <c:yMode val="edge"/>
              <c:x val="0.8928335796664274"/>
              <c:y val="0.35485779834090081"/>
            </c:manualLayout>
          </c:layout>
          <c:overlay val="0"/>
        </c:title>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3"/>
        <c:crosses val="max"/>
        <c:crossBetween val="between"/>
        <c:majorUnit val="20"/>
      </c:valAx>
    </c:plotArea>
    <c:legend>
      <c:legendPos val="r"/>
      <c:layout>
        <c:manualLayout>
          <c:xMode val="edge"/>
          <c:yMode val="edge"/>
          <c:x val="0.22165628034146664"/>
          <c:y val="6.9500402321972521E-2"/>
          <c:w val="0.57733735533332764"/>
          <c:h val="5.5986215682893664E-2"/>
        </c:manualLayout>
      </c:layout>
      <c:overlay val="0"/>
      <c:txPr>
        <a:bodyPr/>
        <a:lstStyle/>
        <a:p>
          <a:pPr>
            <a:defRPr sz="845" b="0" i="0" u="none" strike="noStrike" baseline="0">
              <a:solidFill>
                <a:srgbClr val="000000"/>
              </a:solidFill>
              <a:latin typeface="Calibri"/>
              <a:ea typeface="Calibri"/>
              <a:cs typeface="Calibri"/>
            </a:defRPr>
          </a:pPr>
          <a:endParaRPr lang="sl-SI"/>
        </a:p>
      </c:txPr>
    </c:legend>
    <c:plotVisOnly val="1"/>
    <c:dispBlanksAs val="gap"/>
    <c:showDLblsOverMax val="0"/>
  </c:chart>
  <c:spPr>
    <a:solidFill>
      <a:schemeClr val="lt1"/>
    </a:solidFill>
    <a:ln w="3175" cap="flat" cmpd="sng" algn="ctr">
      <a:solidFill>
        <a:schemeClr val="tx1"/>
      </a:solidFill>
      <a:prstDash val="solid"/>
    </a:ln>
    <a:effectLst/>
  </c:spPr>
  <c:txPr>
    <a:bodyPr/>
    <a:lstStyle/>
    <a:p>
      <a:pPr>
        <a:defRPr sz="1000" b="0" i="0" u="none" strike="noStrike" baseline="0">
          <a:solidFill>
            <a:srgbClr val="000000"/>
          </a:solidFill>
          <a:latin typeface="Calibri"/>
          <a:ea typeface="Calibri"/>
          <a:cs typeface="Calibri"/>
        </a:defRPr>
      </a:pPr>
      <a:endParaRPr lang="sl-SI"/>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0.15501</cdr:x>
      <cdr:y>0.90128</cdr:y>
    </cdr:from>
    <cdr:to>
      <cdr:x>0.15599</cdr:x>
      <cdr:y>0.90276</cdr:y>
    </cdr:to>
    <cdr:sp macro="" textlink="">
      <cdr:nvSpPr>
        <cdr:cNvPr id="2" name="PoljeZBesedilom 1"/>
        <cdr:cNvSpPr txBox="1"/>
      </cdr:nvSpPr>
      <cdr:spPr>
        <a:xfrm xmlns:a="http://schemas.openxmlformats.org/drawingml/2006/main">
          <a:off x="733425" y="2695575"/>
          <a:ext cx="9144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sl-SI"/>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7</Pages>
  <Words>2768</Words>
  <Characters>15781</Characters>
  <Application>Microsoft Office Word</Application>
  <DocSecurity>0</DocSecurity>
  <Lines>131</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 2025 št. 2</vt:lpstr>
      <vt:lpstr>Hmeljarske informacije 2025 št. 2</vt:lpstr>
    </vt:vector>
  </TitlesOfParts>
  <Company>Hewlett-Packard Company</Company>
  <LinksUpToDate>false</LinksUpToDate>
  <CharactersWithSpaces>18512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 2025 - št 3 št. 2</dc:title>
  <dc:subject>Hmeljarske informacije</dc:subject>
  <dc:creator>Jolanda Persolja</dc:creator>
  <cp:keywords>Hmeljarstvo, tehnologija hmelja, varstvo rastlin</cp:keywords>
  <dc:description/>
  <cp:lastModifiedBy>Jolanda Persolja</cp:lastModifiedBy>
  <cp:revision>51</cp:revision>
  <cp:lastPrinted>2025-04-29T13:19:00Z</cp:lastPrinted>
  <dcterms:created xsi:type="dcterms:W3CDTF">2025-04-28T10:18:00Z</dcterms:created>
  <dcterms:modified xsi:type="dcterms:W3CDTF">2025-04-29T13:22:00Z</dcterms:modified>
</cp:coreProperties>
</file>