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4C878" w14:textId="627EBFBD" w:rsidR="009D361E" w:rsidRDefault="009D361E" w:rsidP="00CB1793">
      <w:pPr>
        <w:pStyle w:val="HMILoilnarta"/>
      </w:pPr>
      <w:r w:rsidRPr="009D361E">
        <w:object w:dxaOrig="1944" w:dyaOrig="2424" w14:anchorId="41CFF8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korativna slika - ikona storžka hmelja" style="width:56.4pt;height:70.05pt" o:ole="">
            <v:imagedata r:id="rId8" o:title=""/>
          </v:shape>
          <o:OLEObject Type="Embed" ProgID="Msxml2.SAXXMLReader.6.0" ShapeID="_x0000_i1025" DrawAspect="Content" ObjectID="_1815191220" r:id="rId9"/>
        </w:object>
      </w:r>
    </w:p>
    <w:p w14:paraId="4FB59D82" w14:textId="4AD86F14" w:rsidR="009D361E" w:rsidRPr="009D361E" w:rsidRDefault="009D361E" w:rsidP="009D361E">
      <w:pPr>
        <w:pStyle w:val="HMIISSN"/>
      </w:pPr>
      <w:r w:rsidRPr="009D361E">
        <w:t xml:space="preserve">ISSN 2536-2062, Letnik 42, št. </w:t>
      </w:r>
      <w:r w:rsidR="005653F0">
        <w:t>10</w:t>
      </w:r>
      <w:r w:rsidRPr="009D361E">
        <w:t xml:space="preserve">, </w:t>
      </w:r>
      <w:r w:rsidR="005653F0">
        <w:t>2</w:t>
      </w:r>
      <w:r w:rsidR="00810275">
        <w:t>5</w:t>
      </w:r>
      <w:r w:rsidRPr="009D361E">
        <w:t xml:space="preserve">. </w:t>
      </w:r>
      <w:r w:rsidR="00641802">
        <w:t>j</w:t>
      </w:r>
      <w:r w:rsidR="001E3BEA">
        <w:t>u</w:t>
      </w:r>
      <w:r w:rsidR="00EB2B62">
        <w:t>l</w:t>
      </w:r>
      <w:r w:rsidR="001E3BEA">
        <w:t>ij</w:t>
      </w:r>
      <w:r w:rsidRPr="009D361E">
        <w:t xml:space="preserve"> 2025</w:t>
      </w:r>
    </w:p>
    <w:p w14:paraId="7AFD6622" w14:textId="338EAE4C" w:rsidR="00F316E7" w:rsidRPr="00F316E7" w:rsidRDefault="00000000" w:rsidP="00CB1793">
      <w:pPr>
        <w:pStyle w:val="HMILoilnarta"/>
      </w:pPr>
      <w:r>
        <w:pict w14:anchorId="4EA10204">
          <v:rect id="_x0000_i1026" style="width:481.9pt;height:1pt" o:hrstd="t" o:hrnoshade="t" o:hr="t" fillcolor="#294335" stroked="f"/>
        </w:pict>
      </w:r>
    </w:p>
    <w:p w14:paraId="6BCE288D" w14:textId="22097F4F" w:rsidR="004243B7" w:rsidRDefault="007149B6" w:rsidP="00797396">
      <w:pPr>
        <w:pStyle w:val="Heading1"/>
      </w:pPr>
      <w:r w:rsidRPr="007149B6">
        <w:t>Vremenske razmere ter rast in razvoj hmelja (M. Rak Cizej</w:t>
      </w:r>
      <w:r w:rsidR="00411477">
        <w:t>, F. Poličnik</w:t>
      </w:r>
      <w:r w:rsidRPr="007149B6">
        <w:t>)</w:t>
      </w:r>
    </w:p>
    <w:p w14:paraId="6FB00A03" w14:textId="7ECCDE69" w:rsidR="002C0F3B" w:rsidRDefault="002C0F3B" w:rsidP="00670362">
      <w:r>
        <w:t xml:space="preserve">V zadnjih 14 dneh maksimalne temperature zraka v večini niso presegle 30 </w:t>
      </w:r>
      <w:r w:rsidRPr="00AE3F4C">
        <w:rPr>
          <w:rStyle w:val="HMITekstNadpisanaVrednost"/>
        </w:rPr>
        <w:t>O</w:t>
      </w:r>
      <w:r>
        <w:t>C</w:t>
      </w:r>
      <w:r w:rsidR="00B618A1">
        <w:t>;</w:t>
      </w:r>
      <w:r>
        <w:t xml:space="preserve"> povprečne temp. zraka so bile okrog 22 </w:t>
      </w:r>
      <w:r w:rsidRPr="00AE3F4C">
        <w:rPr>
          <w:rStyle w:val="HMITekstNadpisanaVrednost"/>
        </w:rPr>
        <w:t>O</w:t>
      </w:r>
      <w:r>
        <w:t xml:space="preserve">C. Lokalno </w:t>
      </w:r>
      <w:r w:rsidR="00CD115D">
        <w:t>smo imeli tudi nekaj padavin, ki so bile zelo različne glede na lokacijo. Od 11</w:t>
      </w:r>
      <w:r w:rsidR="00EB2B62">
        <w:t xml:space="preserve">. - </w:t>
      </w:r>
      <w:r w:rsidR="00CD115D">
        <w:t>25</w:t>
      </w:r>
      <w:r w:rsidR="00EB2B62">
        <w:t>. 7.</w:t>
      </w:r>
      <w:r w:rsidR="006F6F36">
        <w:t xml:space="preserve"> </w:t>
      </w:r>
      <w:r w:rsidR="00EB2B62">
        <w:t xml:space="preserve">2025 so merilne postaje na opazovanih lokacijah zabeležile naslednjo količino padavin: </w:t>
      </w:r>
      <w:r w:rsidR="00900385">
        <w:t xml:space="preserve">Parižlje - </w:t>
      </w:r>
      <w:r w:rsidR="005532D8">
        <w:t>22,6</w:t>
      </w:r>
      <w:r w:rsidR="00900385">
        <w:t xml:space="preserve"> mm </w:t>
      </w:r>
      <w:r w:rsidR="00EB2B62">
        <w:t xml:space="preserve">Latkova vas – </w:t>
      </w:r>
      <w:r w:rsidR="005532D8">
        <w:t>60,2</w:t>
      </w:r>
      <w:r w:rsidR="00EB2B62">
        <w:t xml:space="preserve"> mm, Ojstriška vas – </w:t>
      </w:r>
      <w:r w:rsidR="005532D8">
        <w:t>47,4</w:t>
      </w:r>
      <w:r w:rsidR="00EB2B62">
        <w:t xml:space="preserve"> mm, Škofja vas – </w:t>
      </w:r>
      <w:r w:rsidR="005532D8">
        <w:t>36,2</w:t>
      </w:r>
      <w:r w:rsidR="00EB2B62">
        <w:t xml:space="preserve"> mm</w:t>
      </w:r>
      <w:r w:rsidR="00EB2B62" w:rsidRPr="008075B6">
        <w:t xml:space="preserve">, Žalec – </w:t>
      </w:r>
      <w:r w:rsidR="005532D8">
        <w:t>51,8</w:t>
      </w:r>
      <w:r w:rsidR="00EB2B62" w:rsidRPr="008075B6">
        <w:t xml:space="preserve"> mm, Radlje ob Dravi – </w:t>
      </w:r>
      <w:r w:rsidR="005532D8">
        <w:t>36,4</w:t>
      </w:r>
      <w:r w:rsidR="00EB2B62" w:rsidRPr="008075B6">
        <w:t xml:space="preserve"> mm in Moškanjci – </w:t>
      </w:r>
      <w:r w:rsidR="005532D8">
        <w:t>14,1</w:t>
      </w:r>
      <w:r w:rsidR="00EB2B62" w:rsidRPr="008075B6">
        <w:t xml:space="preserve"> mm.</w:t>
      </w:r>
      <w:r w:rsidR="005532D8">
        <w:t xml:space="preserve"> Mestoma je že bilo občutiti pomanjkanje vlage v tleh. Pred nami pa je obdobje nestanovitnega vremena, kjer se obeta tudi večja količina padavin.</w:t>
      </w:r>
    </w:p>
    <w:p w14:paraId="3C3F4A97" w14:textId="0A269156" w:rsidR="002C0F3B" w:rsidRDefault="002C0F3B" w:rsidP="00670362">
      <w:r w:rsidRPr="002C0F3B">
        <w:rPr>
          <w:noProof/>
        </w:rPr>
        <w:drawing>
          <wp:inline distT="0" distB="0" distL="0" distR="0" wp14:anchorId="04A23855" wp14:editId="338E54E3">
            <wp:extent cx="6120130" cy="3674110"/>
            <wp:effectExtent l="0" t="0" r="13970" b="2540"/>
            <wp:docPr id="813422913" name="Grafikon 1" descr="Graf prikazuje vremenske razmere od januarja do prve dekade julija 2025. Na njem so prikazane povprečne in dejanske temperature (v °C) ter količina padavin (v mm) za vsako tretjino meseca. Rumena črta prikazuje temperature v letu 2025, rdeča črta pa dolgoletno povprečje. Svetlo modri stolpci predstavljajo padavine v letu 2025, temno modri pa povprečne padavine. V grafu je razvidno, da so temperature v letu 2025 pogosto višje od dolgoletnega povprečja, zlasti v poletnih mesecih, medtem ko količina padavin precej niha.">
              <a:extLst xmlns:a="http://schemas.openxmlformats.org/drawingml/2006/main">
                <a:ext uri="{FF2B5EF4-FFF2-40B4-BE49-F238E27FC236}">
                  <a16:creationId xmlns:a16="http://schemas.microsoft.com/office/drawing/2014/main" id="{F52DB298-E1D0-B0D7-2B77-048A73AA2A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0DA09A6" w14:textId="5013F1CC" w:rsidR="00B9110F" w:rsidRDefault="00B9110F" w:rsidP="00670362">
      <w:pPr>
        <w:pStyle w:val="HMINapisSlika"/>
      </w:pPr>
      <w:r w:rsidRPr="00577D86">
        <w:t xml:space="preserve">Slika </w:t>
      </w:r>
      <w:r w:rsidRPr="00577D86">
        <w:fldChar w:fldCharType="begin"/>
      </w:r>
      <w:r w:rsidRPr="00577D86">
        <w:instrText xml:space="preserve"> SEQ Slika \* ARABIC </w:instrText>
      </w:r>
      <w:r w:rsidRPr="00577D86">
        <w:fldChar w:fldCharType="separate"/>
      </w:r>
      <w:r w:rsidR="00AC58A3">
        <w:rPr>
          <w:noProof/>
        </w:rPr>
        <w:t>1</w:t>
      </w:r>
      <w:r w:rsidRPr="00577D86">
        <w:fldChar w:fldCharType="end"/>
      </w:r>
      <w:r w:rsidRPr="00577D86">
        <w:t xml:space="preserve">: </w:t>
      </w:r>
      <w:r w:rsidR="00670362" w:rsidRPr="00670362">
        <w:t>Vremenske razmere v letu 202</w:t>
      </w:r>
      <w:r w:rsidR="00670362">
        <w:t>5</w:t>
      </w:r>
      <w:r w:rsidR="00670362" w:rsidRPr="00670362">
        <w:t xml:space="preserve"> </w:t>
      </w:r>
      <w:r w:rsidR="00670362">
        <w:t>(JAN-</w:t>
      </w:r>
      <w:r w:rsidR="00EB2B62">
        <w:t>JUL</w:t>
      </w:r>
      <w:r w:rsidR="00670362">
        <w:t xml:space="preserve">) </w:t>
      </w:r>
      <w:r w:rsidR="00670362" w:rsidRPr="00670362">
        <w:t>na lokaciji Latkova vas</w:t>
      </w:r>
      <w:r w:rsidR="0079578C">
        <w:t>,</w:t>
      </w:r>
      <w:r w:rsidR="00670362" w:rsidRPr="00670362">
        <w:t xml:space="preserve"> primerjalno glede na dolgoletno povprečje (1981-2010; Medlog-Celje)</w:t>
      </w:r>
    </w:p>
    <w:p w14:paraId="6AF59F8B" w14:textId="29439816" w:rsidR="00B444FB" w:rsidRDefault="00B444FB" w:rsidP="008E0493">
      <w:r>
        <w:t>Večina sort hmelja je v polnem cvetu (BBCH 65-67), zgodnje sorte že imajo oblikov</w:t>
      </w:r>
      <w:r w:rsidR="007416E0">
        <w:t>a</w:t>
      </w:r>
      <w:r>
        <w:t>n</w:t>
      </w:r>
      <w:r w:rsidR="007416E0">
        <w:t>e</w:t>
      </w:r>
      <w:r>
        <w:t xml:space="preserve"> storžke (BBCH 72-73).</w:t>
      </w:r>
    </w:p>
    <w:p w14:paraId="4E71D8FA" w14:textId="62263BBE" w:rsidR="005F0AF0" w:rsidRDefault="00E866CC" w:rsidP="005A5912">
      <w:pPr>
        <w:pStyle w:val="Heading1"/>
      </w:pPr>
      <w:r w:rsidRPr="005F0AF0">
        <w:lastRenderedPageBreak/>
        <w:t>Sekundarna</w:t>
      </w:r>
      <w:r w:rsidR="005F0AF0" w:rsidRPr="005F0AF0">
        <w:t xml:space="preserve"> okužba hmeljeve peronospore </w:t>
      </w:r>
      <w:r w:rsidR="00797396" w:rsidRPr="001A75CE">
        <w:t>(M. Rak Cizej</w:t>
      </w:r>
      <w:r w:rsidR="002824BE">
        <w:t>,</w:t>
      </w:r>
      <w:r w:rsidR="00B170E7">
        <w:t xml:space="preserve"> F.</w:t>
      </w:r>
      <w:r w:rsidR="002824BE">
        <w:t xml:space="preserve"> Poličnik</w:t>
      </w:r>
      <w:r>
        <w:t>, S. Radišek</w:t>
      </w:r>
      <w:r w:rsidR="00797396" w:rsidRPr="001A75CE">
        <w:t>)</w:t>
      </w:r>
    </w:p>
    <w:p w14:paraId="7E7D0858" w14:textId="77777777" w:rsidR="00CA283A" w:rsidRDefault="007416E0" w:rsidP="007416E0">
      <w:r w:rsidRPr="007416E0">
        <w:t>Na vseh lokacijah, kjer z lovilci spor spremljamo spore hmeljeve peronospore,</w:t>
      </w:r>
      <w:r>
        <w:t xml:space="preserve"> le-te</w:t>
      </w:r>
      <w:r w:rsidRPr="007416E0">
        <w:t xml:space="preserve"> </w:t>
      </w:r>
      <w:r>
        <w:t xml:space="preserve">večina niso prisotne, z izjemo posameznih spor na lokaciji Žalec in Breg pri Polzeli, kjer pa ni presežen prag gospodarske škode </w:t>
      </w:r>
      <w:r w:rsidRPr="007416E0">
        <w:t>(10 spor v 4 zaporednih dneh)</w:t>
      </w:r>
      <w:r>
        <w:t>.</w:t>
      </w:r>
      <w:r w:rsidRPr="007416E0">
        <w:t xml:space="preserve"> </w:t>
      </w:r>
      <w:r w:rsidRPr="00BF025E">
        <w:rPr>
          <w:rStyle w:val="HMITekstKrepko"/>
        </w:rPr>
        <w:t xml:space="preserve">Ker je hmelj je v kritični fazi razvoja - polno cvetenje oziroma začetek </w:t>
      </w:r>
      <w:proofErr w:type="spellStart"/>
      <w:r w:rsidRPr="00BF025E">
        <w:rPr>
          <w:rStyle w:val="HMITekstKrepko"/>
        </w:rPr>
        <w:t>storžkanja</w:t>
      </w:r>
      <w:proofErr w:type="spellEnd"/>
      <w:r w:rsidRPr="00BF025E">
        <w:rPr>
          <w:rStyle w:val="HMITekstKrepko"/>
        </w:rPr>
        <w:t xml:space="preserve">, je potrebno preventivno </w:t>
      </w:r>
      <w:r w:rsidR="00CA283A" w:rsidRPr="00BF025E">
        <w:rPr>
          <w:rStyle w:val="HMITekstKrepko"/>
        </w:rPr>
        <w:t>uporabiti enega izmed dovoljenih fungicidov.</w:t>
      </w:r>
      <w:r w:rsidR="00CA283A">
        <w:t xml:space="preserve"> </w:t>
      </w:r>
      <w:r w:rsidRPr="007416E0">
        <w:t xml:space="preserve">Na razpolago imate poleg bakrovih pripravkov </w:t>
      </w:r>
      <w:proofErr w:type="spellStart"/>
      <w:r w:rsidRPr="007416E0">
        <w:t>Badge</w:t>
      </w:r>
      <w:proofErr w:type="spellEnd"/>
      <w:r w:rsidRPr="007416E0">
        <w:t xml:space="preserve"> WG (7,14 kg/ha), </w:t>
      </w:r>
      <w:proofErr w:type="spellStart"/>
      <w:r w:rsidRPr="007416E0">
        <w:t>Cuprablau</w:t>
      </w:r>
      <w:proofErr w:type="spellEnd"/>
      <w:r w:rsidRPr="007416E0">
        <w:t xml:space="preserve"> Z 35 WP (5,5 kg/ha), tudi fungicide na osnovi </w:t>
      </w:r>
      <w:proofErr w:type="spellStart"/>
      <w:r w:rsidRPr="007416E0">
        <w:t>a.s</w:t>
      </w:r>
      <w:proofErr w:type="spellEnd"/>
      <w:r w:rsidRPr="007416E0">
        <w:t xml:space="preserve">. </w:t>
      </w:r>
      <w:proofErr w:type="spellStart"/>
      <w:r w:rsidRPr="007416E0">
        <w:t>azoksistrobin</w:t>
      </w:r>
      <w:proofErr w:type="spellEnd"/>
      <w:r w:rsidRPr="007416E0">
        <w:t xml:space="preserve"> (</w:t>
      </w:r>
      <w:proofErr w:type="spellStart"/>
      <w:r w:rsidRPr="007416E0">
        <w:t>Mirador</w:t>
      </w:r>
      <w:proofErr w:type="spellEnd"/>
      <w:r w:rsidRPr="007416E0">
        <w:t xml:space="preserve"> 250 SC ali </w:t>
      </w:r>
      <w:proofErr w:type="spellStart"/>
      <w:r w:rsidRPr="007416E0">
        <w:t>Ortiva</w:t>
      </w:r>
      <w:proofErr w:type="spellEnd"/>
      <w:r w:rsidRPr="007416E0">
        <w:t xml:space="preserve"> ali </w:t>
      </w:r>
      <w:proofErr w:type="spellStart"/>
      <w:r w:rsidRPr="007416E0">
        <w:t>Zaftra</w:t>
      </w:r>
      <w:proofErr w:type="spellEnd"/>
      <w:r w:rsidRPr="007416E0">
        <w:t xml:space="preserve"> AZT 250 SC) v odmerku 1,6 l/ha. Pri fungicidih, ki vsebujejo </w:t>
      </w:r>
      <w:proofErr w:type="spellStart"/>
      <w:r w:rsidRPr="007416E0">
        <w:t>azoksistrobin</w:t>
      </w:r>
      <w:proofErr w:type="spellEnd"/>
      <w:r w:rsidRPr="007416E0">
        <w:t>, imajo karenco 28 dni, zato je njihova uporaba pri večini sortah</w:t>
      </w:r>
      <w:r w:rsidR="00CA283A">
        <w:t>, razen pri zgodnjih,</w:t>
      </w:r>
      <w:r w:rsidRPr="007416E0">
        <w:t xml:space="preserve"> v tem času</w:t>
      </w:r>
      <w:r w:rsidR="00CA283A" w:rsidRPr="00CA283A">
        <w:t xml:space="preserve"> </w:t>
      </w:r>
      <w:r w:rsidR="00CA283A" w:rsidRPr="007416E0">
        <w:t>še mogoča</w:t>
      </w:r>
      <w:r w:rsidRPr="007416E0">
        <w:t xml:space="preserve">. </w:t>
      </w:r>
    </w:p>
    <w:p w14:paraId="6CC63501" w14:textId="5B9BD0AF" w:rsidR="001008E0" w:rsidRPr="007416E0" w:rsidRDefault="001008E0" w:rsidP="001008E0">
      <w:pPr>
        <w:pStyle w:val="HMIOkvir"/>
      </w:pPr>
      <w:r w:rsidRPr="007416E0">
        <w:t xml:space="preserve">Vsi, ki ste vključeni v </w:t>
      </w:r>
      <w:r w:rsidR="00B618A1">
        <w:t>i</w:t>
      </w:r>
      <w:r w:rsidRPr="007416E0">
        <w:t>ntegrirano pridelavo hmelja (IPH), je uporaba čistih bakrovih ionov (Cu</w:t>
      </w:r>
      <w:r w:rsidRPr="004655F4">
        <w:rPr>
          <w:rStyle w:val="HMITekstNadpisanaVrednost"/>
        </w:rPr>
        <w:t>2+</w:t>
      </w:r>
      <w:r w:rsidRPr="007416E0">
        <w:t xml:space="preserve">) dovoljena </w:t>
      </w:r>
      <w:proofErr w:type="spellStart"/>
      <w:r w:rsidRPr="007416E0">
        <w:t>maks</w:t>
      </w:r>
      <w:proofErr w:type="spellEnd"/>
      <w:r w:rsidRPr="007416E0">
        <w:t xml:space="preserve">. 3,6 kg/leto, kar v praksi pomeni, da smete uporabiti 2-krat </w:t>
      </w:r>
      <w:r>
        <w:t xml:space="preserve">letno </w:t>
      </w:r>
      <w:r w:rsidRPr="007416E0">
        <w:t xml:space="preserve">po 5,0 kg </w:t>
      </w:r>
      <w:proofErr w:type="spellStart"/>
      <w:r w:rsidRPr="007416E0">
        <w:t>Cuprablau</w:t>
      </w:r>
      <w:proofErr w:type="spellEnd"/>
      <w:r w:rsidRPr="007416E0">
        <w:t xml:space="preserve"> Z 35 WP.</w:t>
      </w:r>
    </w:p>
    <w:p w14:paraId="371F12FB" w14:textId="36E909DC" w:rsidR="00CA283A" w:rsidRDefault="00CA283A" w:rsidP="007416E0">
      <w:r>
        <w:t xml:space="preserve">Letos </w:t>
      </w:r>
      <w:r w:rsidR="00AB4CC8">
        <w:t xml:space="preserve">imate </w:t>
      </w:r>
      <w:r>
        <w:t xml:space="preserve">na razpolago nov </w:t>
      </w:r>
      <w:proofErr w:type="spellStart"/>
      <w:r w:rsidR="00AB4CC8">
        <w:t>sistemičen</w:t>
      </w:r>
      <w:proofErr w:type="spellEnd"/>
      <w:r w:rsidR="00AB4CC8">
        <w:t xml:space="preserve"> </w:t>
      </w:r>
      <w:r>
        <w:t xml:space="preserve">fungicid </w:t>
      </w:r>
      <w:proofErr w:type="spellStart"/>
      <w:r>
        <w:t>Orondis</w:t>
      </w:r>
      <w:proofErr w:type="spellEnd"/>
      <w:r>
        <w:t xml:space="preserve"> EVO ki vsebuje dve aktivne snovi (</w:t>
      </w:r>
      <w:proofErr w:type="spellStart"/>
      <w:r>
        <w:t>azoksistrobin</w:t>
      </w:r>
      <w:proofErr w:type="spellEnd"/>
      <w:r>
        <w:t xml:space="preserve"> in </w:t>
      </w:r>
      <w:proofErr w:type="spellStart"/>
      <w:r w:rsidRPr="00CA283A">
        <w:t>oksatiapiprolin</w:t>
      </w:r>
      <w:proofErr w:type="spellEnd"/>
      <w:r>
        <w:t>). Njegova uporaba je smotrna v nasadih, kjer bi morebiti imeli težave s hmeljevo peronosporo, kar je letos v tem trenutku bolj izjema kot pravilo. Karenca omenjenega pripravka je 28 dni.</w:t>
      </w:r>
    </w:p>
    <w:p w14:paraId="778BDB38" w14:textId="77777777" w:rsidR="007416E0" w:rsidRPr="007416E0" w:rsidRDefault="007416E0" w:rsidP="007416E0">
      <w:r w:rsidRPr="007416E0">
        <w:t xml:space="preserve">Lahko se odločite tudi za pripravek </w:t>
      </w:r>
      <w:proofErr w:type="spellStart"/>
      <w:r w:rsidRPr="007416E0">
        <w:t>Revus</w:t>
      </w:r>
      <w:proofErr w:type="spellEnd"/>
      <w:r w:rsidRPr="007416E0">
        <w:t xml:space="preserve"> (1,6 l/ha), katerega običajno </w:t>
      </w:r>
      <w:proofErr w:type="spellStart"/>
      <w:r w:rsidRPr="007416E0">
        <w:t>pozicioniramo</w:t>
      </w:r>
      <w:proofErr w:type="spellEnd"/>
      <w:r w:rsidRPr="007416E0">
        <w:t xml:space="preserve"> za zadnja - zaključna škropljenja. Pri uporabi fungicidov morate upoštevati varnostne pasove oziroma odmike od voda 1. in 2. reda, ki so navedeni v preglednici 1. V omenjeni preglednici je naveden tudi podatek glede načina delovanja posameznega sredstva/aktivne snovi. Pri uporabi fungicidov bodite pozorni, da ne prekoračite št. letnih uporab, ki je pri večini 2-krat.</w:t>
      </w:r>
    </w:p>
    <w:p w14:paraId="2FC4DC51" w14:textId="276E0A8B" w:rsidR="007416E0" w:rsidRDefault="007416E0" w:rsidP="007416E0">
      <w:r w:rsidRPr="007416E0">
        <w:t xml:space="preserve">V ekološki pridelavi hmelja je poleg bakrovih pripravkov dovoljena uporaba fungicida </w:t>
      </w:r>
      <w:proofErr w:type="spellStart"/>
      <w:r w:rsidRPr="007416E0">
        <w:t>Polyversum</w:t>
      </w:r>
      <w:proofErr w:type="spellEnd"/>
      <w:r w:rsidRPr="007416E0">
        <w:t xml:space="preserve"> (</w:t>
      </w:r>
      <w:proofErr w:type="spellStart"/>
      <w:r w:rsidRPr="007416E0">
        <w:t>Pythium</w:t>
      </w:r>
      <w:proofErr w:type="spellEnd"/>
      <w:r w:rsidRPr="007416E0">
        <w:t xml:space="preserve"> </w:t>
      </w:r>
      <w:proofErr w:type="spellStart"/>
      <w:r w:rsidRPr="007416E0">
        <w:t>oligandrum</w:t>
      </w:r>
      <w:proofErr w:type="spellEnd"/>
      <w:r w:rsidRPr="007416E0">
        <w:t xml:space="preserve">) v odmerku 0,25 kg/ha, kateri pa za hmeljevo peronosporo nima visoke učinkovitosti. </w:t>
      </w:r>
    </w:p>
    <w:p w14:paraId="2090F719" w14:textId="44CEA6F7" w:rsidR="007416E0" w:rsidRPr="00CA283A" w:rsidRDefault="00CA283A" w:rsidP="001E6058">
      <w:pPr>
        <w:rPr>
          <w:rStyle w:val="HMITekstKrepko"/>
        </w:rPr>
      </w:pPr>
      <w:r w:rsidRPr="00CA283A">
        <w:rPr>
          <w:rStyle w:val="HMITekstKrepko"/>
        </w:rPr>
        <w:t xml:space="preserve">V primeru večjih količin padavin (&gt;30-40 mm padavin), je potrebno ponovno nanesti </w:t>
      </w:r>
      <w:proofErr w:type="spellStart"/>
      <w:r w:rsidRPr="00CA283A">
        <w:rPr>
          <w:rStyle w:val="HMITekstKrepko"/>
        </w:rPr>
        <w:t>fungicidno</w:t>
      </w:r>
      <w:proofErr w:type="spellEnd"/>
      <w:r w:rsidRPr="00CA283A">
        <w:rPr>
          <w:rStyle w:val="HMITekstKrepko"/>
        </w:rPr>
        <w:t xml:space="preserve"> oblogo, še posebej </w:t>
      </w:r>
      <w:r w:rsidR="000458F8">
        <w:rPr>
          <w:rStyle w:val="HMITekstKrepko"/>
        </w:rPr>
        <w:t xml:space="preserve">to velja </w:t>
      </w:r>
      <w:r w:rsidRPr="00CA283A">
        <w:rPr>
          <w:rStyle w:val="HMITekstKrepko"/>
        </w:rPr>
        <w:t>za kontaktne fungicide.</w:t>
      </w:r>
    </w:p>
    <w:p w14:paraId="76B849CE" w14:textId="2174914A" w:rsidR="007D357F" w:rsidRDefault="000018E3" w:rsidP="000018E3">
      <w:pPr>
        <w:pStyle w:val="HMIOkvir"/>
      </w:pPr>
      <w:r>
        <w:t xml:space="preserve">Pri fungicidu </w:t>
      </w:r>
      <w:proofErr w:type="spellStart"/>
      <w:r w:rsidRPr="000018E3">
        <w:rPr>
          <w:rStyle w:val="HMITekstKrepko"/>
        </w:rPr>
        <w:t>Cuprablau</w:t>
      </w:r>
      <w:proofErr w:type="spellEnd"/>
      <w:r w:rsidRPr="000018E3">
        <w:rPr>
          <w:rStyle w:val="HMITekstKrepko"/>
        </w:rPr>
        <w:t xml:space="preserve"> Z 35 WP</w:t>
      </w:r>
      <w:r>
        <w:t xml:space="preserve"> je obvezna uporaba </w:t>
      </w:r>
      <w:r w:rsidRPr="000018E3">
        <w:t>naprav za nanašanje</w:t>
      </w:r>
      <w:r>
        <w:t xml:space="preserve"> </w:t>
      </w:r>
      <w:r w:rsidRPr="000018E3">
        <w:t xml:space="preserve">fitofarmacevtskih sredstev, ki so opremljene s šobami za najmanj </w:t>
      </w:r>
      <w:r>
        <w:t xml:space="preserve">90 </w:t>
      </w:r>
      <w:r w:rsidRPr="000018E3">
        <w:t>% zmanjšanje zanašanja</w:t>
      </w:r>
      <w:r>
        <w:t>, pri čemer je</w:t>
      </w:r>
      <w:r w:rsidR="00D07B14">
        <w:t xml:space="preserve"> še vedno </w:t>
      </w:r>
      <w:r>
        <w:t>potrebn</w:t>
      </w:r>
      <w:r w:rsidR="00D07B14">
        <w:t>o</w:t>
      </w:r>
      <w:r>
        <w:t xml:space="preserve"> upoštevati odmik </w:t>
      </w:r>
      <w:r w:rsidRPr="000018E3">
        <w:t>40 m tlorisne širine od meje brega voda 1. in 2. reda</w:t>
      </w:r>
      <w:r>
        <w:t>.</w:t>
      </w:r>
    </w:p>
    <w:p w14:paraId="648EE74F" w14:textId="35480153" w:rsidR="004E00D8" w:rsidRDefault="004E00D8" w:rsidP="004E00D8">
      <w:pPr>
        <w:pStyle w:val="HMINapisPreglednica"/>
      </w:pPr>
      <w:r w:rsidRPr="004E00D8">
        <w:t xml:space="preserve">Preglednica </w:t>
      </w:r>
      <w:r w:rsidRPr="004E00D8">
        <w:fldChar w:fldCharType="begin"/>
      </w:r>
      <w:r w:rsidRPr="004E00D8">
        <w:instrText xml:space="preserve"> SEQ Preglednica \* ARABIC </w:instrText>
      </w:r>
      <w:r w:rsidRPr="004E00D8">
        <w:fldChar w:fldCharType="separate"/>
      </w:r>
      <w:r w:rsidR="00AC58A3">
        <w:rPr>
          <w:noProof/>
        </w:rPr>
        <w:t>1</w:t>
      </w:r>
      <w:r w:rsidRPr="004E00D8">
        <w:fldChar w:fldCharType="end"/>
      </w:r>
      <w:r w:rsidRPr="004E00D8">
        <w:t>:</w:t>
      </w:r>
      <w:r w:rsidRPr="004E00D8">
        <w:tab/>
      </w:r>
      <w:r>
        <w:t>Fungicidi za zatiranje sekundarne okužbe hmeljeve peronospore</w:t>
      </w:r>
    </w:p>
    <w:tbl>
      <w:tblPr>
        <w:tblStyle w:val="TableGrid"/>
        <w:tblW w:w="9633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Hmeljeva peronospora (Pseudoperonospora humuli) - sekundarna okužba"/>
      </w:tblPr>
      <w:tblGrid>
        <w:gridCol w:w="1413"/>
        <w:gridCol w:w="709"/>
        <w:gridCol w:w="1701"/>
        <w:gridCol w:w="1275"/>
        <w:gridCol w:w="851"/>
        <w:gridCol w:w="709"/>
        <w:gridCol w:w="992"/>
        <w:gridCol w:w="992"/>
        <w:gridCol w:w="991"/>
      </w:tblGrid>
      <w:tr w:rsidR="00BF025E" w:rsidRPr="009E2719" w14:paraId="32A39C83" w14:textId="77777777" w:rsidTr="00BF025E">
        <w:trPr>
          <w:tblHeader/>
        </w:trPr>
        <w:tc>
          <w:tcPr>
            <w:tcW w:w="1413" w:type="dxa"/>
          </w:tcPr>
          <w:p w14:paraId="30B48675" w14:textId="77777777" w:rsidR="00CA283A" w:rsidRPr="00CA283A" w:rsidRDefault="00CA283A" w:rsidP="00CA283A">
            <w:pPr>
              <w:pStyle w:val="HMIPreglednicaGlava"/>
            </w:pPr>
            <w:r w:rsidRPr="009E2719">
              <w:t>Pripravek</w:t>
            </w:r>
          </w:p>
        </w:tc>
        <w:tc>
          <w:tcPr>
            <w:tcW w:w="709" w:type="dxa"/>
          </w:tcPr>
          <w:p w14:paraId="18970841" w14:textId="77777777" w:rsidR="00CA283A" w:rsidRPr="00CA283A" w:rsidRDefault="00CA283A" w:rsidP="00CA283A">
            <w:pPr>
              <w:pStyle w:val="HMIPreglednicaGlava"/>
            </w:pPr>
            <w:r w:rsidRPr="009E2719">
              <w:t>EKO</w:t>
            </w:r>
          </w:p>
        </w:tc>
        <w:tc>
          <w:tcPr>
            <w:tcW w:w="1701" w:type="dxa"/>
          </w:tcPr>
          <w:p w14:paraId="75245F9B" w14:textId="77777777" w:rsidR="00CA283A" w:rsidRPr="00CA283A" w:rsidRDefault="00CA283A" w:rsidP="00CA283A">
            <w:pPr>
              <w:pStyle w:val="HMIPreglednicaGlava"/>
            </w:pPr>
            <w:r w:rsidRPr="009E2719">
              <w:t xml:space="preserve">Aktivna </w:t>
            </w:r>
            <w:r w:rsidRPr="00CA283A">
              <w:t>snov</w:t>
            </w:r>
          </w:p>
        </w:tc>
        <w:tc>
          <w:tcPr>
            <w:tcW w:w="1275" w:type="dxa"/>
          </w:tcPr>
          <w:p w14:paraId="0F74ADC7" w14:textId="4C9210D5" w:rsidR="00CA283A" w:rsidRPr="00CA283A" w:rsidRDefault="00AB4CC8" w:rsidP="00CA283A">
            <w:pPr>
              <w:pStyle w:val="HMIPreglednicaGlava"/>
            </w:pPr>
            <w:r>
              <w:t>Način delovanja</w:t>
            </w:r>
          </w:p>
        </w:tc>
        <w:tc>
          <w:tcPr>
            <w:tcW w:w="851" w:type="dxa"/>
          </w:tcPr>
          <w:p w14:paraId="0A3B7780" w14:textId="77777777" w:rsidR="00CA283A" w:rsidRPr="00CA283A" w:rsidRDefault="00CA283A" w:rsidP="00CA283A">
            <w:pPr>
              <w:pStyle w:val="HMIPreglednicaGlava"/>
            </w:pPr>
            <w:r w:rsidRPr="009E2719">
              <w:t>Konc./</w:t>
            </w:r>
            <w:r w:rsidRPr="00CA283A">
              <w:t xml:space="preserve"> odmerek</w:t>
            </w:r>
          </w:p>
        </w:tc>
        <w:tc>
          <w:tcPr>
            <w:tcW w:w="709" w:type="dxa"/>
          </w:tcPr>
          <w:p w14:paraId="26641290" w14:textId="77777777" w:rsidR="00CA283A" w:rsidRPr="00CA283A" w:rsidRDefault="00CA283A" w:rsidP="00CA283A">
            <w:pPr>
              <w:pStyle w:val="HMIPreglednicaGlava"/>
            </w:pPr>
            <w:r w:rsidRPr="009E2719">
              <w:t>Karenca (dni)</w:t>
            </w:r>
          </w:p>
        </w:tc>
        <w:tc>
          <w:tcPr>
            <w:tcW w:w="992" w:type="dxa"/>
          </w:tcPr>
          <w:p w14:paraId="6828E677" w14:textId="77777777" w:rsidR="00CA283A" w:rsidRPr="00CA283A" w:rsidRDefault="00CA283A" w:rsidP="00CA283A">
            <w:pPr>
              <w:pStyle w:val="HMIPreglednicaGlava"/>
            </w:pPr>
            <w:r w:rsidRPr="00396F10">
              <w:t>Maks. št</w:t>
            </w:r>
            <w:r w:rsidRPr="00CA283A">
              <w:t>. škropljenj v rastni dobi</w:t>
            </w:r>
          </w:p>
        </w:tc>
        <w:tc>
          <w:tcPr>
            <w:tcW w:w="992" w:type="dxa"/>
          </w:tcPr>
          <w:p w14:paraId="041E605D" w14:textId="77777777" w:rsidR="00CA283A" w:rsidRPr="00CA283A" w:rsidRDefault="00CA283A" w:rsidP="00CA283A">
            <w:pPr>
              <w:pStyle w:val="HMIPreglednicaGlava"/>
            </w:pPr>
            <w:r w:rsidRPr="00CA283A">
              <w:t>VP Šobe klasične (m)</w:t>
            </w:r>
          </w:p>
        </w:tc>
        <w:tc>
          <w:tcPr>
            <w:tcW w:w="991" w:type="dxa"/>
          </w:tcPr>
          <w:p w14:paraId="1C63904D" w14:textId="77777777" w:rsidR="00CA283A" w:rsidRPr="00CA283A" w:rsidRDefault="00CA283A" w:rsidP="00CA283A">
            <w:pPr>
              <w:pStyle w:val="HMIPreglednicaGlava"/>
            </w:pPr>
            <w:r w:rsidRPr="00CA283A">
              <w:t xml:space="preserve">VP Šobe </w:t>
            </w:r>
            <w:proofErr w:type="spellStart"/>
            <w:r w:rsidRPr="00CA283A">
              <w:t>Agrotop</w:t>
            </w:r>
            <w:proofErr w:type="spellEnd"/>
            <w:r w:rsidRPr="00CA283A">
              <w:t xml:space="preserve"> TD (m)</w:t>
            </w:r>
          </w:p>
        </w:tc>
      </w:tr>
      <w:tr w:rsidR="0030797D" w:rsidRPr="005F0DAB" w14:paraId="59955A3D" w14:textId="77777777" w:rsidTr="00BF025E">
        <w:tc>
          <w:tcPr>
            <w:tcW w:w="1413" w:type="dxa"/>
          </w:tcPr>
          <w:p w14:paraId="49B80C74" w14:textId="6D67DD1B" w:rsidR="00AB4CC8" w:rsidRPr="00AB4CC8" w:rsidRDefault="00AB4CC8" w:rsidP="00AB4CC8">
            <w:pPr>
              <w:pStyle w:val="HMIPreglednicaTekstLevo"/>
            </w:pPr>
            <w:proofErr w:type="spellStart"/>
            <w:r w:rsidRPr="00CA283A">
              <w:t>Badge</w:t>
            </w:r>
            <w:proofErr w:type="spellEnd"/>
            <w:r w:rsidRPr="00CA283A">
              <w:t xml:space="preserve"> WG</w:t>
            </w:r>
            <w:r w:rsidRPr="00AB4CC8">
              <w:t xml:space="preserve"> </w:t>
            </w:r>
            <w:r w:rsidRPr="0082605C">
              <w:rPr>
                <w:rStyle w:val="HMITekstNadpisanaVrednost"/>
              </w:rPr>
              <w:t>MU</w:t>
            </w:r>
          </w:p>
        </w:tc>
        <w:tc>
          <w:tcPr>
            <w:tcW w:w="709" w:type="dxa"/>
          </w:tcPr>
          <w:p w14:paraId="34C2A731" w14:textId="77777777" w:rsidR="00AB4CC8" w:rsidRPr="00AB4CC8" w:rsidRDefault="00AB4CC8" w:rsidP="00AB4CC8">
            <w:pPr>
              <w:pStyle w:val="HMIPreglednicaTekstLevo"/>
            </w:pPr>
            <w:r w:rsidRPr="00CA283A">
              <w:t>DA</w:t>
            </w:r>
          </w:p>
        </w:tc>
        <w:tc>
          <w:tcPr>
            <w:tcW w:w="1701" w:type="dxa"/>
          </w:tcPr>
          <w:p w14:paraId="2A94CF9B" w14:textId="77777777" w:rsidR="00AB4CC8" w:rsidRPr="00AB4CC8" w:rsidRDefault="00AB4CC8" w:rsidP="00AB4CC8">
            <w:pPr>
              <w:pStyle w:val="HMIPreglednicaTekstLevo"/>
            </w:pPr>
            <w:r w:rsidRPr="00CA283A">
              <w:t xml:space="preserve">bakrov hidroksid, bakrov </w:t>
            </w:r>
            <w:proofErr w:type="spellStart"/>
            <w:r w:rsidRPr="00CA283A">
              <w:t>oksiklorid</w:t>
            </w:r>
            <w:proofErr w:type="spellEnd"/>
          </w:p>
        </w:tc>
        <w:tc>
          <w:tcPr>
            <w:tcW w:w="1275" w:type="dxa"/>
          </w:tcPr>
          <w:p w14:paraId="29ED27C1" w14:textId="623F4CA6" w:rsidR="00AB4CC8" w:rsidRPr="00AB4CC8" w:rsidRDefault="00AB4CC8" w:rsidP="00AB4CC8">
            <w:pPr>
              <w:pStyle w:val="HMIPreglednicaTekstLevo"/>
            </w:pPr>
            <w:r w:rsidRPr="00AB4CC8">
              <w:t>kontaktni (preventivni) fungicid</w:t>
            </w:r>
          </w:p>
        </w:tc>
        <w:tc>
          <w:tcPr>
            <w:tcW w:w="851" w:type="dxa"/>
          </w:tcPr>
          <w:p w14:paraId="0A1AE4AB" w14:textId="77777777" w:rsidR="00AB4CC8" w:rsidRPr="00AB4CC8" w:rsidRDefault="00AB4CC8" w:rsidP="00AB4CC8">
            <w:pPr>
              <w:pStyle w:val="HMIPreglednicaTekstLevo"/>
            </w:pPr>
            <w:r w:rsidRPr="00CA283A">
              <w:t>7,14 kg/ha</w:t>
            </w:r>
          </w:p>
        </w:tc>
        <w:tc>
          <w:tcPr>
            <w:tcW w:w="709" w:type="dxa"/>
          </w:tcPr>
          <w:p w14:paraId="44C32786" w14:textId="77777777" w:rsidR="00AB4CC8" w:rsidRPr="00AB4CC8" w:rsidRDefault="00AB4CC8" w:rsidP="00AB4CC8">
            <w:pPr>
              <w:pStyle w:val="HMIPreglednicaTekstLevo"/>
            </w:pPr>
            <w:r w:rsidRPr="00CA283A">
              <w:t>14</w:t>
            </w:r>
          </w:p>
        </w:tc>
        <w:tc>
          <w:tcPr>
            <w:tcW w:w="992" w:type="dxa"/>
          </w:tcPr>
          <w:p w14:paraId="0DD00A63" w14:textId="77777777" w:rsidR="00AB4CC8" w:rsidRPr="00AB4CC8" w:rsidRDefault="00AB4CC8" w:rsidP="00AB4CC8">
            <w:pPr>
              <w:pStyle w:val="HMIPreglednicaTekstLevo"/>
            </w:pPr>
            <w:r w:rsidRPr="00CA283A">
              <w:t>2-krat</w:t>
            </w:r>
          </w:p>
        </w:tc>
        <w:tc>
          <w:tcPr>
            <w:tcW w:w="992" w:type="dxa"/>
          </w:tcPr>
          <w:p w14:paraId="012B2F1E" w14:textId="77777777" w:rsidR="00AB4CC8" w:rsidRPr="00AB4CC8" w:rsidRDefault="00AB4CC8" w:rsidP="00AB4CC8">
            <w:pPr>
              <w:pStyle w:val="HMIPreglednicaTekstLevo"/>
            </w:pPr>
            <w:r w:rsidRPr="00CA283A">
              <w:t>40</w:t>
            </w:r>
          </w:p>
        </w:tc>
        <w:tc>
          <w:tcPr>
            <w:tcW w:w="991" w:type="dxa"/>
          </w:tcPr>
          <w:p w14:paraId="70BB3962" w14:textId="77777777" w:rsidR="00AB4CC8" w:rsidRPr="00CA283A" w:rsidRDefault="00AB4CC8" w:rsidP="00AB4CC8">
            <w:pPr>
              <w:pStyle w:val="HMIPreglednicaTekstLevo"/>
            </w:pPr>
          </w:p>
        </w:tc>
      </w:tr>
      <w:tr w:rsidR="0030797D" w:rsidRPr="005F0DAB" w14:paraId="7F3B3908" w14:textId="77777777" w:rsidTr="00BF025E">
        <w:tc>
          <w:tcPr>
            <w:tcW w:w="1413" w:type="dxa"/>
          </w:tcPr>
          <w:p w14:paraId="51B3C248" w14:textId="59CB7582" w:rsidR="00AB4CC8" w:rsidRPr="00AB4CC8" w:rsidRDefault="00AB4CC8" w:rsidP="00AB4CC8">
            <w:pPr>
              <w:pStyle w:val="HMIPreglednicaTekstLevo"/>
            </w:pPr>
            <w:proofErr w:type="spellStart"/>
            <w:r w:rsidRPr="00CA283A">
              <w:t>Cuprablau</w:t>
            </w:r>
            <w:proofErr w:type="spellEnd"/>
            <w:r w:rsidRPr="00CA283A">
              <w:t xml:space="preserve"> Z 35 WP</w:t>
            </w:r>
          </w:p>
        </w:tc>
        <w:tc>
          <w:tcPr>
            <w:tcW w:w="709" w:type="dxa"/>
          </w:tcPr>
          <w:p w14:paraId="7831221D" w14:textId="77777777" w:rsidR="00AB4CC8" w:rsidRPr="00AB4CC8" w:rsidRDefault="00AB4CC8" w:rsidP="00AB4CC8">
            <w:pPr>
              <w:pStyle w:val="HMIPreglednicaTekstLevo"/>
            </w:pPr>
            <w:r w:rsidRPr="00CA283A">
              <w:t>DA</w:t>
            </w:r>
          </w:p>
        </w:tc>
        <w:tc>
          <w:tcPr>
            <w:tcW w:w="1701" w:type="dxa"/>
          </w:tcPr>
          <w:p w14:paraId="0FF6AA33" w14:textId="77777777" w:rsidR="00AB4CC8" w:rsidRPr="00AB4CC8" w:rsidRDefault="00AB4CC8" w:rsidP="00AB4CC8">
            <w:pPr>
              <w:pStyle w:val="HMIPreglednicaTekstLevo"/>
            </w:pPr>
            <w:r w:rsidRPr="00CA283A">
              <w:t xml:space="preserve">bakrov </w:t>
            </w:r>
            <w:proofErr w:type="spellStart"/>
            <w:r w:rsidRPr="00CA283A">
              <w:t>oksiklorid</w:t>
            </w:r>
            <w:proofErr w:type="spellEnd"/>
          </w:p>
        </w:tc>
        <w:tc>
          <w:tcPr>
            <w:tcW w:w="1275" w:type="dxa"/>
          </w:tcPr>
          <w:p w14:paraId="04EC1D27" w14:textId="316C5ACA" w:rsidR="00AB4CC8" w:rsidRPr="00AB4CC8" w:rsidRDefault="00AB4CC8" w:rsidP="00AB4CC8">
            <w:pPr>
              <w:pStyle w:val="HMIPreglednicaTekstLevo"/>
            </w:pPr>
            <w:r w:rsidRPr="00AB4CC8">
              <w:t>kontaktni (preventivni) fungicid</w:t>
            </w:r>
          </w:p>
        </w:tc>
        <w:tc>
          <w:tcPr>
            <w:tcW w:w="851" w:type="dxa"/>
          </w:tcPr>
          <w:p w14:paraId="7127249A" w14:textId="77777777" w:rsidR="00AB4CC8" w:rsidRPr="00AB4CC8" w:rsidRDefault="00AB4CC8" w:rsidP="00AB4CC8">
            <w:pPr>
              <w:pStyle w:val="HMIPreglednicaTekstLevo"/>
            </w:pPr>
            <w:r w:rsidRPr="00CA283A">
              <w:t>5,5 kg/ha</w:t>
            </w:r>
          </w:p>
        </w:tc>
        <w:tc>
          <w:tcPr>
            <w:tcW w:w="709" w:type="dxa"/>
          </w:tcPr>
          <w:p w14:paraId="05B41412" w14:textId="77777777" w:rsidR="00AB4CC8" w:rsidRPr="00AB4CC8" w:rsidRDefault="00AB4CC8" w:rsidP="00AB4CC8">
            <w:pPr>
              <w:pStyle w:val="HMIPreglednicaTekstLevo"/>
            </w:pPr>
            <w:r w:rsidRPr="00CA283A">
              <w:t>14</w:t>
            </w:r>
          </w:p>
        </w:tc>
        <w:tc>
          <w:tcPr>
            <w:tcW w:w="992" w:type="dxa"/>
          </w:tcPr>
          <w:p w14:paraId="6872AE35" w14:textId="77777777" w:rsidR="00AB4CC8" w:rsidRPr="00AB4CC8" w:rsidRDefault="00AB4CC8" w:rsidP="00AB4CC8">
            <w:pPr>
              <w:pStyle w:val="HMIPreglednicaTekstLevo"/>
            </w:pPr>
            <w:r w:rsidRPr="00CA283A">
              <w:t>2-krat</w:t>
            </w:r>
          </w:p>
        </w:tc>
        <w:tc>
          <w:tcPr>
            <w:tcW w:w="992" w:type="dxa"/>
          </w:tcPr>
          <w:p w14:paraId="129225E3" w14:textId="77777777" w:rsidR="00AB4CC8" w:rsidRPr="00AB4CC8" w:rsidRDefault="00AB4CC8" w:rsidP="00AB4CC8">
            <w:pPr>
              <w:pStyle w:val="HMIPreglednicaTekstLevo"/>
            </w:pPr>
            <w:r w:rsidRPr="00CA283A">
              <w:t>/</w:t>
            </w:r>
          </w:p>
        </w:tc>
        <w:tc>
          <w:tcPr>
            <w:tcW w:w="991" w:type="dxa"/>
          </w:tcPr>
          <w:p w14:paraId="0BC427E5" w14:textId="77777777" w:rsidR="00AB4CC8" w:rsidRPr="00AB4CC8" w:rsidRDefault="00AB4CC8" w:rsidP="00AB4CC8">
            <w:pPr>
              <w:pStyle w:val="HMIPreglednicaTekstLevo"/>
            </w:pPr>
            <w:r w:rsidRPr="00CA283A">
              <w:t>40</w:t>
            </w:r>
          </w:p>
        </w:tc>
      </w:tr>
      <w:tr w:rsidR="0030797D" w:rsidRPr="005F0DAB" w14:paraId="4986C772" w14:textId="77777777" w:rsidTr="00BF025E">
        <w:tc>
          <w:tcPr>
            <w:tcW w:w="1413" w:type="dxa"/>
          </w:tcPr>
          <w:p w14:paraId="1E07D4A1" w14:textId="1523D2EA" w:rsidR="00AB4CC8" w:rsidRPr="00AB4CC8" w:rsidRDefault="00AB4CC8" w:rsidP="00AB4CC8">
            <w:pPr>
              <w:pStyle w:val="HMIPreglednicaTekstLevo"/>
            </w:pPr>
            <w:proofErr w:type="spellStart"/>
            <w:r w:rsidRPr="00CA283A">
              <w:t>Mirador</w:t>
            </w:r>
            <w:proofErr w:type="spellEnd"/>
            <w:r w:rsidRPr="00CA283A">
              <w:t xml:space="preserve"> 250 SC</w:t>
            </w:r>
            <w:r w:rsidR="0082605C">
              <w:t xml:space="preserve"> </w:t>
            </w:r>
            <w:r w:rsidRPr="0082605C">
              <w:rPr>
                <w:rStyle w:val="HMITekstNadpisanaVrednost"/>
              </w:rPr>
              <w:t>MU</w:t>
            </w:r>
          </w:p>
        </w:tc>
        <w:tc>
          <w:tcPr>
            <w:tcW w:w="709" w:type="dxa"/>
          </w:tcPr>
          <w:p w14:paraId="2D74ED8B" w14:textId="77777777" w:rsidR="00AB4CC8" w:rsidRPr="00AB4CC8" w:rsidRDefault="00AB4CC8" w:rsidP="00AB4CC8">
            <w:pPr>
              <w:pStyle w:val="HMIPreglednicaTekstLevo"/>
            </w:pPr>
            <w:r w:rsidRPr="00CA283A">
              <w:t>NE</w:t>
            </w:r>
          </w:p>
        </w:tc>
        <w:tc>
          <w:tcPr>
            <w:tcW w:w="1701" w:type="dxa"/>
          </w:tcPr>
          <w:p w14:paraId="79C9CB27" w14:textId="77777777" w:rsidR="00AB4CC8" w:rsidRPr="00AB4CC8" w:rsidRDefault="00AB4CC8" w:rsidP="00AB4CC8">
            <w:pPr>
              <w:pStyle w:val="HMIPreglednicaTekstLevo"/>
            </w:pPr>
            <w:proofErr w:type="spellStart"/>
            <w:r w:rsidRPr="00CA283A">
              <w:t>azoksistrobin</w:t>
            </w:r>
            <w:proofErr w:type="spellEnd"/>
          </w:p>
        </w:tc>
        <w:tc>
          <w:tcPr>
            <w:tcW w:w="1275" w:type="dxa"/>
          </w:tcPr>
          <w:p w14:paraId="4D839951" w14:textId="24E3D319" w:rsidR="00AB4CC8" w:rsidRPr="00AB4CC8" w:rsidRDefault="00AB4CC8" w:rsidP="00AB4CC8">
            <w:pPr>
              <w:pStyle w:val="HMIPreglednicaTekstLevo"/>
            </w:pPr>
            <w:proofErr w:type="spellStart"/>
            <w:r w:rsidRPr="00AB4CC8">
              <w:t>sistemičen</w:t>
            </w:r>
            <w:proofErr w:type="spellEnd"/>
            <w:r w:rsidRPr="00AB4CC8">
              <w:t xml:space="preserve"> (</w:t>
            </w:r>
            <w:proofErr w:type="spellStart"/>
            <w:r w:rsidRPr="00AB4CC8">
              <w:t>translamin</w:t>
            </w:r>
            <w:r w:rsidRPr="00AB4CC8">
              <w:lastRenderedPageBreak/>
              <w:t>aren</w:t>
            </w:r>
            <w:proofErr w:type="spellEnd"/>
            <w:r w:rsidRPr="00AB4CC8">
              <w:t>) fungicid</w:t>
            </w:r>
          </w:p>
        </w:tc>
        <w:tc>
          <w:tcPr>
            <w:tcW w:w="851" w:type="dxa"/>
          </w:tcPr>
          <w:p w14:paraId="4C9DA5E5" w14:textId="77777777" w:rsidR="00AB4CC8" w:rsidRPr="00AB4CC8" w:rsidRDefault="00AB4CC8" w:rsidP="00AB4CC8">
            <w:pPr>
              <w:pStyle w:val="HMIPreglednicaTekstLevo"/>
            </w:pPr>
            <w:r w:rsidRPr="00CA283A">
              <w:lastRenderedPageBreak/>
              <w:t>1,6 l/ha</w:t>
            </w:r>
          </w:p>
        </w:tc>
        <w:tc>
          <w:tcPr>
            <w:tcW w:w="709" w:type="dxa"/>
          </w:tcPr>
          <w:p w14:paraId="56F22A7E" w14:textId="77777777" w:rsidR="00AB4CC8" w:rsidRPr="00AB4CC8" w:rsidRDefault="00AB4CC8" w:rsidP="00AB4CC8">
            <w:pPr>
              <w:pStyle w:val="HMIPreglednicaTekstLevo"/>
            </w:pPr>
            <w:r w:rsidRPr="00CA283A">
              <w:t>28</w:t>
            </w:r>
          </w:p>
        </w:tc>
        <w:tc>
          <w:tcPr>
            <w:tcW w:w="992" w:type="dxa"/>
          </w:tcPr>
          <w:p w14:paraId="2354F79F" w14:textId="77777777" w:rsidR="00AB4CC8" w:rsidRPr="00AB4CC8" w:rsidRDefault="00AB4CC8" w:rsidP="00AB4CC8">
            <w:pPr>
              <w:pStyle w:val="HMIPreglednicaTekstLevo"/>
            </w:pPr>
            <w:r w:rsidRPr="00CA283A">
              <w:t>2-krat</w:t>
            </w:r>
          </w:p>
        </w:tc>
        <w:tc>
          <w:tcPr>
            <w:tcW w:w="992" w:type="dxa"/>
          </w:tcPr>
          <w:p w14:paraId="0DAC4C0E" w14:textId="77777777" w:rsidR="00AB4CC8" w:rsidRPr="00AB4CC8" w:rsidRDefault="00AB4CC8" w:rsidP="00AB4CC8">
            <w:pPr>
              <w:pStyle w:val="HMIPreglednicaTekstLevo"/>
            </w:pPr>
            <w:r w:rsidRPr="00CA283A">
              <w:t>20</w:t>
            </w:r>
          </w:p>
        </w:tc>
        <w:tc>
          <w:tcPr>
            <w:tcW w:w="991" w:type="dxa"/>
          </w:tcPr>
          <w:p w14:paraId="25EE7EE4" w14:textId="77777777" w:rsidR="00AB4CC8" w:rsidRPr="00CA283A" w:rsidRDefault="00AB4CC8" w:rsidP="00AB4CC8">
            <w:pPr>
              <w:pStyle w:val="HMIPreglednicaTekstLevo"/>
            </w:pPr>
          </w:p>
        </w:tc>
      </w:tr>
      <w:tr w:rsidR="0030797D" w:rsidRPr="005F0DAB" w14:paraId="7E21F047" w14:textId="77777777" w:rsidTr="00BF025E">
        <w:tc>
          <w:tcPr>
            <w:tcW w:w="1413" w:type="dxa"/>
          </w:tcPr>
          <w:p w14:paraId="529E395A" w14:textId="0C980DFC" w:rsidR="00AB4CC8" w:rsidRPr="00AB4CC8" w:rsidRDefault="00AB4CC8" w:rsidP="00AB4CC8">
            <w:pPr>
              <w:pStyle w:val="HMIPreglednicaTekstLevo"/>
            </w:pPr>
            <w:proofErr w:type="spellStart"/>
            <w:r w:rsidRPr="00CA283A">
              <w:t>Ortiva</w:t>
            </w:r>
            <w:proofErr w:type="spellEnd"/>
            <w:r w:rsidR="0082605C">
              <w:t xml:space="preserve"> </w:t>
            </w:r>
            <w:r w:rsidRPr="0082605C">
              <w:rPr>
                <w:rStyle w:val="HMITekstNadpisanaVrednost"/>
              </w:rPr>
              <w:t>MU</w:t>
            </w:r>
          </w:p>
        </w:tc>
        <w:tc>
          <w:tcPr>
            <w:tcW w:w="709" w:type="dxa"/>
          </w:tcPr>
          <w:p w14:paraId="1B0B22D7" w14:textId="77777777" w:rsidR="00AB4CC8" w:rsidRPr="00AB4CC8" w:rsidRDefault="00AB4CC8" w:rsidP="00AB4CC8">
            <w:pPr>
              <w:pStyle w:val="HMIPreglednicaTekstLevo"/>
            </w:pPr>
            <w:r w:rsidRPr="00CA283A">
              <w:t>NE</w:t>
            </w:r>
          </w:p>
        </w:tc>
        <w:tc>
          <w:tcPr>
            <w:tcW w:w="1701" w:type="dxa"/>
          </w:tcPr>
          <w:p w14:paraId="15445039" w14:textId="77777777" w:rsidR="00AB4CC8" w:rsidRPr="00AB4CC8" w:rsidRDefault="00AB4CC8" w:rsidP="00AB4CC8">
            <w:pPr>
              <w:pStyle w:val="HMIPreglednicaTekstLevo"/>
            </w:pPr>
            <w:proofErr w:type="spellStart"/>
            <w:r w:rsidRPr="00CA283A">
              <w:t>azoksistrobin</w:t>
            </w:r>
            <w:proofErr w:type="spellEnd"/>
          </w:p>
        </w:tc>
        <w:tc>
          <w:tcPr>
            <w:tcW w:w="1275" w:type="dxa"/>
          </w:tcPr>
          <w:p w14:paraId="78C6646F" w14:textId="53262625" w:rsidR="00AB4CC8" w:rsidRPr="00AB4CC8" w:rsidRDefault="00AB4CC8" w:rsidP="00AB4CC8">
            <w:pPr>
              <w:pStyle w:val="HMIPreglednicaTekstLevo"/>
            </w:pPr>
            <w:proofErr w:type="spellStart"/>
            <w:r w:rsidRPr="00AB4CC8">
              <w:t>sistemičen</w:t>
            </w:r>
            <w:proofErr w:type="spellEnd"/>
            <w:r w:rsidRPr="00AB4CC8">
              <w:t xml:space="preserve"> (</w:t>
            </w:r>
            <w:proofErr w:type="spellStart"/>
            <w:r w:rsidRPr="00AB4CC8">
              <w:t>translaminaren</w:t>
            </w:r>
            <w:proofErr w:type="spellEnd"/>
            <w:r w:rsidRPr="00AB4CC8">
              <w:t>) fungicid</w:t>
            </w:r>
          </w:p>
        </w:tc>
        <w:tc>
          <w:tcPr>
            <w:tcW w:w="851" w:type="dxa"/>
          </w:tcPr>
          <w:p w14:paraId="6E07EC55" w14:textId="77777777" w:rsidR="00AB4CC8" w:rsidRPr="00AB4CC8" w:rsidRDefault="00AB4CC8" w:rsidP="00AB4CC8">
            <w:pPr>
              <w:pStyle w:val="HMIPreglednicaTekstLevo"/>
            </w:pPr>
            <w:r w:rsidRPr="00CA283A">
              <w:t>1,6 l/ha</w:t>
            </w:r>
          </w:p>
        </w:tc>
        <w:tc>
          <w:tcPr>
            <w:tcW w:w="709" w:type="dxa"/>
          </w:tcPr>
          <w:p w14:paraId="41027C61" w14:textId="77777777" w:rsidR="00AB4CC8" w:rsidRPr="00AB4CC8" w:rsidRDefault="00AB4CC8" w:rsidP="00AB4CC8">
            <w:pPr>
              <w:pStyle w:val="HMIPreglednicaTekstLevo"/>
            </w:pPr>
            <w:r w:rsidRPr="00CA283A">
              <w:t>28</w:t>
            </w:r>
          </w:p>
        </w:tc>
        <w:tc>
          <w:tcPr>
            <w:tcW w:w="992" w:type="dxa"/>
          </w:tcPr>
          <w:p w14:paraId="176A66B0" w14:textId="77777777" w:rsidR="00AB4CC8" w:rsidRPr="00AB4CC8" w:rsidRDefault="00AB4CC8" w:rsidP="00AB4CC8">
            <w:pPr>
              <w:pStyle w:val="HMIPreglednicaTekstLevo"/>
            </w:pPr>
            <w:r w:rsidRPr="00CA283A">
              <w:t>2-krat</w:t>
            </w:r>
          </w:p>
        </w:tc>
        <w:tc>
          <w:tcPr>
            <w:tcW w:w="992" w:type="dxa"/>
          </w:tcPr>
          <w:p w14:paraId="67F2326B" w14:textId="77777777" w:rsidR="00AB4CC8" w:rsidRPr="00AB4CC8" w:rsidRDefault="00AB4CC8" w:rsidP="00AB4CC8">
            <w:pPr>
              <w:pStyle w:val="HMIPreglednicaTekstLevo"/>
            </w:pPr>
            <w:r w:rsidRPr="00CA283A">
              <w:t>20</w:t>
            </w:r>
          </w:p>
        </w:tc>
        <w:tc>
          <w:tcPr>
            <w:tcW w:w="991" w:type="dxa"/>
          </w:tcPr>
          <w:p w14:paraId="518533D2" w14:textId="77777777" w:rsidR="00AB4CC8" w:rsidRPr="00CA283A" w:rsidRDefault="00AB4CC8" w:rsidP="00AB4CC8">
            <w:pPr>
              <w:pStyle w:val="HMIPreglednicaTekstLevo"/>
            </w:pPr>
          </w:p>
        </w:tc>
      </w:tr>
      <w:tr w:rsidR="0030797D" w:rsidRPr="005F0DAB" w14:paraId="290C3FD4" w14:textId="77777777" w:rsidTr="00BF025E">
        <w:tc>
          <w:tcPr>
            <w:tcW w:w="1413" w:type="dxa"/>
          </w:tcPr>
          <w:p w14:paraId="770BD0B2" w14:textId="77777777" w:rsidR="00AB4CC8" w:rsidRPr="00AB4CC8" w:rsidRDefault="00AB4CC8" w:rsidP="00AB4CC8">
            <w:pPr>
              <w:pStyle w:val="HMIPreglednicaTekstLevo"/>
            </w:pPr>
            <w:proofErr w:type="spellStart"/>
            <w:r w:rsidRPr="00CA283A">
              <w:t>Orondis</w:t>
            </w:r>
            <w:proofErr w:type="spellEnd"/>
            <w:r w:rsidRPr="00CA283A">
              <w:t xml:space="preserve"> EVO</w:t>
            </w:r>
            <w:r w:rsidRPr="00AB4CC8">
              <w:t xml:space="preserve"> </w:t>
            </w:r>
            <w:r w:rsidRPr="0082605C">
              <w:rPr>
                <w:rStyle w:val="HMITekstNadpisanaVrednost"/>
              </w:rPr>
              <w:t>MU</w:t>
            </w:r>
          </w:p>
        </w:tc>
        <w:tc>
          <w:tcPr>
            <w:tcW w:w="709" w:type="dxa"/>
          </w:tcPr>
          <w:p w14:paraId="1B523514" w14:textId="77777777" w:rsidR="00AB4CC8" w:rsidRPr="00AB4CC8" w:rsidRDefault="00AB4CC8" w:rsidP="00AB4CC8">
            <w:pPr>
              <w:pStyle w:val="HMIPreglednicaTekstLevo"/>
            </w:pPr>
            <w:r w:rsidRPr="00CA283A">
              <w:t>NE</w:t>
            </w:r>
          </w:p>
        </w:tc>
        <w:tc>
          <w:tcPr>
            <w:tcW w:w="1701" w:type="dxa"/>
          </w:tcPr>
          <w:p w14:paraId="3BCAEFD8" w14:textId="77777777" w:rsidR="00AB4CC8" w:rsidRPr="00AB4CC8" w:rsidRDefault="00AB4CC8" w:rsidP="00AB4CC8">
            <w:pPr>
              <w:pStyle w:val="HMIPreglednicaTekstLevo"/>
            </w:pPr>
            <w:proofErr w:type="spellStart"/>
            <w:r w:rsidRPr="00CA283A">
              <w:t>azoksistrobin</w:t>
            </w:r>
            <w:proofErr w:type="spellEnd"/>
          </w:p>
          <w:p w14:paraId="7360186B" w14:textId="77777777" w:rsidR="00AB4CC8" w:rsidRPr="00AB4CC8" w:rsidRDefault="00AB4CC8" w:rsidP="00AB4CC8">
            <w:pPr>
              <w:pStyle w:val="HMIPreglednicaTekstLevo"/>
            </w:pPr>
            <w:proofErr w:type="spellStart"/>
            <w:r w:rsidRPr="00CA283A">
              <w:t>oksatiapiprolin</w:t>
            </w:r>
            <w:proofErr w:type="spellEnd"/>
          </w:p>
        </w:tc>
        <w:tc>
          <w:tcPr>
            <w:tcW w:w="1275" w:type="dxa"/>
          </w:tcPr>
          <w:p w14:paraId="31AA23D8" w14:textId="05CC4572" w:rsidR="00AB4CC8" w:rsidRPr="00AB4CC8" w:rsidRDefault="0030797D" w:rsidP="00AB4CC8">
            <w:pPr>
              <w:pStyle w:val="HMIPreglednicaTekstLevo"/>
            </w:pPr>
            <w:proofErr w:type="spellStart"/>
            <w:r>
              <w:t>s</w:t>
            </w:r>
            <w:r w:rsidRPr="00AB4CC8">
              <w:t>istemičen</w:t>
            </w:r>
            <w:proofErr w:type="spellEnd"/>
            <w:r>
              <w:t>/</w:t>
            </w:r>
            <w:proofErr w:type="spellStart"/>
            <w:r w:rsidRPr="0030797D">
              <w:t>lokosistemik</w:t>
            </w:r>
            <w:proofErr w:type="spellEnd"/>
            <w:r>
              <w:t xml:space="preserve"> s </w:t>
            </w:r>
            <w:r w:rsidRPr="0030797D">
              <w:t>preventivn</w:t>
            </w:r>
            <w:r>
              <w:t>im</w:t>
            </w:r>
            <w:r w:rsidRPr="0030797D">
              <w:t>, deloma kurativn</w:t>
            </w:r>
            <w:r>
              <w:t xml:space="preserve">im in </w:t>
            </w:r>
            <w:r w:rsidRPr="0030797D">
              <w:t>rezidualn</w:t>
            </w:r>
            <w:r>
              <w:t>im delovanjem</w:t>
            </w:r>
          </w:p>
        </w:tc>
        <w:tc>
          <w:tcPr>
            <w:tcW w:w="851" w:type="dxa"/>
          </w:tcPr>
          <w:p w14:paraId="672DDF7F" w14:textId="77777777" w:rsidR="00AB4CC8" w:rsidRPr="00AB4CC8" w:rsidRDefault="00AB4CC8" w:rsidP="00AB4CC8">
            <w:pPr>
              <w:pStyle w:val="HMIPreglednicaTekstLevo"/>
            </w:pPr>
            <w:r w:rsidRPr="00CA283A">
              <w:t>1,0 l/ha</w:t>
            </w:r>
          </w:p>
        </w:tc>
        <w:tc>
          <w:tcPr>
            <w:tcW w:w="709" w:type="dxa"/>
          </w:tcPr>
          <w:p w14:paraId="65E3F6A8" w14:textId="77777777" w:rsidR="00AB4CC8" w:rsidRPr="00AB4CC8" w:rsidRDefault="00AB4CC8" w:rsidP="00AB4CC8">
            <w:pPr>
              <w:pStyle w:val="HMIPreglednicaTekstLevo"/>
            </w:pPr>
            <w:r w:rsidRPr="00CA283A">
              <w:t>28</w:t>
            </w:r>
          </w:p>
        </w:tc>
        <w:tc>
          <w:tcPr>
            <w:tcW w:w="992" w:type="dxa"/>
          </w:tcPr>
          <w:p w14:paraId="757A7DF8" w14:textId="77777777" w:rsidR="00AB4CC8" w:rsidRPr="00AB4CC8" w:rsidRDefault="00AB4CC8" w:rsidP="00AB4CC8">
            <w:pPr>
              <w:pStyle w:val="HMIPreglednicaTekstLevo"/>
            </w:pPr>
            <w:r w:rsidRPr="00CA283A">
              <w:t>2-krat</w:t>
            </w:r>
          </w:p>
        </w:tc>
        <w:tc>
          <w:tcPr>
            <w:tcW w:w="992" w:type="dxa"/>
          </w:tcPr>
          <w:p w14:paraId="773F855B" w14:textId="77777777" w:rsidR="00AB4CC8" w:rsidRPr="00AB4CC8" w:rsidRDefault="00AB4CC8" w:rsidP="00AB4CC8">
            <w:pPr>
              <w:pStyle w:val="HMIPreglednicaTekstLevo"/>
            </w:pPr>
            <w:r w:rsidRPr="00CA283A">
              <w:t>20</w:t>
            </w:r>
          </w:p>
        </w:tc>
        <w:tc>
          <w:tcPr>
            <w:tcW w:w="991" w:type="dxa"/>
          </w:tcPr>
          <w:p w14:paraId="5AEBF469" w14:textId="77777777" w:rsidR="00AB4CC8" w:rsidRPr="00CA283A" w:rsidRDefault="00AB4CC8" w:rsidP="00AB4CC8">
            <w:pPr>
              <w:pStyle w:val="HMIPreglednicaTekstLevo"/>
            </w:pPr>
          </w:p>
        </w:tc>
      </w:tr>
      <w:tr w:rsidR="0030797D" w:rsidRPr="005F0DAB" w14:paraId="50F665AD" w14:textId="77777777" w:rsidTr="00BF025E">
        <w:tc>
          <w:tcPr>
            <w:tcW w:w="1413" w:type="dxa"/>
          </w:tcPr>
          <w:p w14:paraId="55F98021" w14:textId="77777777" w:rsidR="00AB4CC8" w:rsidRPr="00AB4CC8" w:rsidRDefault="00AB4CC8" w:rsidP="00AB4CC8">
            <w:pPr>
              <w:pStyle w:val="HMIPreglednicaTekstLevo"/>
            </w:pPr>
            <w:proofErr w:type="spellStart"/>
            <w:r w:rsidRPr="00CA283A">
              <w:t>Polyversum</w:t>
            </w:r>
            <w:proofErr w:type="spellEnd"/>
            <w:r w:rsidRPr="00CA283A">
              <w:t xml:space="preserve"> </w:t>
            </w:r>
            <w:r w:rsidRPr="0082605C">
              <w:rPr>
                <w:rStyle w:val="HMITekstNadpisanaVrednost"/>
              </w:rPr>
              <w:t>MU</w:t>
            </w:r>
          </w:p>
        </w:tc>
        <w:tc>
          <w:tcPr>
            <w:tcW w:w="709" w:type="dxa"/>
          </w:tcPr>
          <w:p w14:paraId="5FB56334" w14:textId="77777777" w:rsidR="00AB4CC8" w:rsidRPr="00AB4CC8" w:rsidRDefault="00AB4CC8" w:rsidP="00AB4CC8">
            <w:pPr>
              <w:pStyle w:val="HMIPreglednicaTekstLevo"/>
            </w:pPr>
            <w:r w:rsidRPr="00CA283A">
              <w:t>DA</w:t>
            </w:r>
          </w:p>
        </w:tc>
        <w:tc>
          <w:tcPr>
            <w:tcW w:w="1701" w:type="dxa"/>
          </w:tcPr>
          <w:p w14:paraId="4CABAD56" w14:textId="77777777" w:rsidR="00AB4CC8" w:rsidRPr="00AB4CC8" w:rsidRDefault="00AB4CC8" w:rsidP="00AB4CC8">
            <w:pPr>
              <w:pStyle w:val="HMIPreglednicaTekstLevo"/>
            </w:pPr>
            <w:proofErr w:type="spellStart"/>
            <w:r w:rsidRPr="00CA283A">
              <w:t>Pythium</w:t>
            </w:r>
            <w:proofErr w:type="spellEnd"/>
            <w:r w:rsidRPr="00CA283A">
              <w:t xml:space="preserve"> </w:t>
            </w:r>
            <w:proofErr w:type="spellStart"/>
            <w:r w:rsidRPr="00CA283A">
              <w:t>oligandrum</w:t>
            </w:r>
            <w:proofErr w:type="spellEnd"/>
          </w:p>
        </w:tc>
        <w:tc>
          <w:tcPr>
            <w:tcW w:w="1275" w:type="dxa"/>
          </w:tcPr>
          <w:p w14:paraId="7125A836" w14:textId="72B3D334" w:rsidR="00AB4CC8" w:rsidRPr="00AB4CC8" w:rsidRDefault="00AB4CC8" w:rsidP="00AB4CC8">
            <w:pPr>
              <w:pStyle w:val="HMIPreglednicaTekstLevo"/>
            </w:pPr>
            <w:r w:rsidRPr="00AB4CC8">
              <w:t>preventivni kontaktni fungicid</w:t>
            </w:r>
          </w:p>
        </w:tc>
        <w:tc>
          <w:tcPr>
            <w:tcW w:w="851" w:type="dxa"/>
          </w:tcPr>
          <w:p w14:paraId="4CB31601" w14:textId="77777777" w:rsidR="00AB4CC8" w:rsidRPr="00AB4CC8" w:rsidRDefault="00AB4CC8" w:rsidP="00AB4CC8">
            <w:pPr>
              <w:pStyle w:val="HMIPreglednicaTekstLevo"/>
            </w:pPr>
            <w:r w:rsidRPr="00CA283A">
              <w:t>0,25 kg/ha</w:t>
            </w:r>
          </w:p>
        </w:tc>
        <w:tc>
          <w:tcPr>
            <w:tcW w:w="709" w:type="dxa"/>
          </w:tcPr>
          <w:p w14:paraId="0D5FFDE8" w14:textId="77777777" w:rsidR="00AB4CC8" w:rsidRPr="00AB4CC8" w:rsidRDefault="00AB4CC8" w:rsidP="00AB4CC8">
            <w:pPr>
              <w:pStyle w:val="HMIPreglednicaTekstLevo"/>
            </w:pPr>
            <w:r w:rsidRPr="00CA283A">
              <w:t>1</w:t>
            </w:r>
          </w:p>
        </w:tc>
        <w:tc>
          <w:tcPr>
            <w:tcW w:w="992" w:type="dxa"/>
          </w:tcPr>
          <w:p w14:paraId="369C6315" w14:textId="77777777" w:rsidR="00AB4CC8" w:rsidRPr="00AB4CC8" w:rsidRDefault="00AB4CC8" w:rsidP="00AB4CC8">
            <w:pPr>
              <w:pStyle w:val="HMIPreglednicaTekstLevo"/>
            </w:pPr>
            <w:r w:rsidRPr="00CA283A">
              <w:t xml:space="preserve">št. </w:t>
            </w:r>
            <w:proofErr w:type="spellStart"/>
            <w:r w:rsidRPr="00CA283A">
              <w:t>tretiranj</w:t>
            </w:r>
            <w:proofErr w:type="spellEnd"/>
            <w:r w:rsidRPr="00CA283A">
              <w:t xml:space="preserve"> ni omejeno</w:t>
            </w:r>
          </w:p>
        </w:tc>
        <w:tc>
          <w:tcPr>
            <w:tcW w:w="992" w:type="dxa"/>
          </w:tcPr>
          <w:p w14:paraId="2891E024" w14:textId="77777777" w:rsidR="00AB4CC8" w:rsidRPr="00AB4CC8" w:rsidRDefault="00AB4CC8" w:rsidP="00AB4CC8">
            <w:pPr>
              <w:pStyle w:val="HMIPreglednicaTekstLevo"/>
            </w:pPr>
            <w:r w:rsidRPr="00CA283A">
              <w:t>15 (5)</w:t>
            </w:r>
          </w:p>
        </w:tc>
        <w:tc>
          <w:tcPr>
            <w:tcW w:w="991" w:type="dxa"/>
          </w:tcPr>
          <w:p w14:paraId="7F5091CD" w14:textId="77777777" w:rsidR="00AB4CC8" w:rsidRPr="00CA283A" w:rsidRDefault="00AB4CC8" w:rsidP="00AB4CC8">
            <w:pPr>
              <w:pStyle w:val="HMIPreglednicaTekstLevo"/>
            </w:pPr>
          </w:p>
        </w:tc>
      </w:tr>
      <w:tr w:rsidR="0030797D" w:rsidRPr="005F0DAB" w14:paraId="21CA0245" w14:textId="77777777" w:rsidTr="00BF025E">
        <w:tc>
          <w:tcPr>
            <w:tcW w:w="1413" w:type="dxa"/>
          </w:tcPr>
          <w:p w14:paraId="17A76F99" w14:textId="0B4CC970" w:rsidR="00AB4CC8" w:rsidRPr="00AB4CC8" w:rsidRDefault="00AB4CC8" w:rsidP="00AB4CC8">
            <w:pPr>
              <w:pStyle w:val="HMIPreglednicaTekstLevo"/>
            </w:pPr>
            <w:proofErr w:type="spellStart"/>
            <w:r w:rsidRPr="00CA283A">
              <w:t>Revus</w:t>
            </w:r>
            <w:proofErr w:type="spellEnd"/>
          </w:p>
        </w:tc>
        <w:tc>
          <w:tcPr>
            <w:tcW w:w="709" w:type="dxa"/>
          </w:tcPr>
          <w:p w14:paraId="0D70FA94" w14:textId="77777777" w:rsidR="00AB4CC8" w:rsidRPr="00AB4CC8" w:rsidRDefault="00AB4CC8" w:rsidP="00AB4CC8">
            <w:pPr>
              <w:pStyle w:val="HMIPreglednicaTekstLevo"/>
            </w:pPr>
            <w:r w:rsidRPr="00CA283A">
              <w:t>NE</w:t>
            </w:r>
          </w:p>
        </w:tc>
        <w:tc>
          <w:tcPr>
            <w:tcW w:w="1701" w:type="dxa"/>
          </w:tcPr>
          <w:p w14:paraId="4249C9DF" w14:textId="77777777" w:rsidR="00AB4CC8" w:rsidRPr="00AB4CC8" w:rsidRDefault="00AB4CC8" w:rsidP="00AB4CC8">
            <w:pPr>
              <w:pStyle w:val="HMIPreglednicaTekstLevo"/>
            </w:pPr>
            <w:proofErr w:type="spellStart"/>
            <w:r w:rsidRPr="00CA283A">
              <w:t>mandipropamid</w:t>
            </w:r>
            <w:proofErr w:type="spellEnd"/>
          </w:p>
        </w:tc>
        <w:tc>
          <w:tcPr>
            <w:tcW w:w="1275" w:type="dxa"/>
          </w:tcPr>
          <w:p w14:paraId="23D23C24" w14:textId="77BA74CA" w:rsidR="00AB4CC8" w:rsidRPr="00AB4CC8" w:rsidRDefault="00AB4CC8" w:rsidP="00AB4CC8">
            <w:pPr>
              <w:pStyle w:val="HMIPreglednicaTekstLevo"/>
            </w:pPr>
            <w:proofErr w:type="spellStart"/>
            <w:r w:rsidRPr="00AB4CC8">
              <w:t>preventivn</w:t>
            </w:r>
            <w:proofErr w:type="spellEnd"/>
            <w:r w:rsidRPr="00AB4CC8">
              <w:t xml:space="preserve"> ter delno kurativni fungicid</w:t>
            </w:r>
          </w:p>
        </w:tc>
        <w:tc>
          <w:tcPr>
            <w:tcW w:w="851" w:type="dxa"/>
          </w:tcPr>
          <w:p w14:paraId="5359F988" w14:textId="2E3CF485" w:rsidR="00AB4CC8" w:rsidRPr="00AB4CC8" w:rsidRDefault="00AB4CC8" w:rsidP="00AB4CC8">
            <w:pPr>
              <w:pStyle w:val="HMIPreglednicaTekstLevo"/>
            </w:pPr>
            <w:r w:rsidRPr="00CA283A">
              <w:t>1,6 l/ha</w:t>
            </w:r>
          </w:p>
        </w:tc>
        <w:tc>
          <w:tcPr>
            <w:tcW w:w="709" w:type="dxa"/>
          </w:tcPr>
          <w:p w14:paraId="3DC6C90C" w14:textId="77777777" w:rsidR="00AB4CC8" w:rsidRPr="00AB4CC8" w:rsidRDefault="00AB4CC8" w:rsidP="00AB4CC8">
            <w:pPr>
              <w:pStyle w:val="HMIPreglednicaTekstLevo"/>
            </w:pPr>
            <w:r w:rsidRPr="00CA283A">
              <w:t>14</w:t>
            </w:r>
          </w:p>
        </w:tc>
        <w:tc>
          <w:tcPr>
            <w:tcW w:w="992" w:type="dxa"/>
          </w:tcPr>
          <w:p w14:paraId="0E1BA7C1" w14:textId="77777777" w:rsidR="00AB4CC8" w:rsidRPr="00AB4CC8" w:rsidRDefault="00AB4CC8" w:rsidP="00AB4CC8">
            <w:pPr>
              <w:pStyle w:val="HMIPreglednicaTekstLevo"/>
            </w:pPr>
            <w:r w:rsidRPr="00CA283A">
              <w:t>2-krat</w:t>
            </w:r>
          </w:p>
        </w:tc>
        <w:tc>
          <w:tcPr>
            <w:tcW w:w="992" w:type="dxa"/>
          </w:tcPr>
          <w:p w14:paraId="55FF5B26" w14:textId="77777777" w:rsidR="00AB4CC8" w:rsidRPr="00AB4CC8" w:rsidRDefault="00AB4CC8" w:rsidP="00AB4CC8">
            <w:pPr>
              <w:pStyle w:val="HMIPreglednicaTekstLevo"/>
            </w:pPr>
            <w:r w:rsidRPr="00CA283A">
              <w:t>15</w:t>
            </w:r>
          </w:p>
        </w:tc>
        <w:tc>
          <w:tcPr>
            <w:tcW w:w="991" w:type="dxa"/>
          </w:tcPr>
          <w:p w14:paraId="405897F2" w14:textId="77777777" w:rsidR="00AB4CC8" w:rsidRPr="00CA283A" w:rsidRDefault="00AB4CC8" w:rsidP="00AB4CC8">
            <w:pPr>
              <w:pStyle w:val="HMIPreglednicaTekstLevo"/>
            </w:pPr>
          </w:p>
        </w:tc>
      </w:tr>
      <w:tr w:rsidR="0030797D" w:rsidRPr="005F0DAB" w14:paraId="230FD2FF" w14:textId="77777777" w:rsidTr="00BF025E">
        <w:tc>
          <w:tcPr>
            <w:tcW w:w="1413" w:type="dxa"/>
          </w:tcPr>
          <w:p w14:paraId="5DC5E55C" w14:textId="2F721397" w:rsidR="00AB4CC8" w:rsidRPr="00AB4CC8" w:rsidRDefault="00AB4CC8" w:rsidP="00AB4CC8">
            <w:pPr>
              <w:pStyle w:val="HMIPreglednicaTekstLevo"/>
            </w:pPr>
            <w:proofErr w:type="spellStart"/>
            <w:r w:rsidRPr="00CA283A">
              <w:t>Zaftra</w:t>
            </w:r>
            <w:proofErr w:type="spellEnd"/>
            <w:r w:rsidRPr="00CA283A">
              <w:t xml:space="preserve"> AZT 250 SC</w:t>
            </w:r>
            <w:r w:rsidRPr="00AB4CC8">
              <w:t xml:space="preserve"> </w:t>
            </w:r>
            <w:r w:rsidRPr="0082605C">
              <w:rPr>
                <w:rStyle w:val="HMITekstNadpisanaVrednost"/>
              </w:rPr>
              <w:t>MU</w:t>
            </w:r>
          </w:p>
        </w:tc>
        <w:tc>
          <w:tcPr>
            <w:tcW w:w="709" w:type="dxa"/>
          </w:tcPr>
          <w:p w14:paraId="0BFCE187" w14:textId="77777777" w:rsidR="00AB4CC8" w:rsidRPr="00AB4CC8" w:rsidRDefault="00AB4CC8" w:rsidP="00AB4CC8">
            <w:pPr>
              <w:pStyle w:val="HMIPreglednicaTekstLevo"/>
            </w:pPr>
            <w:r w:rsidRPr="00CA283A">
              <w:t>NE</w:t>
            </w:r>
          </w:p>
        </w:tc>
        <w:tc>
          <w:tcPr>
            <w:tcW w:w="1701" w:type="dxa"/>
          </w:tcPr>
          <w:p w14:paraId="7F64A91E" w14:textId="77777777" w:rsidR="00AB4CC8" w:rsidRPr="00AB4CC8" w:rsidRDefault="00AB4CC8" w:rsidP="00AB4CC8">
            <w:pPr>
              <w:pStyle w:val="HMIPreglednicaTekstLevo"/>
            </w:pPr>
            <w:proofErr w:type="spellStart"/>
            <w:r w:rsidRPr="00CA283A">
              <w:t>azoksistrobin</w:t>
            </w:r>
            <w:proofErr w:type="spellEnd"/>
          </w:p>
        </w:tc>
        <w:tc>
          <w:tcPr>
            <w:tcW w:w="1275" w:type="dxa"/>
          </w:tcPr>
          <w:p w14:paraId="53B8E320" w14:textId="6F9B317D" w:rsidR="00AB4CC8" w:rsidRPr="00AB4CC8" w:rsidRDefault="00AB4CC8" w:rsidP="00AB4CC8">
            <w:pPr>
              <w:pStyle w:val="HMIPreglednicaTekstLevo"/>
            </w:pPr>
            <w:proofErr w:type="spellStart"/>
            <w:r w:rsidRPr="00AB4CC8">
              <w:t>sistemičen</w:t>
            </w:r>
            <w:proofErr w:type="spellEnd"/>
            <w:r w:rsidRPr="00AB4CC8">
              <w:t xml:space="preserve"> (</w:t>
            </w:r>
            <w:proofErr w:type="spellStart"/>
            <w:r w:rsidRPr="00AB4CC8">
              <w:t>translaminaren</w:t>
            </w:r>
            <w:proofErr w:type="spellEnd"/>
            <w:r w:rsidRPr="00AB4CC8">
              <w:t>) fungicid</w:t>
            </w:r>
          </w:p>
        </w:tc>
        <w:tc>
          <w:tcPr>
            <w:tcW w:w="851" w:type="dxa"/>
          </w:tcPr>
          <w:p w14:paraId="76EE2CF2" w14:textId="77777777" w:rsidR="00AB4CC8" w:rsidRPr="00AB4CC8" w:rsidRDefault="00AB4CC8" w:rsidP="00AB4CC8">
            <w:pPr>
              <w:pStyle w:val="HMIPreglednicaTekstLevo"/>
            </w:pPr>
            <w:r w:rsidRPr="00CA283A">
              <w:t>1,6 l/ha</w:t>
            </w:r>
          </w:p>
        </w:tc>
        <w:tc>
          <w:tcPr>
            <w:tcW w:w="709" w:type="dxa"/>
          </w:tcPr>
          <w:p w14:paraId="2A3F3674" w14:textId="77777777" w:rsidR="00AB4CC8" w:rsidRPr="00AB4CC8" w:rsidRDefault="00AB4CC8" w:rsidP="00AB4CC8">
            <w:pPr>
              <w:pStyle w:val="HMIPreglednicaTekstLevo"/>
            </w:pPr>
            <w:r w:rsidRPr="00CA283A">
              <w:t>28</w:t>
            </w:r>
          </w:p>
        </w:tc>
        <w:tc>
          <w:tcPr>
            <w:tcW w:w="992" w:type="dxa"/>
          </w:tcPr>
          <w:p w14:paraId="5618C167" w14:textId="77777777" w:rsidR="00AB4CC8" w:rsidRPr="00AB4CC8" w:rsidRDefault="00AB4CC8" w:rsidP="00AB4CC8">
            <w:pPr>
              <w:pStyle w:val="HMIPreglednicaTekstLevo"/>
            </w:pPr>
            <w:r w:rsidRPr="00CA283A">
              <w:t>2-krat</w:t>
            </w:r>
          </w:p>
        </w:tc>
        <w:tc>
          <w:tcPr>
            <w:tcW w:w="992" w:type="dxa"/>
          </w:tcPr>
          <w:p w14:paraId="0EC06E47" w14:textId="77777777" w:rsidR="00AB4CC8" w:rsidRPr="00AB4CC8" w:rsidRDefault="00AB4CC8" w:rsidP="00AB4CC8">
            <w:pPr>
              <w:pStyle w:val="HMIPreglednicaTekstLevo"/>
            </w:pPr>
            <w:r w:rsidRPr="00CA283A">
              <w:t>20</w:t>
            </w:r>
          </w:p>
        </w:tc>
        <w:tc>
          <w:tcPr>
            <w:tcW w:w="991" w:type="dxa"/>
          </w:tcPr>
          <w:p w14:paraId="075355D0" w14:textId="77777777" w:rsidR="00AB4CC8" w:rsidRPr="00CA283A" w:rsidRDefault="00AB4CC8" w:rsidP="00AB4CC8">
            <w:pPr>
              <w:pStyle w:val="HMIPreglednicaTekstLevo"/>
            </w:pPr>
          </w:p>
        </w:tc>
      </w:tr>
    </w:tbl>
    <w:p w14:paraId="70FE3D9F" w14:textId="7E958A24" w:rsidR="004E00D8" w:rsidRDefault="007D357F" w:rsidP="007D357F">
      <w:pPr>
        <w:pStyle w:val="HMIOPOMBA"/>
      </w:pPr>
      <w:r w:rsidRPr="0082605C">
        <w:rPr>
          <w:rStyle w:val="HMITekstNadpisanaVrednost"/>
        </w:rPr>
        <w:t>MU</w:t>
      </w:r>
      <w:r w:rsidRPr="007D357F">
        <w:t xml:space="preserve"> – manjša uporaba: učinkovitost in </w:t>
      </w:r>
      <w:proofErr w:type="spellStart"/>
      <w:r w:rsidRPr="007D357F">
        <w:t>fitotoksičnost</w:t>
      </w:r>
      <w:proofErr w:type="spellEnd"/>
      <w:r w:rsidRPr="007D357F">
        <w:t xml:space="preserve"> sredstev pri uporabi na hmelju ni bila preverjena, zato odgovornost v zvezi z uporabo (učinkovitost in </w:t>
      </w:r>
      <w:proofErr w:type="spellStart"/>
      <w:r w:rsidRPr="007D357F">
        <w:t>fitotoksičnost</w:t>
      </w:r>
      <w:proofErr w:type="spellEnd"/>
      <w:r w:rsidRPr="007D357F">
        <w:t>) teh sredstev na hmelju prevzame uporabnik.</w:t>
      </w:r>
    </w:p>
    <w:p w14:paraId="4B9BCA8A" w14:textId="2F7CBE24" w:rsidR="002F422B" w:rsidRDefault="002F422B" w:rsidP="002F422B">
      <w:pPr>
        <w:pStyle w:val="Heading1"/>
      </w:pPr>
      <w:r>
        <w:t>Hmeljeva pepelovka</w:t>
      </w:r>
    </w:p>
    <w:p w14:paraId="404D1C4F" w14:textId="3BD1ECB5" w:rsidR="009070D5" w:rsidRDefault="009070D5" w:rsidP="009070D5">
      <w:r w:rsidRPr="009070D5">
        <w:t>Pojav hmeljeve pepelovke v nasadih hmelja še nismo zaznali. Opozarjamo vas, da ste pozorni na njene simptome, predvsem na občutljivih sortah hmelja (</w:t>
      </w:r>
      <w:proofErr w:type="spellStart"/>
      <w:r w:rsidRPr="009070D5">
        <w:t>Celeia</w:t>
      </w:r>
      <w:proofErr w:type="spellEnd"/>
      <w:r w:rsidRPr="009070D5">
        <w:t xml:space="preserve">, Dana, STY </w:t>
      </w:r>
      <w:proofErr w:type="spellStart"/>
      <w:r w:rsidRPr="009070D5">
        <w:t>Cardinal</w:t>
      </w:r>
      <w:proofErr w:type="spellEnd"/>
      <w:r w:rsidRPr="009070D5">
        <w:t>, STY Eureka, idr.). Preventivno vam svetujemo uporabo žvepl</w:t>
      </w:r>
      <w:r w:rsidR="0068685B">
        <w:t>ovih</w:t>
      </w:r>
      <w:r w:rsidRPr="009070D5">
        <w:t xml:space="preserve"> pripravkov (</w:t>
      </w:r>
      <w:proofErr w:type="spellStart"/>
      <w:r w:rsidRPr="009070D5">
        <w:t>Cosan</w:t>
      </w:r>
      <w:proofErr w:type="spellEnd"/>
      <w:r w:rsidRPr="009070D5">
        <w:t xml:space="preserve">, Kumulus DF, </w:t>
      </w:r>
      <w:proofErr w:type="spellStart"/>
      <w:r w:rsidRPr="009070D5">
        <w:t>Microthiol</w:t>
      </w:r>
      <w:proofErr w:type="spellEnd"/>
      <w:r w:rsidRPr="009070D5">
        <w:t xml:space="preserve"> SC, </w:t>
      </w:r>
      <w:proofErr w:type="spellStart"/>
      <w:r w:rsidRPr="009070D5">
        <w:t>Pepelin</w:t>
      </w:r>
      <w:proofErr w:type="spellEnd"/>
      <w:r w:rsidRPr="009070D5">
        <w:t xml:space="preserve"> WG, </w:t>
      </w:r>
      <w:proofErr w:type="spellStart"/>
      <w:r w:rsidRPr="009070D5">
        <w:t>Vindex</w:t>
      </w:r>
      <w:proofErr w:type="spellEnd"/>
      <w:r w:rsidRPr="009070D5">
        <w:t xml:space="preserve"> 80 WG) v nižjih odmerkih. Na razpolago imate tudi pripravka na podlagi kalijev hidrogen karbonata (</w:t>
      </w:r>
      <w:proofErr w:type="spellStart"/>
      <w:r w:rsidRPr="009070D5">
        <w:t>Karbicure</w:t>
      </w:r>
      <w:proofErr w:type="spellEnd"/>
      <w:r w:rsidRPr="009070D5">
        <w:t xml:space="preserve"> in </w:t>
      </w:r>
      <w:proofErr w:type="spellStart"/>
      <w:r w:rsidRPr="009070D5">
        <w:t>Vitisan</w:t>
      </w:r>
      <w:proofErr w:type="spellEnd"/>
      <w:r w:rsidRPr="009070D5">
        <w:t xml:space="preserve">) ali </w:t>
      </w:r>
      <w:proofErr w:type="spellStart"/>
      <w:r w:rsidRPr="009070D5">
        <w:t>a.s</w:t>
      </w:r>
      <w:proofErr w:type="spellEnd"/>
      <w:r w:rsidRPr="009070D5">
        <w:t xml:space="preserve">. </w:t>
      </w:r>
      <w:proofErr w:type="spellStart"/>
      <w:r w:rsidRPr="009070D5">
        <w:t>metrafenon</w:t>
      </w:r>
      <w:proofErr w:type="spellEnd"/>
      <w:r w:rsidRPr="009070D5">
        <w:t xml:space="preserve"> (</w:t>
      </w:r>
      <w:proofErr w:type="spellStart"/>
      <w:r w:rsidRPr="009070D5">
        <w:t>Vivando</w:t>
      </w:r>
      <w:proofErr w:type="spellEnd"/>
      <w:r w:rsidRPr="009070D5">
        <w:t>). Podrobnosti glede odmerkov navedenih fungicidov najdete v preglednici 2.</w:t>
      </w:r>
    </w:p>
    <w:p w14:paraId="43F7F1D4" w14:textId="51998F74" w:rsidR="009070D5" w:rsidRDefault="009070D5" w:rsidP="00394342">
      <w:pPr>
        <w:pStyle w:val="HMIOkvir"/>
      </w:pPr>
      <w:r>
        <w:t xml:space="preserve">Leto je na novo registriran </w:t>
      </w:r>
      <w:proofErr w:type="spellStart"/>
      <w:r>
        <w:t>sistemičen</w:t>
      </w:r>
      <w:proofErr w:type="spellEnd"/>
      <w:r>
        <w:t xml:space="preserve"> fungicid Luna </w:t>
      </w:r>
      <w:proofErr w:type="spellStart"/>
      <w:r w:rsidR="00441121" w:rsidRPr="00441121">
        <w:t>sensation</w:t>
      </w:r>
      <w:proofErr w:type="spellEnd"/>
      <w:r>
        <w:t>, ki bi ga uporabili v primeru pojava bolezni</w:t>
      </w:r>
      <w:r w:rsidR="00CC598C">
        <w:t>;</w:t>
      </w:r>
      <w:r>
        <w:t xml:space="preserve"> </w:t>
      </w:r>
      <w:r w:rsidR="00EE6D7A">
        <w:t>glede na trenutne razmere</w:t>
      </w:r>
      <w:r>
        <w:t xml:space="preserve"> njegova uporaba ni potrebna.</w:t>
      </w:r>
    </w:p>
    <w:p w14:paraId="6963E25A" w14:textId="23B9BF74" w:rsidR="009070D5" w:rsidRPr="009070D5" w:rsidRDefault="009070D5" w:rsidP="009070D5">
      <w:r>
        <w:t>Ž</w:t>
      </w:r>
      <w:r w:rsidRPr="009070D5">
        <w:t>veplov</w:t>
      </w:r>
      <w:r>
        <w:t>e</w:t>
      </w:r>
      <w:r w:rsidRPr="009070D5">
        <w:t xml:space="preserve"> pripravk</w:t>
      </w:r>
      <w:r>
        <w:t>e uporabite</w:t>
      </w:r>
      <w:r w:rsidRPr="009070D5">
        <w:t xml:space="preserve"> pozno zvečer ali zgodaj zjutraj. Vsi </w:t>
      </w:r>
      <w:r w:rsidR="00CC06A6">
        <w:t>žveplovi</w:t>
      </w:r>
      <w:r w:rsidRPr="009070D5">
        <w:t xml:space="preserve"> pripravki, kot tudi pripravka na osnovi kalijev hidrogen karbonata (</w:t>
      </w:r>
      <w:proofErr w:type="spellStart"/>
      <w:r w:rsidRPr="009070D5">
        <w:t>Karbicure</w:t>
      </w:r>
      <w:proofErr w:type="spellEnd"/>
      <w:r w:rsidRPr="009070D5">
        <w:t xml:space="preserve"> in </w:t>
      </w:r>
      <w:proofErr w:type="spellStart"/>
      <w:r w:rsidRPr="009070D5">
        <w:t>Vitisan</w:t>
      </w:r>
      <w:proofErr w:type="spellEnd"/>
      <w:r w:rsidRPr="009070D5">
        <w:t>), imajo dovoljenje tudi v ekološki pridelavi</w:t>
      </w:r>
      <w:r>
        <w:t>.</w:t>
      </w:r>
    </w:p>
    <w:p w14:paraId="37EF855D" w14:textId="421B877D" w:rsidR="009070D5" w:rsidRPr="000A7D5C" w:rsidRDefault="009070D5" w:rsidP="009070D5">
      <w:pPr>
        <w:pStyle w:val="HMIOkvir"/>
        <w:rPr>
          <w:rStyle w:val="HMITekstKrepko"/>
        </w:rPr>
      </w:pPr>
      <w:r w:rsidRPr="000A7D5C">
        <w:rPr>
          <w:rStyle w:val="HMITekstKrepko"/>
        </w:rPr>
        <w:t xml:space="preserve">Če ste vključeni v </w:t>
      </w:r>
      <w:r w:rsidR="00CC06A6">
        <w:rPr>
          <w:rStyle w:val="HMITekstKrepko"/>
        </w:rPr>
        <w:t>i</w:t>
      </w:r>
      <w:r w:rsidRPr="000A7D5C">
        <w:rPr>
          <w:rStyle w:val="HMITekstKrepko"/>
        </w:rPr>
        <w:t xml:space="preserve">ntegrirano pridelavo hmelja (IPH), je pripravke na osnovi žvepla dovoljeno uporabiti </w:t>
      </w:r>
      <w:r w:rsidR="00764162">
        <w:rPr>
          <w:rStyle w:val="HMITekstKrepko"/>
        </w:rPr>
        <w:t xml:space="preserve">zgolj </w:t>
      </w:r>
      <w:r w:rsidRPr="000A7D5C">
        <w:rPr>
          <w:rStyle w:val="HMITekstKrepko"/>
        </w:rPr>
        <w:t>4-krat letno.</w:t>
      </w:r>
    </w:p>
    <w:p w14:paraId="4F52724E" w14:textId="77777777" w:rsidR="00FA3B90" w:rsidRDefault="00FA3B90">
      <w:pPr>
        <w:spacing w:before="0" w:after="160" w:line="259" w:lineRule="auto"/>
        <w:rPr>
          <w:b/>
          <w:iCs/>
          <w:color w:val="294735"/>
          <w:sz w:val="20"/>
          <w:szCs w:val="18"/>
        </w:rPr>
      </w:pPr>
      <w:r>
        <w:br w:type="page"/>
      </w:r>
    </w:p>
    <w:p w14:paraId="5F82190E" w14:textId="7BD43D1A" w:rsidR="009070D5" w:rsidRDefault="009070D5" w:rsidP="009070D5">
      <w:pPr>
        <w:pStyle w:val="HMINapisPreglednica"/>
      </w:pPr>
      <w:r w:rsidRPr="004E00D8">
        <w:lastRenderedPageBreak/>
        <w:t xml:space="preserve">Preglednica </w:t>
      </w:r>
      <w:r w:rsidRPr="004E00D8">
        <w:fldChar w:fldCharType="begin"/>
      </w:r>
      <w:r w:rsidRPr="004E00D8">
        <w:instrText xml:space="preserve"> SEQ Preglednica \* ARABIC </w:instrText>
      </w:r>
      <w:r w:rsidRPr="004E00D8">
        <w:fldChar w:fldCharType="separate"/>
      </w:r>
      <w:r w:rsidR="00AC58A3">
        <w:rPr>
          <w:noProof/>
        </w:rPr>
        <w:t>2</w:t>
      </w:r>
      <w:r w:rsidRPr="004E00D8">
        <w:fldChar w:fldCharType="end"/>
      </w:r>
      <w:r w:rsidRPr="004E00D8">
        <w:t>:</w:t>
      </w:r>
      <w:r w:rsidRPr="004E00D8">
        <w:tab/>
      </w:r>
      <w:r>
        <w:t>Fungicidi za zatiranje hmeljeve pepelovke</w:t>
      </w: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a pepelovka (Podosphaera macularis) "/>
      </w:tblPr>
      <w:tblGrid>
        <w:gridCol w:w="1555"/>
        <w:gridCol w:w="708"/>
        <w:gridCol w:w="1701"/>
        <w:gridCol w:w="1276"/>
        <w:gridCol w:w="1134"/>
        <w:gridCol w:w="1418"/>
        <w:gridCol w:w="1701"/>
      </w:tblGrid>
      <w:tr w:rsidR="009070D5" w:rsidRPr="000B078B" w14:paraId="320F04ED" w14:textId="77777777" w:rsidTr="009070D5">
        <w:tc>
          <w:tcPr>
            <w:tcW w:w="1555" w:type="dxa"/>
          </w:tcPr>
          <w:p w14:paraId="72BAC5CB" w14:textId="77777777" w:rsidR="009070D5" w:rsidRPr="009070D5" w:rsidRDefault="009070D5" w:rsidP="009070D5">
            <w:pPr>
              <w:pStyle w:val="HMIPreglednicaGlava"/>
            </w:pPr>
            <w:r w:rsidRPr="000B078B">
              <w:t>Pripravek</w:t>
            </w:r>
          </w:p>
        </w:tc>
        <w:tc>
          <w:tcPr>
            <w:tcW w:w="708" w:type="dxa"/>
          </w:tcPr>
          <w:p w14:paraId="0242F5D6" w14:textId="77777777" w:rsidR="009070D5" w:rsidRPr="009070D5" w:rsidRDefault="009070D5" w:rsidP="009070D5">
            <w:pPr>
              <w:pStyle w:val="HMIPreglednicaGlava"/>
            </w:pPr>
            <w:r w:rsidRPr="000B078B">
              <w:t>EKO</w:t>
            </w:r>
          </w:p>
        </w:tc>
        <w:tc>
          <w:tcPr>
            <w:tcW w:w="1701" w:type="dxa"/>
          </w:tcPr>
          <w:p w14:paraId="5DDDB43C" w14:textId="77777777" w:rsidR="009070D5" w:rsidRPr="009070D5" w:rsidRDefault="009070D5" w:rsidP="009070D5">
            <w:pPr>
              <w:pStyle w:val="HMIPreglednicaGlava"/>
            </w:pPr>
            <w:r w:rsidRPr="000B078B">
              <w:t>Aktivna snov</w:t>
            </w:r>
          </w:p>
        </w:tc>
        <w:tc>
          <w:tcPr>
            <w:tcW w:w="1276" w:type="dxa"/>
          </w:tcPr>
          <w:p w14:paraId="5E115816" w14:textId="77777777" w:rsidR="009070D5" w:rsidRPr="009070D5" w:rsidRDefault="009070D5" w:rsidP="009070D5">
            <w:pPr>
              <w:pStyle w:val="HMIPreglednicaGlava"/>
            </w:pPr>
            <w:r w:rsidRPr="000B078B">
              <w:t>Odmerek</w:t>
            </w:r>
          </w:p>
        </w:tc>
        <w:tc>
          <w:tcPr>
            <w:tcW w:w="1134" w:type="dxa"/>
          </w:tcPr>
          <w:p w14:paraId="5A6D2253" w14:textId="77777777" w:rsidR="009070D5" w:rsidRPr="009070D5" w:rsidRDefault="009070D5" w:rsidP="009070D5">
            <w:pPr>
              <w:pStyle w:val="HMIPreglednicaGlava"/>
            </w:pPr>
            <w:r w:rsidRPr="000B078B">
              <w:t>Karenca (dni)</w:t>
            </w:r>
          </w:p>
        </w:tc>
        <w:tc>
          <w:tcPr>
            <w:tcW w:w="1418" w:type="dxa"/>
          </w:tcPr>
          <w:p w14:paraId="27CABE4B" w14:textId="77777777" w:rsidR="009070D5" w:rsidRPr="009070D5" w:rsidRDefault="009070D5" w:rsidP="009070D5">
            <w:pPr>
              <w:pStyle w:val="HMIPreglednicaGlava"/>
            </w:pPr>
            <w:r w:rsidRPr="00396F10">
              <w:t>Maks. št</w:t>
            </w:r>
            <w:r w:rsidRPr="009070D5">
              <w:t>. škropljenj v rastni dobi</w:t>
            </w:r>
          </w:p>
        </w:tc>
        <w:tc>
          <w:tcPr>
            <w:tcW w:w="1701" w:type="dxa"/>
          </w:tcPr>
          <w:p w14:paraId="27F30B8E" w14:textId="77777777" w:rsidR="009070D5" w:rsidRPr="009070D5" w:rsidRDefault="009070D5" w:rsidP="009070D5">
            <w:pPr>
              <w:pStyle w:val="HMIPreglednicaGlava"/>
            </w:pPr>
            <w:r w:rsidRPr="000B078B">
              <w:t>Varnostni pas – vode</w:t>
            </w:r>
            <w:r w:rsidRPr="009070D5">
              <w:t xml:space="preserve"> (m)</w:t>
            </w:r>
          </w:p>
        </w:tc>
      </w:tr>
      <w:tr w:rsidR="009070D5" w:rsidRPr="000B078B" w14:paraId="2E16BF6D" w14:textId="77777777" w:rsidTr="009070D5">
        <w:tc>
          <w:tcPr>
            <w:tcW w:w="1555" w:type="dxa"/>
          </w:tcPr>
          <w:p w14:paraId="053CD6BC" w14:textId="77777777" w:rsidR="009070D5" w:rsidRPr="009070D5" w:rsidRDefault="009070D5" w:rsidP="009070D5">
            <w:pPr>
              <w:pStyle w:val="HMIPreglednicaTekstLevo"/>
            </w:pPr>
            <w:proofErr w:type="spellStart"/>
            <w:r w:rsidRPr="009070D5">
              <w:t>Cosan</w:t>
            </w:r>
            <w:proofErr w:type="spellEnd"/>
          </w:p>
        </w:tc>
        <w:tc>
          <w:tcPr>
            <w:tcW w:w="708" w:type="dxa"/>
          </w:tcPr>
          <w:p w14:paraId="0A06AD96" w14:textId="77777777" w:rsidR="009070D5" w:rsidRPr="009070D5" w:rsidRDefault="009070D5" w:rsidP="009070D5">
            <w:pPr>
              <w:pStyle w:val="HMIPreglednicaTekstLevo"/>
            </w:pPr>
            <w:r w:rsidRPr="009070D5">
              <w:t>DA</w:t>
            </w:r>
          </w:p>
        </w:tc>
        <w:tc>
          <w:tcPr>
            <w:tcW w:w="1701" w:type="dxa"/>
          </w:tcPr>
          <w:p w14:paraId="3D3E0B50" w14:textId="77777777" w:rsidR="009070D5" w:rsidRPr="009070D5" w:rsidRDefault="009070D5" w:rsidP="009070D5">
            <w:pPr>
              <w:pStyle w:val="HMIPreglednicaTekstLevo"/>
            </w:pPr>
            <w:r w:rsidRPr="009070D5">
              <w:t>žveplo</w:t>
            </w:r>
          </w:p>
        </w:tc>
        <w:tc>
          <w:tcPr>
            <w:tcW w:w="1276" w:type="dxa"/>
          </w:tcPr>
          <w:p w14:paraId="3DA91B40" w14:textId="77777777" w:rsidR="009070D5" w:rsidRPr="009070D5" w:rsidRDefault="009070D5" w:rsidP="009070D5">
            <w:pPr>
              <w:pStyle w:val="HMIPreglednicaTekstLevo"/>
            </w:pPr>
            <w:r w:rsidRPr="009070D5">
              <w:t>6,0-7,5 kg/ha</w:t>
            </w:r>
          </w:p>
        </w:tc>
        <w:tc>
          <w:tcPr>
            <w:tcW w:w="1134" w:type="dxa"/>
          </w:tcPr>
          <w:p w14:paraId="1B874A35" w14:textId="77777777" w:rsidR="009070D5" w:rsidRPr="009070D5" w:rsidRDefault="009070D5" w:rsidP="009070D5">
            <w:pPr>
              <w:pStyle w:val="HMIPreglednicaTekstLevo"/>
            </w:pPr>
            <w:r w:rsidRPr="009070D5">
              <w:t>8</w:t>
            </w:r>
          </w:p>
        </w:tc>
        <w:tc>
          <w:tcPr>
            <w:tcW w:w="1418" w:type="dxa"/>
          </w:tcPr>
          <w:p w14:paraId="30369292" w14:textId="77777777" w:rsidR="009070D5" w:rsidRPr="009070D5" w:rsidRDefault="009070D5" w:rsidP="009070D5">
            <w:pPr>
              <w:pStyle w:val="HMIPreglednicaTekstLevo"/>
            </w:pPr>
            <w:r w:rsidRPr="009070D5">
              <w:t>10-krat*</w:t>
            </w:r>
          </w:p>
        </w:tc>
        <w:tc>
          <w:tcPr>
            <w:tcW w:w="1701" w:type="dxa"/>
          </w:tcPr>
          <w:p w14:paraId="38A1B12C" w14:textId="77777777" w:rsidR="009070D5" w:rsidRPr="009070D5" w:rsidRDefault="009070D5" w:rsidP="009070D5">
            <w:pPr>
              <w:pStyle w:val="HMIPreglednicaTekstLevo"/>
            </w:pPr>
            <w:r w:rsidRPr="009070D5">
              <w:t>15 (5)</w:t>
            </w:r>
          </w:p>
        </w:tc>
      </w:tr>
      <w:tr w:rsidR="009070D5" w:rsidRPr="000B078B" w14:paraId="1BB62D82" w14:textId="77777777" w:rsidTr="009070D5">
        <w:tc>
          <w:tcPr>
            <w:tcW w:w="1555" w:type="dxa"/>
          </w:tcPr>
          <w:p w14:paraId="39BA754A" w14:textId="77777777" w:rsidR="009070D5" w:rsidRPr="009070D5" w:rsidRDefault="009070D5" w:rsidP="009070D5">
            <w:pPr>
              <w:pStyle w:val="HMIPreglednicaTekstLevo"/>
            </w:pPr>
            <w:r w:rsidRPr="009070D5">
              <w:t>Kumulus DF MU</w:t>
            </w:r>
          </w:p>
        </w:tc>
        <w:tc>
          <w:tcPr>
            <w:tcW w:w="708" w:type="dxa"/>
          </w:tcPr>
          <w:p w14:paraId="413276AB" w14:textId="77777777" w:rsidR="009070D5" w:rsidRPr="009070D5" w:rsidRDefault="009070D5" w:rsidP="009070D5">
            <w:pPr>
              <w:pStyle w:val="HMIPreglednicaTekstLevo"/>
            </w:pPr>
            <w:r w:rsidRPr="009070D5">
              <w:t>DA</w:t>
            </w:r>
          </w:p>
        </w:tc>
        <w:tc>
          <w:tcPr>
            <w:tcW w:w="1701" w:type="dxa"/>
          </w:tcPr>
          <w:p w14:paraId="47FF4F58" w14:textId="77777777" w:rsidR="009070D5" w:rsidRPr="009070D5" w:rsidRDefault="009070D5" w:rsidP="009070D5">
            <w:pPr>
              <w:pStyle w:val="HMIPreglednicaTekstLevo"/>
            </w:pPr>
            <w:r w:rsidRPr="009070D5">
              <w:t>žveplo</w:t>
            </w:r>
          </w:p>
        </w:tc>
        <w:tc>
          <w:tcPr>
            <w:tcW w:w="1276" w:type="dxa"/>
          </w:tcPr>
          <w:p w14:paraId="4629A999" w14:textId="77777777" w:rsidR="009070D5" w:rsidRPr="009070D5" w:rsidRDefault="009070D5" w:rsidP="009070D5">
            <w:pPr>
              <w:pStyle w:val="HMIPreglednicaTekstLevo"/>
            </w:pPr>
            <w:r w:rsidRPr="009070D5">
              <w:t>3,0-7,5 kg/ha</w:t>
            </w:r>
          </w:p>
        </w:tc>
        <w:tc>
          <w:tcPr>
            <w:tcW w:w="1134" w:type="dxa"/>
          </w:tcPr>
          <w:p w14:paraId="475C1C16" w14:textId="77777777" w:rsidR="009070D5" w:rsidRPr="009070D5" w:rsidRDefault="009070D5" w:rsidP="009070D5">
            <w:pPr>
              <w:pStyle w:val="HMIPreglednicaTekstLevo"/>
            </w:pPr>
            <w:r w:rsidRPr="009070D5">
              <w:t>8</w:t>
            </w:r>
          </w:p>
        </w:tc>
        <w:tc>
          <w:tcPr>
            <w:tcW w:w="1418" w:type="dxa"/>
          </w:tcPr>
          <w:p w14:paraId="33AE591A" w14:textId="77777777" w:rsidR="009070D5" w:rsidRPr="009070D5" w:rsidRDefault="009070D5" w:rsidP="009070D5">
            <w:pPr>
              <w:pStyle w:val="HMIPreglednicaTekstLevo"/>
            </w:pPr>
            <w:r w:rsidRPr="009070D5">
              <w:t>10-krat*</w:t>
            </w:r>
          </w:p>
        </w:tc>
        <w:tc>
          <w:tcPr>
            <w:tcW w:w="1701" w:type="dxa"/>
          </w:tcPr>
          <w:p w14:paraId="429CFD82" w14:textId="77777777" w:rsidR="009070D5" w:rsidRPr="009070D5" w:rsidRDefault="009070D5" w:rsidP="009070D5">
            <w:pPr>
              <w:pStyle w:val="HMIPreglednicaTekstLevo"/>
            </w:pPr>
            <w:r w:rsidRPr="009070D5">
              <w:t>15 (5)</w:t>
            </w:r>
          </w:p>
        </w:tc>
      </w:tr>
      <w:tr w:rsidR="009070D5" w:rsidRPr="000B078B" w14:paraId="76B315C7" w14:textId="77777777" w:rsidTr="009070D5">
        <w:tc>
          <w:tcPr>
            <w:tcW w:w="1555" w:type="dxa"/>
          </w:tcPr>
          <w:p w14:paraId="36FCA06E" w14:textId="77777777" w:rsidR="009070D5" w:rsidRPr="009070D5" w:rsidRDefault="009070D5" w:rsidP="009070D5">
            <w:pPr>
              <w:pStyle w:val="HMIPreglednicaTekstLevo"/>
            </w:pPr>
            <w:proofErr w:type="spellStart"/>
            <w:r w:rsidRPr="009070D5">
              <w:t>Microthiol</w:t>
            </w:r>
            <w:proofErr w:type="spellEnd"/>
            <w:r w:rsidRPr="009070D5">
              <w:t xml:space="preserve"> SC </w:t>
            </w:r>
            <w:r w:rsidRPr="00D42E2F">
              <w:rPr>
                <w:rStyle w:val="HMITekstNadpisanaVrednost"/>
              </w:rPr>
              <w:t>MU</w:t>
            </w:r>
          </w:p>
        </w:tc>
        <w:tc>
          <w:tcPr>
            <w:tcW w:w="708" w:type="dxa"/>
          </w:tcPr>
          <w:p w14:paraId="14A36B63" w14:textId="77777777" w:rsidR="009070D5" w:rsidRPr="009070D5" w:rsidRDefault="009070D5" w:rsidP="009070D5">
            <w:pPr>
              <w:pStyle w:val="HMIPreglednicaTekstLevo"/>
            </w:pPr>
            <w:r w:rsidRPr="009070D5">
              <w:t>DA</w:t>
            </w:r>
          </w:p>
        </w:tc>
        <w:tc>
          <w:tcPr>
            <w:tcW w:w="1701" w:type="dxa"/>
          </w:tcPr>
          <w:p w14:paraId="5C5B7D1F" w14:textId="77777777" w:rsidR="009070D5" w:rsidRPr="009070D5" w:rsidRDefault="009070D5" w:rsidP="009070D5">
            <w:pPr>
              <w:pStyle w:val="HMIPreglednicaTekstLevo"/>
            </w:pPr>
            <w:r w:rsidRPr="009070D5">
              <w:t>žveplo</w:t>
            </w:r>
          </w:p>
        </w:tc>
        <w:tc>
          <w:tcPr>
            <w:tcW w:w="1276" w:type="dxa"/>
          </w:tcPr>
          <w:p w14:paraId="5AEE246B" w14:textId="77777777" w:rsidR="009070D5" w:rsidRPr="009070D5" w:rsidRDefault="009070D5" w:rsidP="009070D5">
            <w:pPr>
              <w:pStyle w:val="HMIPreglednicaTekstLevo"/>
            </w:pPr>
            <w:r w:rsidRPr="009070D5">
              <w:t>3,0-7,5 l/ha</w:t>
            </w:r>
          </w:p>
        </w:tc>
        <w:tc>
          <w:tcPr>
            <w:tcW w:w="1134" w:type="dxa"/>
          </w:tcPr>
          <w:p w14:paraId="7CF805C4" w14:textId="77777777" w:rsidR="009070D5" w:rsidRPr="009070D5" w:rsidRDefault="009070D5" w:rsidP="009070D5">
            <w:pPr>
              <w:pStyle w:val="HMIPreglednicaTekstLevo"/>
            </w:pPr>
            <w:r w:rsidRPr="009070D5">
              <w:t>8</w:t>
            </w:r>
          </w:p>
        </w:tc>
        <w:tc>
          <w:tcPr>
            <w:tcW w:w="1418" w:type="dxa"/>
          </w:tcPr>
          <w:p w14:paraId="52023BCB" w14:textId="77777777" w:rsidR="009070D5" w:rsidRPr="009070D5" w:rsidRDefault="009070D5" w:rsidP="009070D5">
            <w:pPr>
              <w:pStyle w:val="HMIPreglednicaTekstLevo"/>
            </w:pPr>
            <w:r w:rsidRPr="009070D5">
              <w:t>6-krat*</w:t>
            </w:r>
          </w:p>
        </w:tc>
        <w:tc>
          <w:tcPr>
            <w:tcW w:w="1701" w:type="dxa"/>
          </w:tcPr>
          <w:p w14:paraId="3ABCC3DF" w14:textId="77777777" w:rsidR="009070D5" w:rsidRPr="009070D5" w:rsidRDefault="009070D5" w:rsidP="009070D5">
            <w:pPr>
              <w:pStyle w:val="HMIPreglednicaTekstLevo"/>
            </w:pPr>
            <w:r w:rsidRPr="009070D5">
              <w:t>15 (5)</w:t>
            </w:r>
          </w:p>
        </w:tc>
      </w:tr>
      <w:tr w:rsidR="009070D5" w:rsidRPr="000B078B" w14:paraId="0E7E588A" w14:textId="77777777" w:rsidTr="009070D5">
        <w:tc>
          <w:tcPr>
            <w:tcW w:w="1555" w:type="dxa"/>
          </w:tcPr>
          <w:p w14:paraId="4F577658" w14:textId="77777777" w:rsidR="009070D5" w:rsidRPr="009070D5" w:rsidRDefault="009070D5" w:rsidP="009070D5">
            <w:pPr>
              <w:pStyle w:val="HMIPreglednicaTekstLevo"/>
            </w:pPr>
            <w:proofErr w:type="spellStart"/>
            <w:r w:rsidRPr="009070D5">
              <w:t>Pepelin</w:t>
            </w:r>
            <w:proofErr w:type="spellEnd"/>
            <w:r w:rsidRPr="009070D5">
              <w:t xml:space="preserve"> WG</w:t>
            </w:r>
          </w:p>
        </w:tc>
        <w:tc>
          <w:tcPr>
            <w:tcW w:w="708" w:type="dxa"/>
          </w:tcPr>
          <w:p w14:paraId="6963DBF8" w14:textId="77777777" w:rsidR="009070D5" w:rsidRPr="009070D5" w:rsidRDefault="009070D5" w:rsidP="009070D5">
            <w:pPr>
              <w:pStyle w:val="HMIPreglednicaTekstLevo"/>
            </w:pPr>
            <w:r w:rsidRPr="009070D5">
              <w:t>DA</w:t>
            </w:r>
          </w:p>
        </w:tc>
        <w:tc>
          <w:tcPr>
            <w:tcW w:w="1701" w:type="dxa"/>
          </w:tcPr>
          <w:p w14:paraId="36FA964E" w14:textId="77777777" w:rsidR="009070D5" w:rsidRPr="009070D5" w:rsidRDefault="009070D5" w:rsidP="009070D5">
            <w:pPr>
              <w:pStyle w:val="HMIPreglednicaTekstLevo"/>
            </w:pPr>
            <w:r w:rsidRPr="009070D5">
              <w:t>žveplo</w:t>
            </w:r>
          </w:p>
        </w:tc>
        <w:tc>
          <w:tcPr>
            <w:tcW w:w="1276" w:type="dxa"/>
          </w:tcPr>
          <w:p w14:paraId="2CBDFA9C" w14:textId="77777777" w:rsidR="009070D5" w:rsidRPr="009070D5" w:rsidRDefault="009070D5" w:rsidP="009070D5">
            <w:pPr>
              <w:pStyle w:val="HMIPreglednicaTekstLevo"/>
            </w:pPr>
            <w:r w:rsidRPr="009070D5">
              <w:t>6,0-7,5 kg/ha</w:t>
            </w:r>
          </w:p>
        </w:tc>
        <w:tc>
          <w:tcPr>
            <w:tcW w:w="1134" w:type="dxa"/>
          </w:tcPr>
          <w:p w14:paraId="0F43EB65" w14:textId="77777777" w:rsidR="009070D5" w:rsidRPr="009070D5" w:rsidRDefault="009070D5" w:rsidP="009070D5">
            <w:pPr>
              <w:pStyle w:val="HMIPreglednicaTekstLevo"/>
            </w:pPr>
            <w:r w:rsidRPr="009070D5">
              <w:t>8</w:t>
            </w:r>
          </w:p>
        </w:tc>
        <w:tc>
          <w:tcPr>
            <w:tcW w:w="1418" w:type="dxa"/>
          </w:tcPr>
          <w:p w14:paraId="3BAA486D" w14:textId="77777777" w:rsidR="009070D5" w:rsidRPr="009070D5" w:rsidRDefault="009070D5" w:rsidP="009070D5">
            <w:pPr>
              <w:pStyle w:val="HMIPreglednicaTekstLevo"/>
            </w:pPr>
            <w:r w:rsidRPr="009070D5">
              <w:t>10-krat*</w:t>
            </w:r>
          </w:p>
        </w:tc>
        <w:tc>
          <w:tcPr>
            <w:tcW w:w="1701" w:type="dxa"/>
          </w:tcPr>
          <w:p w14:paraId="0EA9430F" w14:textId="77777777" w:rsidR="009070D5" w:rsidRPr="009070D5" w:rsidRDefault="009070D5" w:rsidP="009070D5">
            <w:pPr>
              <w:pStyle w:val="HMIPreglednicaTekstLevo"/>
            </w:pPr>
            <w:r w:rsidRPr="009070D5">
              <w:t>15 (5)</w:t>
            </w:r>
          </w:p>
        </w:tc>
      </w:tr>
      <w:tr w:rsidR="009070D5" w:rsidRPr="000B078B" w14:paraId="7208E61A" w14:textId="77777777" w:rsidTr="009070D5">
        <w:tc>
          <w:tcPr>
            <w:tcW w:w="1555" w:type="dxa"/>
          </w:tcPr>
          <w:p w14:paraId="2017618E" w14:textId="77777777" w:rsidR="009070D5" w:rsidRPr="009070D5" w:rsidRDefault="009070D5" w:rsidP="009070D5">
            <w:pPr>
              <w:pStyle w:val="HMIPreglednicaTekstLevo"/>
            </w:pPr>
            <w:proofErr w:type="spellStart"/>
            <w:r w:rsidRPr="009070D5">
              <w:t>Vindex</w:t>
            </w:r>
            <w:proofErr w:type="spellEnd"/>
            <w:r w:rsidRPr="009070D5">
              <w:t xml:space="preserve"> 80 WG</w:t>
            </w:r>
          </w:p>
        </w:tc>
        <w:tc>
          <w:tcPr>
            <w:tcW w:w="708" w:type="dxa"/>
          </w:tcPr>
          <w:p w14:paraId="3C0639A3" w14:textId="77777777" w:rsidR="009070D5" w:rsidRPr="009070D5" w:rsidRDefault="009070D5" w:rsidP="009070D5">
            <w:pPr>
              <w:pStyle w:val="HMIPreglednicaTekstLevo"/>
            </w:pPr>
            <w:r w:rsidRPr="009070D5">
              <w:t>DA</w:t>
            </w:r>
          </w:p>
        </w:tc>
        <w:tc>
          <w:tcPr>
            <w:tcW w:w="1701" w:type="dxa"/>
          </w:tcPr>
          <w:p w14:paraId="55DDECC4" w14:textId="77777777" w:rsidR="009070D5" w:rsidRPr="009070D5" w:rsidRDefault="009070D5" w:rsidP="009070D5">
            <w:pPr>
              <w:pStyle w:val="HMIPreglednicaTekstLevo"/>
            </w:pPr>
            <w:r w:rsidRPr="009070D5">
              <w:t>žveplo</w:t>
            </w:r>
          </w:p>
        </w:tc>
        <w:tc>
          <w:tcPr>
            <w:tcW w:w="1276" w:type="dxa"/>
          </w:tcPr>
          <w:p w14:paraId="188B682C" w14:textId="77777777" w:rsidR="009070D5" w:rsidRPr="009070D5" w:rsidRDefault="009070D5" w:rsidP="009070D5">
            <w:pPr>
              <w:pStyle w:val="HMIPreglednicaTekstLevo"/>
            </w:pPr>
            <w:r w:rsidRPr="009070D5">
              <w:t>6,0-7,5 kg/ha</w:t>
            </w:r>
          </w:p>
        </w:tc>
        <w:tc>
          <w:tcPr>
            <w:tcW w:w="1134" w:type="dxa"/>
          </w:tcPr>
          <w:p w14:paraId="37282E83" w14:textId="77777777" w:rsidR="009070D5" w:rsidRPr="009070D5" w:rsidRDefault="009070D5" w:rsidP="009070D5">
            <w:pPr>
              <w:pStyle w:val="HMIPreglednicaTekstLevo"/>
            </w:pPr>
            <w:r w:rsidRPr="009070D5">
              <w:t>8</w:t>
            </w:r>
          </w:p>
        </w:tc>
        <w:tc>
          <w:tcPr>
            <w:tcW w:w="1418" w:type="dxa"/>
          </w:tcPr>
          <w:p w14:paraId="1B8D18DB" w14:textId="77777777" w:rsidR="009070D5" w:rsidRPr="009070D5" w:rsidRDefault="009070D5" w:rsidP="009070D5">
            <w:pPr>
              <w:pStyle w:val="HMIPreglednicaTekstLevo"/>
            </w:pPr>
            <w:r w:rsidRPr="009070D5">
              <w:t>10-krat*</w:t>
            </w:r>
          </w:p>
        </w:tc>
        <w:tc>
          <w:tcPr>
            <w:tcW w:w="1701" w:type="dxa"/>
          </w:tcPr>
          <w:p w14:paraId="0EFF450E" w14:textId="77777777" w:rsidR="009070D5" w:rsidRPr="009070D5" w:rsidRDefault="009070D5" w:rsidP="009070D5">
            <w:pPr>
              <w:pStyle w:val="HMIPreglednicaTekstLevo"/>
            </w:pPr>
            <w:r w:rsidRPr="009070D5">
              <w:t>15 (5)</w:t>
            </w:r>
          </w:p>
        </w:tc>
      </w:tr>
      <w:tr w:rsidR="009070D5" w:rsidRPr="000B078B" w14:paraId="5911122F" w14:textId="77777777" w:rsidTr="009070D5">
        <w:tc>
          <w:tcPr>
            <w:tcW w:w="1555" w:type="dxa"/>
          </w:tcPr>
          <w:p w14:paraId="5A70603D" w14:textId="77777777" w:rsidR="009070D5" w:rsidRPr="009070D5" w:rsidRDefault="009070D5" w:rsidP="009070D5">
            <w:pPr>
              <w:pStyle w:val="HMIPreglednicaTekstLevo"/>
            </w:pPr>
            <w:proofErr w:type="spellStart"/>
            <w:r w:rsidRPr="009070D5">
              <w:t>Karbicure</w:t>
            </w:r>
            <w:proofErr w:type="spellEnd"/>
            <w:r w:rsidRPr="009070D5">
              <w:t xml:space="preserve"> </w:t>
            </w:r>
            <w:r w:rsidRPr="00D42E2F">
              <w:rPr>
                <w:rStyle w:val="HMITekstNadpisanaVrednost"/>
              </w:rPr>
              <w:t>MU</w:t>
            </w:r>
          </w:p>
        </w:tc>
        <w:tc>
          <w:tcPr>
            <w:tcW w:w="708" w:type="dxa"/>
          </w:tcPr>
          <w:p w14:paraId="2428FA79" w14:textId="77777777" w:rsidR="009070D5" w:rsidRPr="009070D5" w:rsidRDefault="009070D5" w:rsidP="009070D5">
            <w:pPr>
              <w:pStyle w:val="HMIPreglednicaTekstLevo"/>
            </w:pPr>
            <w:r w:rsidRPr="009070D5">
              <w:t>DA</w:t>
            </w:r>
          </w:p>
        </w:tc>
        <w:tc>
          <w:tcPr>
            <w:tcW w:w="1701" w:type="dxa"/>
          </w:tcPr>
          <w:p w14:paraId="531DC687" w14:textId="77777777" w:rsidR="009070D5" w:rsidRPr="009070D5" w:rsidRDefault="009070D5" w:rsidP="009070D5">
            <w:pPr>
              <w:pStyle w:val="HMIPreglednicaTekstLevo"/>
            </w:pPr>
            <w:r w:rsidRPr="009070D5">
              <w:t>kalijev hidrogen karbonat</w:t>
            </w:r>
          </w:p>
        </w:tc>
        <w:tc>
          <w:tcPr>
            <w:tcW w:w="1276" w:type="dxa"/>
          </w:tcPr>
          <w:p w14:paraId="57B09EA6" w14:textId="77777777" w:rsidR="009070D5" w:rsidRPr="009070D5" w:rsidRDefault="009070D5" w:rsidP="009070D5">
            <w:pPr>
              <w:pStyle w:val="HMIPreglednicaTekstLevo"/>
            </w:pPr>
            <w:r w:rsidRPr="009070D5">
              <w:t>5,0 kg/ha</w:t>
            </w:r>
          </w:p>
        </w:tc>
        <w:tc>
          <w:tcPr>
            <w:tcW w:w="1134" w:type="dxa"/>
          </w:tcPr>
          <w:p w14:paraId="2DC33CEB" w14:textId="77777777" w:rsidR="009070D5" w:rsidRPr="009070D5" w:rsidRDefault="009070D5" w:rsidP="009070D5">
            <w:pPr>
              <w:pStyle w:val="HMIPreglednicaTekstLevo"/>
            </w:pPr>
            <w:r w:rsidRPr="009070D5">
              <w:t>3</w:t>
            </w:r>
          </w:p>
        </w:tc>
        <w:tc>
          <w:tcPr>
            <w:tcW w:w="1418" w:type="dxa"/>
          </w:tcPr>
          <w:p w14:paraId="3604CB74" w14:textId="77777777" w:rsidR="009070D5" w:rsidRPr="009070D5" w:rsidRDefault="009070D5" w:rsidP="009070D5">
            <w:pPr>
              <w:pStyle w:val="HMIPreglednicaTekstLevo"/>
            </w:pPr>
            <w:r w:rsidRPr="009070D5">
              <w:t>5-krat</w:t>
            </w:r>
          </w:p>
        </w:tc>
        <w:tc>
          <w:tcPr>
            <w:tcW w:w="1701" w:type="dxa"/>
          </w:tcPr>
          <w:p w14:paraId="70FDF0F0" w14:textId="77777777" w:rsidR="009070D5" w:rsidRPr="009070D5" w:rsidRDefault="009070D5" w:rsidP="009070D5">
            <w:pPr>
              <w:pStyle w:val="HMIPreglednicaTekstLevo"/>
            </w:pPr>
            <w:r w:rsidRPr="009070D5">
              <w:t>15 (5)</w:t>
            </w:r>
          </w:p>
        </w:tc>
      </w:tr>
      <w:tr w:rsidR="009070D5" w:rsidRPr="000B078B" w14:paraId="3AA0F4E2" w14:textId="77777777" w:rsidTr="009070D5">
        <w:tc>
          <w:tcPr>
            <w:tcW w:w="1555" w:type="dxa"/>
          </w:tcPr>
          <w:p w14:paraId="7EF37D98" w14:textId="77777777" w:rsidR="009070D5" w:rsidRPr="009070D5" w:rsidRDefault="009070D5" w:rsidP="009070D5">
            <w:pPr>
              <w:pStyle w:val="HMIPreglednicaTekstLevo"/>
            </w:pPr>
            <w:proofErr w:type="spellStart"/>
            <w:r w:rsidRPr="009070D5">
              <w:t>Vitisan</w:t>
            </w:r>
            <w:proofErr w:type="spellEnd"/>
            <w:r w:rsidRPr="009070D5">
              <w:t xml:space="preserve"> </w:t>
            </w:r>
            <w:r w:rsidRPr="00D42E2F">
              <w:rPr>
                <w:rStyle w:val="HMITekstNadpisanaVrednost"/>
              </w:rPr>
              <w:t>MU</w:t>
            </w:r>
          </w:p>
        </w:tc>
        <w:tc>
          <w:tcPr>
            <w:tcW w:w="708" w:type="dxa"/>
          </w:tcPr>
          <w:p w14:paraId="5E263F55" w14:textId="77777777" w:rsidR="009070D5" w:rsidRPr="009070D5" w:rsidRDefault="009070D5" w:rsidP="009070D5">
            <w:pPr>
              <w:pStyle w:val="HMIPreglednicaTekstLevo"/>
            </w:pPr>
            <w:r w:rsidRPr="009070D5">
              <w:t>DA</w:t>
            </w:r>
          </w:p>
        </w:tc>
        <w:tc>
          <w:tcPr>
            <w:tcW w:w="1701" w:type="dxa"/>
          </w:tcPr>
          <w:p w14:paraId="7C587751" w14:textId="77777777" w:rsidR="009070D5" w:rsidRPr="009070D5" w:rsidRDefault="009070D5" w:rsidP="009070D5">
            <w:pPr>
              <w:pStyle w:val="HMIPreglednicaTekstLevo"/>
            </w:pPr>
            <w:r w:rsidRPr="009070D5">
              <w:t>kalijev hidrogen karbonat</w:t>
            </w:r>
          </w:p>
        </w:tc>
        <w:tc>
          <w:tcPr>
            <w:tcW w:w="1276" w:type="dxa"/>
          </w:tcPr>
          <w:p w14:paraId="68A3B9FD" w14:textId="77777777" w:rsidR="009070D5" w:rsidRPr="009070D5" w:rsidRDefault="009070D5" w:rsidP="009070D5">
            <w:pPr>
              <w:pStyle w:val="HMIPreglednicaTekstLevo"/>
            </w:pPr>
            <w:r w:rsidRPr="009070D5">
              <w:t>12 kg/ha</w:t>
            </w:r>
          </w:p>
        </w:tc>
        <w:tc>
          <w:tcPr>
            <w:tcW w:w="1134" w:type="dxa"/>
          </w:tcPr>
          <w:p w14:paraId="6C231572" w14:textId="77777777" w:rsidR="009070D5" w:rsidRPr="009070D5" w:rsidRDefault="009070D5" w:rsidP="009070D5">
            <w:pPr>
              <w:pStyle w:val="HMIPreglednicaTekstLevo"/>
            </w:pPr>
            <w:r w:rsidRPr="009070D5">
              <w:t>1</w:t>
            </w:r>
          </w:p>
        </w:tc>
        <w:tc>
          <w:tcPr>
            <w:tcW w:w="1418" w:type="dxa"/>
          </w:tcPr>
          <w:p w14:paraId="18FA9DE5" w14:textId="77777777" w:rsidR="009070D5" w:rsidRPr="009070D5" w:rsidRDefault="009070D5" w:rsidP="009070D5">
            <w:pPr>
              <w:pStyle w:val="HMIPreglednicaTekstLevo"/>
            </w:pPr>
            <w:r w:rsidRPr="009070D5">
              <w:t>5-krat</w:t>
            </w:r>
          </w:p>
        </w:tc>
        <w:tc>
          <w:tcPr>
            <w:tcW w:w="1701" w:type="dxa"/>
          </w:tcPr>
          <w:p w14:paraId="618807D2" w14:textId="77777777" w:rsidR="009070D5" w:rsidRPr="009070D5" w:rsidRDefault="009070D5" w:rsidP="009070D5">
            <w:pPr>
              <w:pStyle w:val="HMIPreglednicaTekstLevo"/>
            </w:pPr>
            <w:r w:rsidRPr="009070D5">
              <w:t>15 (5)</w:t>
            </w:r>
          </w:p>
        </w:tc>
      </w:tr>
      <w:tr w:rsidR="009070D5" w:rsidRPr="000B078B" w14:paraId="40A11DD8" w14:textId="77777777" w:rsidTr="009070D5">
        <w:tc>
          <w:tcPr>
            <w:tcW w:w="1555" w:type="dxa"/>
          </w:tcPr>
          <w:p w14:paraId="4BDF43AA" w14:textId="77777777" w:rsidR="009070D5" w:rsidRPr="009070D5" w:rsidRDefault="009070D5" w:rsidP="009070D5">
            <w:pPr>
              <w:pStyle w:val="HMIPreglednicaTekstLevo"/>
            </w:pPr>
            <w:r w:rsidRPr="009070D5">
              <w:t xml:space="preserve">Luna </w:t>
            </w:r>
            <w:proofErr w:type="spellStart"/>
            <w:r w:rsidRPr="009070D5">
              <w:t>sensation</w:t>
            </w:r>
            <w:proofErr w:type="spellEnd"/>
          </w:p>
        </w:tc>
        <w:tc>
          <w:tcPr>
            <w:tcW w:w="708" w:type="dxa"/>
          </w:tcPr>
          <w:p w14:paraId="4F33A820" w14:textId="77777777" w:rsidR="009070D5" w:rsidRPr="009070D5" w:rsidRDefault="009070D5" w:rsidP="009070D5">
            <w:pPr>
              <w:pStyle w:val="HMIPreglednicaTekstLevo"/>
            </w:pPr>
            <w:r w:rsidRPr="009070D5">
              <w:t>NE</w:t>
            </w:r>
          </w:p>
        </w:tc>
        <w:tc>
          <w:tcPr>
            <w:tcW w:w="1701" w:type="dxa"/>
          </w:tcPr>
          <w:p w14:paraId="0BC5A586" w14:textId="77777777" w:rsidR="009070D5" w:rsidRPr="009070D5" w:rsidRDefault="009070D5" w:rsidP="009070D5">
            <w:pPr>
              <w:pStyle w:val="HMIPreglednicaTekstLevo"/>
            </w:pPr>
            <w:proofErr w:type="spellStart"/>
            <w:r w:rsidRPr="009070D5">
              <w:t>fluopiram</w:t>
            </w:r>
            <w:proofErr w:type="spellEnd"/>
            <w:r w:rsidRPr="009070D5">
              <w:t>,</w:t>
            </w:r>
          </w:p>
          <w:p w14:paraId="386BCD9D" w14:textId="77777777" w:rsidR="009070D5" w:rsidRPr="009070D5" w:rsidRDefault="009070D5" w:rsidP="009070D5">
            <w:pPr>
              <w:pStyle w:val="HMIPreglednicaTekstLevo"/>
            </w:pPr>
            <w:proofErr w:type="spellStart"/>
            <w:r w:rsidRPr="009070D5">
              <w:t>trifloksistrobin</w:t>
            </w:r>
            <w:proofErr w:type="spellEnd"/>
          </w:p>
        </w:tc>
        <w:tc>
          <w:tcPr>
            <w:tcW w:w="1276" w:type="dxa"/>
          </w:tcPr>
          <w:p w14:paraId="1948A0BD" w14:textId="77777777" w:rsidR="009070D5" w:rsidRPr="009070D5" w:rsidRDefault="009070D5" w:rsidP="009070D5">
            <w:pPr>
              <w:pStyle w:val="HMIPreglednicaTekstLevo"/>
            </w:pPr>
            <w:r w:rsidRPr="009070D5">
              <w:t>0,4 - 0,6 l/ha</w:t>
            </w:r>
          </w:p>
        </w:tc>
        <w:tc>
          <w:tcPr>
            <w:tcW w:w="1134" w:type="dxa"/>
          </w:tcPr>
          <w:p w14:paraId="124B3C18" w14:textId="77777777" w:rsidR="009070D5" w:rsidRPr="009070D5" w:rsidRDefault="009070D5" w:rsidP="009070D5">
            <w:pPr>
              <w:pStyle w:val="HMIPreglednicaTekstLevo"/>
            </w:pPr>
            <w:r w:rsidRPr="009070D5">
              <w:t>34</w:t>
            </w:r>
          </w:p>
        </w:tc>
        <w:tc>
          <w:tcPr>
            <w:tcW w:w="1418" w:type="dxa"/>
          </w:tcPr>
          <w:p w14:paraId="6B4D187E" w14:textId="77777777" w:rsidR="009070D5" w:rsidRPr="009070D5" w:rsidRDefault="009070D5" w:rsidP="009070D5">
            <w:pPr>
              <w:pStyle w:val="HMIPreglednicaTekstLevo"/>
            </w:pPr>
            <w:r w:rsidRPr="009070D5">
              <w:t>2-krat</w:t>
            </w:r>
          </w:p>
        </w:tc>
        <w:tc>
          <w:tcPr>
            <w:tcW w:w="1701" w:type="dxa"/>
          </w:tcPr>
          <w:p w14:paraId="07B18753" w14:textId="77777777" w:rsidR="009070D5" w:rsidRPr="009070D5" w:rsidRDefault="009070D5" w:rsidP="009070D5">
            <w:pPr>
              <w:pStyle w:val="HMIPreglednicaTekstLevo"/>
            </w:pPr>
            <w:r w:rsidRPr="009070D5">
              <w:t>40</w:t>
            </w:r>
          </w:p>
        </w:tc>
      </w:tr>
      <w:tr w:rsidR="009070D5" w:rsidRPr="000B078B" w14:paraId="58C5AC7A" w14:textId="77777777" w:rsidTr="009070D5">
        <w:trPr>
          <w:trHeight w:val="440"/>
        </w:trPr>
        <w:tc>
          <w:tcPr>
            <w:tcW w:w="1555" w:type="dxa"/>
          </w:tcPr>
          <w:p w14:paraId="0002C522" w14:textId="42BE064E" w:rsidR="009070D5" w:rsidRPr="009070D5" w:rsidRDefault="009070D5" w:rsidP="009070D5">
            <w:pPr>
              <w:pStyle w:val="HMIPreglednicaTekstLevo"/>
            </w:pPr>
            <w:proofErr w:type="spellStart"/>
            <w:r w:rsidRPr="009070D5">
              <w:t>Vivando</w:t>
            </w:r>
            <w:proofErr w:type="spellEnd"/>
            <w:r w:rsidRPr="009070D5">
              <w:t xml:space="preserve"> </w:t>
            </w:r>
            <w:r w:rsidRPr="00D42E2F">
              <w:rPr>
                <w:rStyle w:val="HMITekstNadpisanaVrednost"/>
              </w:rPr>
              <w:t>MU</w:t>
            </w:r>
          </w:p>
        </w:tc>
        <w:tc>
          <w:tcPr>
            <w:tcW w:w="708" w:type="dxa"/>
          </w:tcPr>
          <w:p w14:paraId="05515EC8" w14:textId="77777777" w:rsidR="009070D5" w:rsidRPr="009070D5" w:rsidRDefault="009070D5" w:rsidP="009070D5">
            <w:pPr>
              <w:pStyle w:val="HMIPreglednicaTekstLevo"/>
            </w:pPr>
            <w:r w:rsidRPr="009070D5">
              <w:t>NE</w:t>
            </w:r>
          </w:p>
        </w:tc>
        <w:tc>
          <w:tcPr>
            <w:tcW w:w="1701" w:type="dxa"/>
          </w:tcPr>
          <w:p w14:paraId="1DADBF54" w14:textId="77777777" w:rsidR="009070D5" w:rsidRPr="009070D5" w:rsidRDefault="009070D5" w:rsidP="009070D5">
            <w:pPr>
              <w:pStyle w:val="HMIPreglednicaTekstLevo"/>
            </w:pPr>
            <w:proofErr w:type="spellStart"/>
            <w:r w:rsidRPr="009070D5">
              <w:t>metrafenon</w:t>
            </w:r>
            <w:proofErr w:type="spellEnd"/>
          </w:p>
        </w:tc>
        <w:tc>
          <w:tcPr>
            <w:tcW w:w="1276" w:type="dxa"/>
          </w:tcPr>
          <w:p w14:paraId="4BD88520" w14:textId="53C1E398" w:rsidR="009070D5" w:rsidRPr="009070D5" w:rsidRDefault="009070D5" w:rsidP="009070D5">
            <w:pPr>
              <w:pStyle w:val="HMIPreglednicaTekstLevo"/>
            </w:pPr>
            <w:r w:rsidRPr="009070D5">
              <w:t>0,66 l/ha</w:t>
            </w:r>
          </w:p>
        </w:tc>
        <w:tc>
          <w:tcPr>
            <w:tcW w:w="1134" w:type="dxa"/>
          </w:tcPr>
          <w:p w14:paraId="4C780573" w14:textId="77777777" w:rsidR="009070D5" w:rsidRPr="009070D5" w:rsidRDefault="009070D5" w:rsidP="009070D5">
            <w:pPr>
              <w:pStyle w:val="HMIPreglednicaTekstLevo"/>
            </w:pPr>
            <w:r w:rsidRPr="009070D5">
              <w:t>3</w:t>
            </w:r>
          </w:p>
        </w:tc>
        <w:tc>
          <w:tcPr>
            <w:tcW w:w="1418" w:type="dxa"/>
          </w:tcPr>
          <w:p w14:paraId="3375EB0A" w14:textId="77777777" w:rsidR="009070D5" w:rsidRPr="009070D5" w:rsidRDefault="009070D5" w:rsidP="009070D5">
            <w:pPr>
              <w:pStyle w:val="HMIPreglednicaTekstLevo"/>
            </w:pPr>
            <w:r w:rsidRPr="009070D5">
              <w:t>2-krat</w:t>
            </w:r>
          </w:p>
        </w:tc>
        <w:tc>
          <w:tcPr>
            <w:tcW w:w="1701" w:type="dxa"/>
          </w:tcPr>
          <w:p w14:paraId="4DC6A571" w14:textId="77777777" w:rsidR="009070D5" w:rsidRPr="009070D5" w:rsidRDefault="009070D5" w:rsidP="009070D5">
            <w:pPr>
              <w:pStyle w:val="HMIPreglednicaTekstLevo"/>
            </w:pPr>
            <w:r w:rsidRPr="009070D5">
              <w:t>15 (10)</w:t>
            </w:r>
          </w:p>
        </w:tc>
      </w:tr>
    </w:tbl>
    <w:p w14:paraId="050F30C1" w14:textId="77777777" w:rsidR="009070D5" w:rsidRDefault="009070D5" w:rsidP="009070D5">
      <w:pPr>
        <w:pStyle w:val="HMIOPOMBA"/>
      </w:pPr>
      <w:r w:rsidRPr="00D42E2F">
        <w:rPr>
          <w:rStyle w:val="HMITekstNadpisanaVrednost"/>
        </w:rPr>
        <w:t>MU</w:t>
      </w:r>
      <w:r w:rsidRPr="007D357F">
        <w:t xml:space="preserve"> – manjša uporaba: učinkovitost in </w:t>
      </w:r>
      <w:proofErr w:type="spellStart"/>
      <w:r w:rsidRPr="007D357F">
        <w:t>fitotoksičnost</w:t>
      </w:r>
      <w:proofErr w:type="spellEnd"/>
      <w:r w:rsidRPr="007D357F">
        <w:t xml:space="preserve"> sredstev pri uporabi na hmelju ni bila preverjena, zato odgovornost v zvezi z uporabo (učinkovitost in </w:t>
      </w:r>
      <w:proofErr w:type="spellStart"/>
      <w:r w:rsidRPr="007D357F">
        <w:t>fitotoksičnost</w:t>
      </w:r>
      <w:proofErr w:type="spellEnd"/>
      <w:r w:rsidRPr="007D357F">
        <w:t>) teh sredstev na hmelju prevzame uporabnik.</w:t>
      </w:r>
    </w:p>
    <w:p w14:paraId="5E939ED3" w14:textId="2F599FA4" w:rsidR="00236C10" w:rsidRPr="004E3222" w:rsidRDefault="00236C10" w:rsidP="00236C10">
      <w:pPr>
        <w:pStyle w:val="Heading1"/>
      </w:pPr>
      <w:r w:rsidRPr="004E3222">
        <w:t>Navadna (hmeljeva) pršica (M. Rak Cizej</w:t>
      </w:r>
      <w:r>
        <w:t>, F. Poličnik</w:t>
      </w:r>
      <w:r w:rsidRPr="004E3222">
        <w:t>)</w:t>
      </w:r>
    </w:p>
    <w:p w14:paraId="2F586281" w14:textId="638AFB2B" w:rsidR="00357199" w:rsidRDefault="00357199" w:rsidP="004C30D9">
      <w:pPr>
        <w:rPr>
          <w:rStyle w:val="HMITekstKrepko"/>
        </w:rPr>
      </w:pPr>
      <w:r w:rsidRPr="00112984">
        <w:t>Hmeljeva pršica je letos množično prisotna v hmeljiščih. V</w:t>
      </w:r>
      <w:r>
        <w:t xml:space="preserve"> večini primerov, kjer je bil pred cca. enim mesecem uporabljen </w:t>
      </w:r>
      <w:proofErr w:type="spellStart"/>
      <w:r>
        <w:t>Movento</w:t>
      </w:r>
      <w:proofErr w:type="spellEnd"/>
      <w:r>
        <w:t xml:space="preserve"> SC 100, pršico zlahka najdemo. Njena prisotnost je še posebej številčna v hmeljiščih, ki so slabše rasti, zelo osvetljena, kjer ni bilo možnosti namakanja</w:t>
      </w:r>
      <w:r w:rsidR="00112984">
        <w:t>…</w:t>
      </w:r>
      <w:r w:rsidR="00456CE6">
        <w:t>;</w:t>
      </w:r>
      <w:r>
        <w:t xml:space="preserve"> tam </w:t>
      </w:r>
      <w:proofErr w:type="spellStart"/>
      <w:r>
        <w:t>sistemi</w:t>
      </w:r>
      <w:r w:rsidR="00112984">
        <w:t>č</w:t>
      </w:r>
      <w:r>
        <w:t>en</w:t>
      </w:r>
      <w:proofErr w:type="spellEnd"/>
      <w:r>
        <w:t xml:space="preserve"> insekticid/</w:t>
      </w:r>
      <w:proofErr w:type="spellStart"/>
      <w:r>
        <w:t>akaricid</w:t>
      </w:r>
      <w:proofErr w:type="spellEnd"/>
      <w:r>
        <w:t xml:space="preserve"> </w:t>
      </w:r>
      <w:proofErr w:type="spellStart"/>
      <w:r>
        <w:t>Movento</w:t>
      </w:r>
      <w:proofErr w:type="spellEnd"/>
      <w:r>
        <w:t xml:space="preserve"> ni najbolje učinkoval.</w:t>
      </w:r>
      <w:r w:rsidRPr="00357199">
        <w:t xml:space="preserve"> </w:t>
      </w:r>
      <w:r w:rsidRPr="00E97C17">
        <w:t>Na listih je</w:t>
      </w:r>
      <w:r>
        <w:t xml:space="preserve"> mogoče najti vse stadije pršice od jajčec, </w:t>
      </w:r>
      <w:r w:rsidRPr="00E97C17">
        <w:t>ličink, nimf</w:t>
      </w:r>
      <w:r>
        <w:t xml:space="preserve">, </w:t>
      </w:r>
      <w:r w:rsidRPr="00E97C17">
        <w:t xml:space="preserve">kot </w:t>
      </w:r>
      <w:r>
        <w:t xml:space="preserve">tudi </w:t>
      </w:r>
      <w:r w:rsidRPr="00E97C17">
        <w:t>odrasl</w:t>
      </w:r>
      <w:r w:rsidR="00112984">
        <w:t>ih</w:t>
      </w:r>
      <w:r w:rsidRPr="00E97C17">
        <w:t>.</w:t>
      </w:r>
      <w:r>
        <w:t xml:space="preserve"> </w:t>
      </w:r>
      <w:r w:rsidRPr="00112984">
        <w:rPr>
          <w:rStyle w:val="HMITekstKrepko"/>
        </w:rPr>
        <w:t>Trenutne vremenske razmere so za nemoten in hiter razvoj pršice zelo ugodne</w:t>
      </w:r>
      <w:r w:rsidR="00112984">
        <w:rPr>
          <w:rStyle w:val="HMITekstKrepko"/>
        </w:rPr>
        <w:t xml:space="preserve">! </w:t>
      </w:r>
      <w:r w:rsidRPr="00357199">
        <w:rPr>
          <w:rStyle w:val="HMITekstKrepko"/>
        </w:rPr>
        <w:t>Zato vas p</w:t>
      </w:r>
      <w:r w:rsidR="00327403" w:rsidRPr="00357199">
        <w:rPr>
          <w:rStyle w:val="HMITekstKrepko"/>
        </w:rPr>
        <w:t>o</w:t>
      </w:r>
      <w:r w:rsidR="002B66D6" w:rsidRPr="00357199">
        <w:rPr>
          <w:rStyle w:val="HMITekstKrepko"/>
        </w:rPr>
        <w:t>zivamo</w:t>
      </w:r>
      <w:r w:rsidRPr="00357199">
        <w:rPr>
          <w:rStyle w:val="HMITekstKrepko"/>
        </w:rPr>
        <w:t xml:space="preserve"> k rednim</w:t>
      </w:r>
      <w:r>
        <w:rPr>
          <w:rStyle w:val="HMITekstKrepko"/>
        </w:rPr>
        <w:t xml:space="preserve"> in natančnim</w:t>
      </w:r>
      <w:r w:rsidRPr="00357199">
        <w:rPr>
          <w:rStyle w:val="HMITekstKrepko"/>
        </w:rPr>
        <w:t xml:space="preserve"> pregledovanjem </w:t>
      </w:r>
      <w:r w:rsidR="002B66D6" w:rsidRPr="00357199">
        <w:rPr>
          <w:rStyle w:val="HMITekstKrepko"/>
        </w:rPr>
        <w:t>hmeljiščih</w:t>
      </w:r>
      <w:r>
        <w:rPr>
          <w:rStyle w:val="HMITekstKrepko"/>
        </w:rPr>
        <w:t>.</w:t>
      </w:r>
    </w:p>
    <w:p w14:paraId="3782B99A" w14:textId="5896A033" w:rsidR="005F318F" w:rsidRDefault="00E97C17" w:rsidP="00C97B1D">
      <w:r>
        <w:t xml:space="preserve">Če v hmeljiščih najdete pršico, nemudoma uporabiti enega izmed dovoljenih </w:t>
      </w:r>
      <w:proofErr w:type="spellStart"/>
      <w:r>
        <w:t>akaricidov</w:t>
      </w:r>
      <w:proofErr w:type="spellEnd"/>
      <w:r>
        <w:t xml:space="preserve">, ki vsebuje </w:t>
      </w:r>
      <w:proofErr w:type="spellStart"/>
      <w:r>
        <w:t>a.s</w:t>
      </w:r>
      <w:proofErr w:type="spellEnd"/>
      <w:r>
        <w:t xml:space="preserve">. </w:t>
      </w:r>
      <w:proofErr w:type="spellStart"/>
      <w:r w:rsidRPr="00E97C17">
        <w:t>heksitiazoks</w:t>
      </w:r>
      <w:proofErr w:type="spellEnd"/>
      <w:r w:rsidRPr="00E97C17">
        <w:t xml:space="preserve"> (</w:t>
      </w:r>
      <w:proofErr w:type="spellStart"/>
      <w:r w:rsidRPr="00E97C17">
        <w:t>Nissorun</w:t>
      </w:r>
      <w:proofErr w:type="spellEnd"/>
      <w:r w:rsidRPr="00E97C17">
        <w:t xml:space="preserve"> 10 WP</w:t>
      </w:r>
      <w:r>
        <w:t xml:space="preserve">) v odmerku 1,5 kg/ha ali </w:t>
      </w:r>
      <w:proofErr w:type="spellStart"/>
      <w:r w:rsidRPr="00E97C17">
        <w:t>Nissorun</w:t>
      </w:r>
      <w:proofErr w:type="spellEnd"/>
      <w:r w:rsidRPr="00E97C17">
        <w:t xml:space="preserve"> 250 SC</w:t>
      </w:r>
      <w:r>
        <w:t xml:space="preserve"> v odmerku 0,6 l/ha. </w:t>
      </w:r>
      <w:r w:rsidRPr="001E1064">
        <w:rPr>
          <w:rStyle w:val="HMITekstKrepko"/>
        </w:rPr>
        <w:t>Pri obeh pripravkih, ki vsebuje</w:t>
      </w:r>
      <w:r w:rsidR="00456CE6">
        <w:rPr>
          <w:rStyle w:val="HMITekstKrepko"/>
        </w:rPr>
        <w:t>ta</w:t>
      </w:r>
      <w:r w:rsidRPr="001E1064">
        <w:rPr>
          <w:rStyle w:val="HMITekstKrepko"/>
        </w:rPr>
        <w:t xml:space="preserve"> </w:t>
      </w:r>
      <w:proofErr w:type="spellStart"/>
      <w:r w:rsidRPr="001E1064">
        <w:rPr>
          <w:rStyle w:val="HMITekstKrepko"/>
        </w:rPr>
        <w:t>heksitiazoks</w:t>
      </w:r>
      <w:proofErr w:type="spellEnd"/>
      <w:r w:rsidRPr="001E1064">
        <w:rPr>
          <w:rStyle w:val="HMITekstKrepko"/>
        </w:rPr>
        <w:t xml:space="preserve">, je </w:t>
      </w:r>
      <w:r w:rsidR="001E1064" w:rsidRPr="001E1064">
        <w:rPr>
          <w:rStyle w:val="HMITekstKrepko"/>
        </w:rPr>
        <w:t>priporočljivo</w:t>
      </w:r>
      <w:r w:rsidRPr="001E1064">
        <w:rPr>
          <w:rStyle w:val="HMITekstKrepko"/>
        </w:rPr>
        <w:t xml:space="preserve"> poleg uporabiti močilo</w:t>
      </w:r>
      <w:r w:rsidRPr="00C97B1D">
        <w:rPr>
          <w:rStyle w:val="HMITekstKrepko"/>
        </w:rPr>
        <w:t xml:space="preserve">. </w:t>
      </w:r>
      <w:r w:rsidR="00C97B1D" w:rsidRPr="00C97B1D">
        <w:rPr>
          <w:rStyle w:val="HMITekstKrepko"/>
        </w:rPr>
        <w:t xml:space="preserve">Oba </w:t>
      </w:r>
      <w:proofErr w:type="spellStart"/>
      <w:r w:rsidR="00C97B1D" w:rsidRPr="00C97B1D">
        <w:rPr>
          <w:rStyle w:val="HMITekstKrepko"/>
        </w:rPr>
        <w:t>Nissorun</w:t>
      </w:r>
      <w:proofErr w:type="spellEnd"/>
      <w:r w:rsidR="00C97B1D" w:rsidRPr="00C97B1D">
        <w:rPr>
          <w:rStyle w:val="HMITekstKrepko"/>
        </w:rPr>
        <w:t xml:space="preserve">-a </w:t>
      </w:r>
      <w:r w:rsidR="001E1064" w:rsidRPr="00C97B1D">
        <w:rPr>
          <w:rStyle w:val="HMITekstKrepko"/>
        </w:rPr>
        <w:t xml:space="preserve">je mogoče uporabiti </w:t>
      </w:r>
      <w:r w:rsidR="00456CE6">
        <w:rPr>
          <w:rStyle w:val="HMITekstKrepko"/>
        </w:rPr>
        <w:t xml:space="preserve">na isti površini </w:t>
      </w:r>
      <w:r w:rsidR="001E1064" w:rsidRPr="00C97B1D">
        <w:rPr>
          <w:rStyle w:val="HMITekstKrepko"/>
        </w:rPr>
        <w:t>zgolj 1-krat</w:t>
      </w:r>
      <w:r w:rsidR="00C97B1D" w:rsidRPr="00C97B1D">
        <w:rPr>
          <w:rStyle w:val="HMITekstKrepko"/>
        </w:rPr>
        <w:t xml:space="preserve"> letno</w:t>
      </w:r>
      <w:r w:rsidR="001E1064" w:rsidRPr="00C97B1D">
        <w:rPr>
          <w:rStyle w:val="HMITekstKrepko"/>
        </w:rPr>
        <w:t>, karenca</w:t>
      </w:r>
      <w:r w:rsidR="00456CE6">
        <w:rPr>
          <w:rStyle w:val="HMITekstKrepko"/>
        </w:rPr>
        <w:t xml:space="preserve"> oziroma </w:t>
      </w:r>
      <w:r w:rsidR="001E1064" w:rsidRPr="00C97B1D">
        <w:rPr>
          <w:rStyle w:val="HMITekstKrepko"/>
        </w:rPr>
        <w:t xml:space="preserve">čakalna doba </w:t>
      </w:r>
      <w:r w:rsidR="00456CE6">
        <w:rPr>
          <w:rStyle w:val="HMITekstKrepko"/>
        </w:rPr>
        <w:t xml:space="preserve">za </w:t>
      </w:r>
      <w:proofErr w:type="spellStart"/>
      <w:r w:rsidR="008B1F12">
        <w:rPr>
          <w:rStyle w:val="HMITekstKrepko"/>
        </w:rPr>
        <w:t>a.s</w:t>
      </w:r>
      <w:proofErr w:type="spellEnd"/>
      <w:r w:rsidR="008B1F12">
        <w:rPr>
          <w:rStyle w:val="HMITekstKrepko"/>
        </w:rPr>
        <w:t xml:space="preserve">. </w:t>
      </w:r>
      <w:proofErr w:type="spellStart"/>
      <w:r w:rsidR="008B1F12">
        <w:rPr>
          <w:rStyle w:val="HMITekstKrepko"/>
        </w:rPr>
        <w:t>heksitiazoks</w:t>
      </w:r>
      <w:proofErr w:type="spellEnd"/>
      <w:r w:rsidR="00456CE6">
        <w:rPr>
          <w:rStyle w:val="HMITekstKrepko"/>
        </w:rPr>
        <w:t xml:space="preserve"> </w:t>
      </w:r>
      <w:r w:rsidR="001E1064" w:rsidRPr="00C97B1D">
        <w:rPr>
          <w:rStyle w:val="HMITekstKrepko"/>
        </w:rPr>
        <w:t>je 28 dni</w:t>
      </w:r>
      <w:r w:rsidR="00357199">
        <w:rPr>
          <w:rStyle w:val="HMITekstKrepko"/>
        </w:rPr>
        <w:t xml:space="preserve"> (preglednica 3)</w:t>
      </w:r>
      <w:r w:rsidR="008B1F12">
        <w:rPr>
          <w:rStyle w:val="HMITekstKrepko"/>
        </w:rPr>
        <w:t xml:space="preserve">. Za </w:t>
      </w:r>
      <w:r w:rsidR="00357199">
        <w:rPr>
          <w:rStyle w:val="HMITekstKrepko"/>
        </w:rPr>
        <w:t xml:space="preserve">zgodnje sorte hmelja (SG, STY </w:t>
      </w:r>
      <w:proofErr w:type="spellStart"/>
      <w:r w:rsidR="00357199">
        <w:rPr>
          <w:rStyle w:val="HMITekstKrepko"/>
        </w:rPr>
        <w:t>Gold</w:t>
      </w:r>
      <w:proofErr w:type="spellEnd"/>
      <w:r w:rsidR="00112984">
        <w:rPr>
          <w:rStyle w:val="HMITekstKrepko"/>
        </w:rPr>
        <w:t xml:space="preserve"> ipd.</w:t>
      </w:r>
      <w:r w:rsidR="00357199">
        <w:rPr>
          <w:rStyle w:val="HMITekstKrepko"/>
        </w:rPr>
        <w:t xml:space="preserve">) </w:t>
      </w:r>
      <w:r w:rsidR="008B1F12">
        <w:rPr>
          <w:rStyle w:val="HMITekstKrepko"/>
        </w:rPr>
        <w:t xml:space="preserve">je za njegovo uporabo </w:t>
      </w:r>
      <w:r w:rsidR="00357199">
        <w:rPr>
          <w:rStyle w:val="HMITekstKrepko"/>
        </w:rPr>
        <w:t>večinoma že prepozno.</w:t>
      </w:r>
      <w:r w:rsidR="005F318F">
        <w:rPr>
          <w:rStyle w:val="HMITekstKrepko"/>
        </w:rPr>
        <w:t xml:space="preserve"> </w:t>
      </w:r>
    </w:p>
    <w:p w14:paraId="395C731C" w14:textId="091B37AE" w:rsidR="00E97C17" w:rsidRDefault="001E1064" w:rsidP="00C97B1D">
      <w:r w:rsidRPr="00C97B1D">
        <w:t xml:space="preserve">Če uporabite </w:t>
      </w:r>
      <w:proofErr w:type="spellStart"/>
      <w:r w:rsidRPr="00C97B1D">
        <w:t>Nissorun</w:t>
      </w:r>
      <w:proofErr w:type="spellEnd"/>
      <w:r w:rsidRPr="00C97B1D">
        <w:t xml:space="preserve"> 10 WP s šobami za zmanjšanje zanosa</w:t>
      </w:r>
      <w:r w:rsidR="005F318F">
        <w:t>,</w:t>
      </w:r>
      <w:r w:rsidRPr="00C97B1D">
        <w:t xml:space="preserve"> je odmik od voda 1. in 2. reda</w:t>
      </w:r>
      <w:r>
        <w:t xml:space="preserve"> 15 m (preglednica </w:t>
      </w:r>
      <w:r w:rsidR="00357199">
        <w:t>3</w:t>
      </w:r>
      <w:r>
        <w:t>)</w:t>
      </w:r>
      <w:r w:rsidR="008B1F12">
        <w:t>, sicer je odmik 30 m</w:t>
      </w:r>
      <w:r>
        <w:t>.</w:t>
      </w:r>
    </w:p>
    <w:p w14:paraId="5B4C48BE" w14:textId="44FDBC1C" w:rsidR="001C10FD" w:rsidRPr="001C10FD" w:rsidRDefault="001C10FD" w:rsidP="001C10FD">
      <w:pPr>
        <w:pStyle w:val="HMIOkvir"/>
        <w:rPr>
          <w:rStyle w:val="HMITekstKrepko"/>
        </w:rPr>
      </w:pPr>
      <w:r w:rsidRPr="001C10FD">
        <w:rPr>
          <w:rStyle w:val="HMITekstKrepko"/>
        </w:rPr>
        <w:t xml:space="preserve">Stransko delovanje na </w:t>
      </w:r>
      <w:r>
        <w:rPr>
          <w:rStyle w:val="HMITekstKrepko"/>
        </w:rPr>
        <w:t xml:space="preserve">hmeljevo </w:t>
      </w:r>
      <w:r w:rsidRPr="001C10FD">
        <w:rPr>
          <w:rStyle w:val="HMITekstKrepko"/>
        </w:rPr>
        <w:t>pršico imajo tudi vsi pripravki na osnovi žvepla.</w:t>
      </w:r>
    </w:p>
    <w:p w14:paraId="244E8031" w14:textId="77777777" w:rsidR="00FA3B90" w:rsidRDefault="00FA3B90">
      <w:pPr>
        <w:spacing w:before="0" w:after="160" w:line="259" w:lineRule="auto"/>
        <w:rPr>
          <w:b/>
          <w:iCs/>
          <w:color w:val="294735"/>
          <w:sz w:val="20"/>
          <w:szCs w:val="18"/>
        </w:rPr>
      </w:pPr>
      <w:r>
        <w:br w:type="page"/>
      </w:r>
    </w:p>
    <w:p w14:paraId="0ECED3EA" w14:textId="3A718806" w:rsidR="00E97C17" w:rsidRPr="00E97C17" w:rsidRDefault="00E97C17" w:rsidP="00E97C17">
      <w:pPr>
        <w:pStyle w:val="HMINapisPreglednica"/>
      </w:pPr>
      <w:r w:rsidRPr="00E97C17">
        <w:lastRenderedPageBreak/>
        <w:t xml:space="preserve">Preglednica </w:t>
      </w:r>
      <w:r w:rsidRPr="00E97C17">
        <w:fldChar w:fldCharType="begin"/>
      </w:r>
      <w:r w:rsidRPr="00E97C17">
        <w:instrText xml:space="preserve"> SEQ Preglednica \* ARABIC </w:instrText>
      </w:r>
      <w:r w:rsidRPr="00E97C17">
        <w:fldChar w:fldCharType="separate"/>
      </w:r>
      <w:r w:rsidR="00AC58A3">
        <w:rPr>
          <w:noProof/>
        </w:rPr>
        <w:t>3</w:t>
      </w:r>
      <w:r w:rsidRPr="00E97C17">
        <w:fldChar w:fldCharType="end"/>
      </w:r>
      <w:r w:rsidRPr="00E97C17">
        <w:t>:</w:t>
      </w:r>
      <w:r w:rsidRPr="00E97C17">
        <w:tab/>
      </w:r>
      <w:proofErr w:type="spellStart"/>
      <w:r w:rsidR="001E1064">
        <w:t>Akaricidi</w:t>
      </w:r>
      <w:proofErr w:type="spellEnd"/>
      <w:r w:rsidRPr="00E97C17">
        <w:t xml:space="preserve"> za zatiranje navadne (hmeljeve) pršice v hmelju</w:t>
      </w:r>
    </w:p>
    <w:tbl>
      <w:tblPr>
        <w:tblStyle w:val="TableGrid"/>
        <w:tblW w:w="10060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3: Navadna (hmeljeva) pršica (Tetranychus urticae) "/>
      </w:tblPr>
      <w:tblGrid>
        <w:gridCol w:w="1547"/>
        <w:gridCol w:w="777"/>
        <w:gridCol w:w="1552"/>
        <w:gridCol w:w="797"/>
        <w:gridCol w:w="1276"/>
        <w:gridCol w:w="992"/>
        <w:gridCol w:w="1134"/>
        <w:gridCol w:w="992"/>
        <w:gridCol w:w="993"/>
      </w:tblGrid>
      <w:tr w:rsidR="00E97C17" w:rsidRPr="006F12DC" w14:paraId="5AC386DC" w14:textId="77777777" w:rsidTr="00FA3B90">
        <w:trPr>
          <w:trHeight w:val="1034"/>
          <w:tblHeader/>
        </w:trPr>
        <w:tc>
          <w:tcPr>
            <w:tcW w:w="1547" w:type="dxa"/>
          </w:tcPr>
          <w:p w14:paraId="2FA4621E" w14:textId="77777777" w:rsidR="00E97C17" w:rsidRPr="00E97C17" w:rsidRDefault="00E97C17" w:rsidP="00E97C17">
            <w:pPr>
              <w:pStyle w:val="HMIPreglednicaGlava"/>
            </w:pPr>
            <w:r w:rsidRPr="00E97C17">
              <w:t>Pripravek</w:t>
            </w:r>
          </w:p>
        </w:tc>
        <w:tc>
          <w:tcPr>
            <w:tcW w:w="777" w:type="dxa"/>
          </w:tcPr>
          <w:p w14:paraId="5054F5E2" w14:textId="77777777" w:rsidR="00E97C17" w:rsidRPr="00E97C17" w:rsidRDefault="00E97C17" w:rsidP="00E97C17">
            <w:pPr>
              <w:pStyle w:val="HMIPreglednicaGlava"/>
            </w:pPr>
            <w:r w:rsidRPr="00E97C17">
              <w:t>EKO</w:t>
            </w:r>
          </w:p>
        </w:tc>
        <w:tc>
          <w:tcPr>
            <w:tcW w:w="1552" w:type="dxa"/>
          </w:tcPr>
          <w:p w14:paraId="6669C8E6" w14:textId="77777777" w:rsidR="00E97C17" w:rsidRPr="00E97C17" w:rsidRDefault="00E97C17" w:rsidP="00E97C17">
            <w:pPr>
              <w:pStyle w:val="HMIPreglednicaGlava"/>
            </w:pPr>
            <w:r w:rsidRPr="00E97C17">
              <w:t>Aktivna snov</w:t>
            </w:r>
          </w:p>
        </w:tc>
        <w:tc>
          <w:tcPr>
            <w:tcW w:w="797" w:type="dxa"/>
          </w:tcPr>
          <w:p w14:paraId="034D0BAE" w14:textId="77777777" w:rsidR="00E97C17" w:rsidRPr="00E97C17" w:rsidRDefault="00E97C17" w:rsidP="00E97C17">
            <w:pPr>
              <w:pStyle w:val="HMIPreglednicaGlava"/>
            </w:pPr>
            <w:r w:rsidRPr="00E97C17">
              <w:t>IRAC skupina</w:t>
            </w:r>
          </w:p>
        </w:tc>
        <w:tc>
          <w:tcPr>
            <w:tcW w:w="1276" w:type="dxa"/>
          </w:tcPr>
          <w:p w14:paraId="3DC5C9CF" w14:textId="77777777" w:rsidR="00E97C17" w:rsidRPr="00E97C17" w:rsidRDefault="00E97C17" w:rsidP="00E97C17">
            <w:pPr>
              <w:pStyle w:val="HMIPreglednicaGlava"/>
            </w:pPr>
            <w:r w:rsidRPr="00E97C17">
              <w:t>Odmerek</w:t>
            </w:r>
          </w:p>
        </w:tc>
        <w:tc>
          <w:tcPr>
            <w:tcW w:w="992" w:type="dxa"/>
          </w:tcPr>
          <w:p w14:paraId="67DBDB7F" w14:textId="77777777" w:rsidR="00E97C17" w:rsidRPr="00E97C17" w:rsidRDefault="00E97C17" w:rsidP="00E97C17">
            <w:pPr>
              <w:pStyle w:val="HMIPreglednicaGlava"/>
            </w:pPr>
            <w:r w:rsidRPr="00E97C17">
              <w:t>Karenca (dni)</w:t>
            </w:r>
          </w:p>
        </w:tc>
        <w:tc>
          <w:tcPr>
            <w:tcW w:w="1134" w:type="dxa"/>
          </w:tcPr>
          <w:p w14:paraId="78808B0C" w14:textId="77777777" w:rsidR="00E97C17" w:rsidRPr="00E97C17" w:rsidRDefault="00E97C17" w:rsidP="00E97C17">
            <w:pPr>
              <w:pStyle w:val="HMIPreglednicaGlava"/>
            </w:pPr>
            <w:r w:rsidRPr="00E97C17">
              <w:t>Maks. št. škropljenj v rastni dobi</w:t>
            </w:r>
          </w:p>
        </w:tc>
        <w:tc>
          <w:tcPr>
            <w:tcW w:w="992" w:type="dxa"/>
          </w:tcPr>
          <w:p w14:paraId="76634B7C" w14:textId="77777777" w:rsidR="00E97C17" w:rsidRPr="00E97C17" w:rsidRDefault="00E97C17" w:rsidP="00E97C17">
            <w:pPr>
              <w:pStyle w:val="HMIPreglednicaGlava"/>
            </w:pPr>
            <w:r w:rsidRPr="00E97C17">
              <w:t>VP Šobe klasične (m)</w:t>
            </w:r>
          </w:p>
        </w:tc>
        <w:tc>
          <w:tcPr>
            <w:tcW w:w="993" w:type="dxa"/>
          </w:tcPr>
          <w:p w14:paraId="5A53C543" w14:textId="77777777" w:rsidR="00E97C17" w:rsidRPr="00E97C17" w:rsidRDefault="00E97C17" w:rsidP="00E97C17">
            <w:pPr>
              <w:pStyle w:val="HMIPreglednicaGlava"/>
            </w:pPr>
            <w:r w:rsidRPr="00E97C17">
              <w:t xml:space="preserve">VP Šobe </w:t>
            </w:r>
            <w:proofErr w:type="spellStart"/>
            <w:r w:rsidRPr="00E97C17">
              <w:t>Agrotop</w:t>
            </w:r>
            <w:proofErr w:type="spellEnd"/>
            <w:r w:rsidRPr="00E97C17">
              <w:t xml:space="preserve"> (TD) m</w:t>
            </w:r>
          </w:p>
        </w:tc>
      </w:tr>
      <w:tr w:rsidR="00E97C17" w:rsidRPr="006F12DC" w14:paraId="3AFB625B" w14:textId="77777777" w:rsidTr="00991099">
        <w:tc>
          <w:tcPr>
            <w:tcW w:w="1547" w:type="dxa"/>
          </w:tcPr>
          <w:p w14:paraId="1A1998DD" w14:textId="77777777" w:rsidR="00E97C17" w:rsidRPr="00E97C17" w:rsidRDefault="00E97C17" w:rsidP="00E97C17">
            <w:pPr>
              <w:pStyle w:val="HMIPreglednicaTekstLevo"/>
            </w:pPr>
            <w:proofErr w:type="spellStart"/>
            <w:r w:rsidRPr="00E97C17">
              <w:t>Nissorun</w:t>
            </w:r>
            <w:proofErr w:type="spellEnd"/>
            <w:r w:rsidRPr="00E97C17">
              <w:t xml:space="preserve"> 10 WP</w:t>
            </w:r>
          </w:p>
        </w:tc>
        <w:tc>
          <w:tcPr>
            <w:tcW w:w="777" w:type="dxa"/>
          </w:tcPr>
          <w:p w14:paraId="630A2230" w14:textId="77777777" w:rsidR="00E97C17" w:rsidRPr="00E97C17" w:rsidRDefault="00E97C17" w:rsidP="00E97C17">
            <w:pPr>
              <w:pStyle w:val="HMIPreglednicaTekstLevo"/>
            </w:pPr>
            <w:r w:rsidRPr="00E97C17">
              <w:t>NE</w:t>
            </w:r>
          </w:p>
        </w:tc>
        <w:tc>
          <w:tcPr>
            <w:tcW w:w="1552" w:type="dxa"/>
          </w:tcPr>
          <w:p w14:paraId="16CE655B" w14:textId="77777777" w:rsidR="00E97C17" w:rsidRPr="00E97C17" w:rsidRDefault="00E97C17" w:rsidP="00E97C17">
            <w:pPr>
              <w:pStyle w:val="HMIPreglednicaTekstLevo"/>
            </w:pPr>
            <w:proofErr w:type="spellStart"/>
            <w:r w:rsidRPr="00E97C17">
              <w:t>heksitiazoks</w:t>
            </w:r>
            <w:proofErr w:type="spellEnd"/>
          </w:p>
        </w:tc>
        <w:tc>
          <w:tcPr>
            <w:tcW w:w="797" w:type="dxa"/>
          </w:tcPr>
          <w:p w14:paraId="07130657" w14:textId="77777777" w:rsidR="00E97C17" w:rsidRPr="00E97C17" w:rsidRDefault="00E97C17" w:rsidP="00E97C17">
            <w:pPr>
              <w:pStyle w:val="HMIPreglednicaTekstLevo"/>
            </w:pPr>
            <w:r w:rsidRPr="00E97C17">
              <w:t>10A</w:t>
            </w:r>
          </w:p>
        </w:tc>
        <w:tc>
          <w:tcPr>
            <w:tcW w:w="1276" w:type="dxa"/>
          </w:tcPr>
          <w:p w14:paraId="7FE6E682" w14:textId="77777777" w:rsidR="00E97C17" w:rsidRPr="00E97C17" w:rsidRDefault="00E97C17" w:rsidP="00E97C17">
            <w:pPr>
              <w:pStyle w:val="HMIPreglednicaTekstLevo"/>
            </w:pPr>
            <w:r w:rsidRPr="00E97C17">
              <w:t>1,5 kg/ha</w:t>
            </w:r>
          </w:p>
        </w:tc>
        <w:tc>
          <w:tcPr>
            <w:tcW w:w="992" w:type="dxa"/>
          </w:tcPr>
          <w:p w14:paraId="5825FE30" w14:textId="77777777" w:rsidR="00E97C17" w:rsidRPr="00E97C17" w:rsidRDefault="00E97C17" w:rsidP="00E97C17">
            <w:pPr>
              <w:pStyle w:val="HMIPreglednicaTekstLevo"/>
            </w:pPr>
            <w:r w:rsidRPr="00E97C17">
              <w:t>28</w:t>
            </w:r>
          </w:p>
        </w:tc>
        <w:tc>
          <w:tcPr>
            <w:tcW w:w="1134" w:type="dxa"/>
          </w:tcPr>
          <w:p w14:paraId="4495661B" w14:textId="77777777" w:rsidR="00E97C17" w:rsidRPr="00E97C17" w:rsidRDefault="00E97C17" w:rsidP="00E97C17">
            <w:pPr>
              <w:pStyle w:val="HMIPreglednicaTekstLevo"/>
            </w:pPr>
            <w:r w:rsidRPr="00E97C17">
              <w:t>1-krat</w:t>
            </w:r>
          </w:p>
        </w:tc>
        <w:tc>
          <w:tcPr>
            <w:tcW w:w="992" w:type="dxa"/>
          </w:tcPr>
          <w:p w14:paraId="327AFE83" w14:textId="77777777" w:rsidR="00E97C17" w:rsidRPr="00E97C17" w:rsidRDefault="00E97C17" w:rsidP="00E97C17">
            <w:pPr>
              <w:pStyle w:val="HMIPreglednicaTekstLevo"/>
            </w:pPr>
            <w:r w:rsidRPr="00E97C17">
              <w:t>30</w:t>
            </w:r>
          </w:p>
        </w:tc>
        <w:tc>
          <w:tcPr>
            <w:tcW w:w="993" w:type="dxa"/>
          </w:tcPr>
          <w:p w14:paraId="3382C63A" w14:textId="77777777" w:rsidR="00E97C17" w:rsidRPr="00E97C17" w:rsidRDefault="00E97C17" w:rsidP="00E97C17">
            <w:pPr>
              <w:pStyle w:val="HMIPreglednicaTekstLevo"/>
            </w:pPr>
            <w:r w:rsidRPr="00E97C17">
              <w:t>15</w:t>
            </w:r>
          </w:p>
        </w:tc>
      </w:tr>
      <w:tr w:rsidR="00E97C17" w:rsidRPr="006F12DC" w14:paraId="0385668F" w14:textId="77777777" w:rsidTr="00991099">
        <w:tc>
          <w:tcPr>
            <w:tcW w:w="1547" w:type="dxa"/>
          </w:tcPr>
          <w:p w14:paraId="58F91B3E" w14:textId="77777777" w:rsidR="00E97C17" w:rsidRPr="00E97C17" w:rsidRDefault="00E97C17" w:rsidP="00E97C17">
            <w:pPr>
              <w:pStyle w:val="HMIPreglednicaTekstLevo"/>
            </w:pPr>
            <w:proofErr w:type="spellStart"/>
            <w:r w:rsidRPr="00E97C17">
              <w:t>Nissorun</w:t>
            </w:r>
            <w:proofErr w:type="spellEnd"/>
            <w:r w:rsidRPr="00E97C17">
              <w:t xml:space="preserve"> 250 SC</w:t>
            </w:r>
          </w:p>
        </w:tc>
        <w:tc>
          <w:tcPr>
            <w:tcW w:w="777" w:type="dxa"/>
          </w:tcPr>
          <w:p w14:paraId="6796FFB9" w14:textId="77777777" w:rsidR="00E97C17" w:rsidRPr="00E97C17" w:rsidRDefault="00E97C17" w:rsidP="00E97C17">
            <w:pPr>
              <w:pStyle w:val="HMIPreglednicaTekstLevo"/>
            </w:pPr>
            <w:r w:rsidRPr="00E97C17">
              <w:t>NE</w:t>
            </w:r>
          </w:p>
        </w:tc>
        <w:tc>
          <w:tcPr>
            <w:tcW w:w="1552" w:type="dxa"/>
          </w:tcPr>
          <w:p w14:paraId="26DD531F" w14:textId="77777777" w:rsidR="00E97C17" w:rsidRPr="00E97C17" w:rsidRDefault="00E97C17" w:rsidP="00E97C17">
            <w:pPr>
              <w:pStyle w:val="HMIPreglednicaTekstLevo"/>
            </w:pPr>
            <w:proofErr w:type="spellStart"/>
            <w:r w:rsidRPr="00E97C17">
              <w:t>heksitiazoks</w:t>
            </w:r>
            <w:proofErr w:type="spellEnd"/>
          </w:p>
        </w:tc>
        <w:tc>
          <w:tcPr>
            <w:tcW w:w="797" w:type="dxa"/>
          </w:tcPr>
          <w:p w14:paraId="13CA89DB" w14:textId="77777777" w:rsidR="00E97C17" w:rsidRPr="00E97C17" w:rsidRDefault="00E97C17" w:rsidP="00E97C17">
            <w:pPr>
              <w:pStyle w:val="HMIPreglednicaTekstLevo"/>
            </w:pPr>
            <w:r w:rsidRPr="00E97C17">
              <w:t>10A</w:t>
            </w:r>
          </w:p>
        </w:tc>
        <w:tc>
          <w:tcPr>
            <w:tcW w:w="1276" w:type="dxa"/>
          </w:tcPr>
          <w:p w14:paraId="5C1755DF" w14:textId="77777777" w:rsidR="00E97C17" w:rsidRPr="00E97C17" w:rsidRDefault="00E97C17" w:rsidP="00E97C17">
            <w:pPr>
              <w:pStyle w:val="HMIPreglednicaTekstLevo"/>
            </w:pPr>
            <w:r w:rsidRPr="00E97C17">
              <w:t>0,6 l/ha</w:t>
            </w:r>
          </w:p>
        </w:tc>
        <w:tc>
          <w:tcPr>
            <w:tcW w:w="992" w:type="dxa"/>
          </w:tcPr>
          <w:p w14:paraId="06463883" w14:textId="77777777" w:rsidR="00E97C17" w:rsidRPr="00E97C17" w:rsidRDefault="00E97C17" w:rsidP="00E97C17">
            <w:pPr>
              <w:pStyle w:val="HMIPreglednicaTekstLevo"/>
            </w:pPr>
            <w:r w:rsidRPr="00E97C17">
              <w:t>28</w:t>
            </w:r>
          </w:p>
        </w:tc>
        <w:tc>
          <w:tcPr>
            <w:tcW w:w="1134" w:type="dxa"/>
          </w:tcPr>
          <w:p w14:paraId="4EF2ADAA" w14:textId="77777777" w:rsidR="00E97C17" w:rsidRPr="00E97C17" w:rsidRDefault="00E97C17" w:rsidP="00E97C17">
            <w:pPr>
              <w:pStyle w:val="HMIPreglednicaTekstLevo"/>
            </w:pPr>
            <w:r w:rsidRPr="00E97C17">
              <w:t>1-krat</w:t>
            </w:r>
          </w:p>
        </w:tc>
        <w:tc>
          <w:tcPr>
            <w:tcW w:w="992" w:type="dxa"/>
          </w:tcPr>
          <w:p w14:paraId="4EFD35D0" w14:textId="77777777" w:rsidR="00E97C17" w:rsidRPr="00E97C17" w:rsidRDefault="00E97C17" w:rsidP="00E97C17">
            <w:pPr>
              <w:pStyle w:val="HMIPreglednicaTekstLevo"/>
            </w:pPr>
            <w:r w:rsidRPr="00E97C17">
              <w:t>30</w:t>
            </w:r>
          </w:p>
        </w:tc>
        <w:tc>
          <w:tcPr>
            <w:tcW w:w="993" w:type="dxa"/>
          </w:tcPr>
          <w:p w14:paraId="63064B58" w14:textId="77777777" w:rsidR="00E97C17" w:rsidRPr="00E97C17" w:rsidRDefault="00E97C17" w:rsidP="00E97C17">
            <w:pPr>
              <w:pStyle w:val="HMIPreglednicaTekstLevo"/>
            </w:pPr>
          </w:p>
        </w:tc>
      </w:tr>
    </w:tbl>
    <w:p w14:paraId="749FEC44" w14:textId="5797F523" w:rsidR="00112984" w:rsidRPr="00D53A4D" w:rsidRDefault="00112984" w:rsidP="00D53A4D">
      <w:pPr>
        <w:pStyle w:val="HMIOkvir"/>
        <w:rPr>
          <w:b/>
        </w:rPr>
      </w:pPr>
      <w:r w:rsidRPr="00357199">
        <w:rPr>
          <w:rStyle w:val="HMITekstKrepko"/>
        </w:rPr>
        <w:t xml:space="preserve">Omejitve glede uporabe </w:t>
      </w:r>
      <w:proofErr w:type="spellStart"/>
      <w:r w:rsidRPr="00357199">
        <w:rPr>
          <w:rStyle w:val="HMITekstKrepko"/>
        </w:rPr>
        <w:t>akaricida</w:t>
      </w:r>
      <w:proofErr w:type="spellEnd"/>
      <w:r w:rsidRPr="00357199">
        <w:rPr>
          <w:rStyle w:val="HMITekstKrepko"/>
        </w:rPr>
        <w:t xml:space="preserve"> </w:t>
      </w:r>
      <w:proofErr w:type="spellStart"/>
      <w:r w:rsidRPr="00357199">
        <w:rPr>
          <w:rStyle w:val="HMITekstKrepko"/>
        </w:rPr>
        <w:t>Kanemite</w:t>
      </w:r>
      <w:proofErr w:type="spellEnd"/>
      <w:r w:rsidRPr="00357199">
        <w:rPr>
          <w:rStyle w:val="HMITekstKrepko"/>
        </w:rPr>
        <w:t xml:space="preserve"> SC, ki nima znanih izvoznih toleranc za Kitajsko, in </w:t>
      </w:r>
      <w:proofErr w:type="spellStart"/>
      <w:r w:rsidRPr="00357199">
        <w:rPr>
          <w:rStyle w:val="HMITekstKrepko"/>
        </w:rPr>
        <w:t>Milbeknock</w:t>
      </w:r>
      <w:proofErr w:type="spellEnd"/>
      <w:r w:rsidRPr="00357199">
        <w:rPr>
          <w:rStyle w:val="HMITekstKrepko"/>
        </w:rPr>
        <w:t>, ki nima znanih izvoznih toleranc ameriško tržišče, so zelo velike, zato se morate glede njune</w:t>
      </w:r>
      <w:r>
        <w:rPr>
          <w:rStyle w:val="HMITekstKrepko"/>
        </w:rPr>
        <w:t xml:space="preserve"> morebitne</w:t>
      </w:r>
      <w:r w:rsidRPr="00357199">
        <w:rPr>
          <w:rStyle w:val="HMITekstKrepko"/>
        </w:rPr>
        <w:t xml:space="preserve"> uporabe obvezno posvetovati s svojim kupcem hmelja!</w:t>
      </w:r>
      <w:r>
        <w:rPr>
          <w:rStyle w:val="HMITekstKrepko"/>
        </w:rPr>
        <w:t>!!</w:t>
      </w:r>
    </w:p>
    <w:p w14:paraId="6AEAA2B7" w14:textId="6081F4F9" w:rsidR="002D461E" w:rsidRDefault="002D461E" w:rsidP="00416C17">
      <w:pPr>
        <w:pStyle w:val="Heading1"/>
      </w:pPr>
      <w:r>
        <w:t>Koruzna vešča</w:t>
      </w:r>
      <w:r w:rsidR="00F01197">
        <w:t xml:space="preserve"> </w:t>
      </w:r>
      <w:r w:rsidR="001E1064">
        <w:t>2</w:t>
      </w:r>
      <w:r w:rsidR="00412373">
        <w:t xml:space="preserve">. generacija </w:t>
      </w:r>
      <w:r w:rsidR="00F01197" w:rsidRPr="00DD5B77">
        <w:t>(M. Rak Cizej</w:t>
      </w:r>
      <w:r w:rsidR="00F01197">
        <w:t>, F. Poličnik</w:t>
      </w:r>
      <w:r w:rsidR="00F01197" w:rsidRPr="00DD5B77">
        <w:t>)</w:t>
      </w:r>
    </w:p>
    <w:p w14:paraId="0EDA678C" w14:textId="0BFC63DE" w:rsidR="002643CE" w:rsidRDefault="00A751A7" w:rsidP="00E54FF6">
      <w:r w:rsidRPr="00A751A7">
        <w:t xml:space="preserve">Let metuljev koruzne vešče 2. generacije </w:t>
      </w:r>
      <w:r w:rsidR="00FA3B90">
        <w:t xml:space="preserve">je </w:t>
      </w:r>
      <w:r w:rsidR="00996F45">
        <w:t xml:space="preserve">letos </w:t>
      </w:r>
      <w:r w:rsidR="00FA3B90">
        <w:t xml:space="preserve">izredno številčen. Na lokaciji Roje pri Žalcu smo </w:t>
      </w:r>
      <w:r w:rsidR="00996F45">
        <w:t xml:space="preserve">na svetlobno vabo </w:t>
      </w:r>
      <w:r w:rsidR="00FA3B90">
        <w:t>19. julija ulovili 50 metuljev/noč, tudi na lokaciji Žalec (IHPS) je ulov konstanten</w:t>
      </w:r>
      <w:r w:rsidR="002643CE">
        <w:t xml:space="preserve"> (slika 2)</w:t>
      </w:r>
      <w:r w:rsidR="00FA3B90">
        <w:t xml:space="preserve">. </w:t>
      </w:r>
    </w:p>
    <w:p w14:paraId="5D5B0915" w14:textId="7F303D92" w:rsidR="00996F45" w:rsidRDefault="00996F45" w:rsidP="00E54FF6">
      <w:r w:rsidRPr="00996F45">
        <w:rPr>
          <w:noProof/>
        </w:rPr>
        <w:drawing>
          <wp:inline distT="0" distB="0" distL="0" distR="0" wp14:anchorId="78B71062" wp14:editId="31F92B3E">
            <wp:extent cx="6120130" cy="4626610"/>
            <wp:effectExtent l="0" t="0" r="13970" b="2540"/>
            <wp:docPr id="407403627" name="Grafikon 1" descr="Graf prikazuje v stolpcih število metuljev koruzne vešče na noč na treh lokacijah pri Žalcu v letih 2024 in 2025. Največji ulovi so bili zabeleženi v drugi polovici junija in prvi polovici julija 2025.">
              <a:extLst xmlns:a="http://schemas.openxmlformats.org/drawingml/2006/main">
                <a:ext uri="{FF2B5EF4-FFF2-40B4-BE49-F238E27FC236}">
                  <a16:creationId xmlns:a16="http://schemas.microsoft.com/office/drawing/2014/main" id="{4895A706-736D-A39B-D15A-1F7AFFC2AE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E18C8D0" w14:textId="7F5CB3C9" w:rsidR="002643CE" w:rsidRPr="00A30E54" w:rsidRDefault="002643CE" w:rsidP="002643CE">
      <w:pPr>
        <w:pStyle w:val="HMINapisSlika"/>
      </w:pPr>
      <w:r w:rsidRPr="004C6FA2">
        <w:t xml:space="preserve">Slika </w:t>
      </w:r>
      <w:r w:rsidRPr="00A30E54">
        <w:fldChar w:fldCharType="begin"/>
      </w:r>
      <w:r w:rsidRPr="00A30E54">
        <w:instrText xml:space="preserve"> SEQ Slika \* ARABIC </w:instrText>
      </w:r>
      <w:r w:rsidRPr="00A30E54">
        <w:fldChar w:fldCharType="separate"/>
      </w:r>
      <w:r w:rsidR="00AC58A3">
        <w:rPr>
          <w:noProof/>
        </w:rPr>
        <w:t>2</w:t>
      </w:r>
      <w:r w:rsidRPr="00A30E54">
        <w:fldChar w:fldCharType="end"/>
      </w:r>
      <w:r w:rsidRPr="00A30E54">
        <w:t xml:space="preserve">: Let metuljev koruzne vešče </w:t>
      </w:r>
      <w:r>
        <w:t>2</w:t>
      </w:r>
      <w:r w:rsidRPr="00A30E54">
        <w:t>. generacije na svetlobni vabi v Žalcu (zeleni stolpci) in Rojah pri Žalcu (rdeči stolpci) v letu 202</w:t>
      </w:r>
      <w:r>
        <w:t>5</w:t>
      </w:r>
      <w:r w:rsidRPr="00A30E54">
        <w:t xml:space="preserve"> v primerjavi z letom na Rojah pri Žalcu v letu 202</w:t>
      </w:r>
      <w:r>
        <w:t>4</w:t>
      </w:r>
      <w:r w:rsidRPr="00A30E54">
        <w:t xml:space="preserve"> (sivi stolpci)</w:t>
      </w:r>
    </w:p>
    <w:p w14:paraId="47DCC946" w14:textId="77777777" w:rsidR="002643CE" w:rsidRDefault="00000000" w:rsidP="002643CE">
      <w:hyperlink r:id="rId12" w:history="1">
        <w:r w:rsidR="002643CE" w:rsidRPr="00AE3F4C">
          <w:rPr>
            <w:rStyle w:val="Hyperlink"/>
          </w:rPr>
          <w:t>Ulov</w:t>
        </w:r>
        <w:r w:rsidR="002643CE">
          <w:rPr>
            <w:rStyle w:val="Hyperlink"/>
          </w:rPr>
          <w:t>i</w:t>
        </w:r>
        <w:r w:rsidR="002643CE" w:rsidRPr="00AE3F4C">
          <w:rPr>
            <w:rStyle w:val="Hyperlink"/>
          </w:rPr>
          <w:t xml:space="preserve"> koruzne vešče na lokaciji Žalec</w:t>
        </w:r>
      </w:hyperlink>
      <w:r w:rsidR="002643CE" w:rsidRPr="00AE3F4C">
        <w:t xml:space="preserve"> so vidni na spletu, prav tako tudi </w:t>
      </w:r>
      <w:hyperlink r:id="rId13" w:history="1">
        <w:r w:rsidR="002643CE" w:rsidRPr="00AE3F4C">
          <w:rPr>
            <w:rStyle w:val="Hyperlink"/>
          </w:rPr>
          <w:t>iz lokacije Roje pri Žalcu</w:t>
        </w:r>
      </w:hyperlink>
      <w:r w:rsidR="002643CE" w:rsidRPr="00AE3F4C">
        <w:t>.</w:t>
      </w:r>
      <w:r w:rsidR="002643CE">
        <w:t xml:space="preserve"> </w:t>
      </w:r>
    </w:p>
    <w:p w14:paraId="005DFED7" w14:textId="3808BA1B" w:rsidR="000A7D5C" w:rsidRDefault="00FA3B90" w:rsidP="00E54FF6">
      <w:r>
        <w:t>Gosenice koruzn</w:t>
      </w:r>
      <w:r w:rsidR="00D0280C">
        <w:t>e</w:t>
      </w:r>
      <w:r>
        <w:t xml:space="preserve"> vešče druge generacije so že prisotne v nasadih. </w:t>
      </w:r>
      <w:r w:rsidR="002643CE">
        <w:t>Priporočamo</w:t>
      </w:r>
      <w:r>
        <w:t xml:space="preserve"> vam, da po padavinah uporabite </w:t>
      </w:r>
      <w:r w:rsidR="001C1E7D">
        <w:t xml:space="preserve">enega izmed </w:t>
      </w:r>
      <w:r>
        <w:t>pripravk</w:t>
      </w:r>
      <w:r w:rsidR="001C1E7D">
        <w:t xml:space="preserve">ov </w:t>
      </w:r>
      <w:r w:rsidR="001C1E7D" w:rsidRPr="00A751A7">
        <w:t xml:space="preserve">osnovi </w:t>
      </w:r>
      <w:proofErr w:type="spellStart"/>
      <w:r w:rsidR="001C1E7D">
        <w:t>a.s</w:t>
      </w:r>
      <w:proofErr w:type="spellEnd"/>
      <w:r w:rsidR="001C1E7D">
        <w:t xml:space="preserve">. </w:t>
      </w:r>
      <w:proofErr w:type="spellStart"/>
      <w:r w:rsidR="001C1E7D" w:rsidRPr="00E54FF6">
        <w:t>Bacillus</w:t>
      </w:r>
      <w:proofErr w:type="spellEnd"/>
      <w:r w:rsidR="001C1E7D" w:rsidRPr="00E54FF6">
        <w:t xml:space="preserve"> </w:t>
      </w:r>
      <w:proofErr w:type="spellStart"/>
      <w:r w:rsidR="001C1E7D" w:rsidRPr="00E54FF6">
        <w:t>thuringiensis</w:t>
      </w:r>
      <w:proofErr w:type="spellEnd"/>
      <w:r w:rsidR="001C1E7D" w:rsidRPr="00A751A7">
        <w:t xml:space="preserve"> in sicer </w:t>
      </w:r>
      <w:proofErr w:type="spellStart"/>
      <w:r w:rsidR="001C1E7D" w:rsidRPr="00A751A7">
        <w:t>Agree</w:t>
      </w:r>
      <w:proofErr w:type="spellEnd"/>
      <w:r w:rsidR="001C1E7D" w:rsidRPr="00A751A7">
        <w:t xml:space="preserve"> WG</w:t>
      </w:r>
      <w:r w:rsidR="001C1E7D">
        <w:t xml:space="preserve"> (1,0 kg/ha)</w:t>
      </w:r>
      <w:r w:rsidR="001C1E7D" w:rsidRPr="00A751A7">
        <w:t xml:space="preserve"> ali </w:t>
      </w:r>
      <w:proofErr w:type="spellStart"/>
      <w:r w:rsidR="001C1E7D" w:rsidRPr="00A751A7">
        <w:t>Lepinox</w:t>
      </w:r>
      <w:proofErr w:type="spellEnd"/>
      <w:r w:rsidR="001C1E7D" w:rsidRPr="00A751A7">
        <w:t xml:space="preserve"> plus</w:t>
      </w:r>
      <w:r w:rsidR="001C1E7D">
        <w:t xml:space="preserve"> (1,0 kg/ha)</w:t>
      </w:r>
      <w:r w:rsidR="001C1E7D" w:rsidRPr="00A751A7">
        <w:t>.</w:t>
      </w:r>
      <w:r w:rsidR="001C1E7D">
        <w:t xml:space="preserve"> Podrobnosti</w:t>
      </w:r>
      <w:r w:rsidR="00A3295F">
        <w:t xml:space="preserve"> glede odmerkov, karenc in št. uporab,</w:t>
      </w:r>
      <w:r w:rsidR="001C1E7D">
        <w:t xml:space="preserve"> so navedene v preglednici 4.</w:t>
      </w:r>
      <w:r w:rsidR="00D42E2F">
        <w:t xml:space="preserve"> </w:t>
      </w:r>
      <w:r w:rsidR="00D42E2F" w:rsidRPr="00A3295F">
        <w:rPr>
          <w:rStyle w:val="HMITekstKrepko"/>
        </w:rPr>
        <w:t xml:space="preserve">Pripravka </w:t>
      </w:r>
      <w:proofErr w:type="spellStart"/>
      <w:r w:rsidR="00D42E2F" w:rsidRPr="00A3295F">
        <w:rPr>
          <w:rStyle w:val="HMITekstKrepko"/>
        </w:rPr>
        <w:t>Agree</w:t>
      </w:r>
      <w:proofErr w:type="spellEnd"/>
      <w:r w:rsidR="00D42E2F" w:rsidRPr="00A3295F">
        <w:rPr>
          <w:rStyle w:val="HMITekstKrepko"/>
        </w:rPr>
        <w:t xml:space="preserve"> WG in </w:t>
      </w:r>
      <w:proofErr w:type="spellStart"/>
      <w:r w:rsidR="00D42E2F" w:rsidRPr="00A3295F">
        <w:rPr>
          <w:rStyle w:val="HMITekstKrepko"/>
        </w:rPr>
        <w:t>Lepinox</w:t>
      </w:r>
      <w:proofErr w:type="spellEnd"/>
      <w:r w:rsidR="00D42E2F" w:rsidRPr="00A3295F">
        <w:rPr>
          <w:rStyle w:val="HMITekstKrepko"/>
        </w:rPr>
        <w:t xml:space="preserve"> plus </w:t>
      </w:r>
      <w:r w:rsidR="00D0280C">
        <w:rPr>
          <w:rStyle w:val="HMITekstKrepko"/>
        </w:rPr>
        <w:t>imata stransko delovanje tudi na druge gosenic</w:t>
      </w:r>
      <w:r w:rsidR="00D42E2F" w:rsidRPr="00A3295F">
        <w:rPr>
          <w:rStyle w:val="HMITekstKrepko"/>
        </w:rPr>
        <w:t>e, nimata pa učink</w:t>
      </w:r>
      <w:r w:rsidR="00D0280C">
        <w:rPr>
          <w:rStyle w:val="HMITekstKrepko"/>
        </w:rPr>
        <w:t>a</w:t>
      </w:r>
      <w:r w:rsidR="00D42E2F" w:rsidRPr="00A3295F">
        <w:rPr>
          <w:rStyle w:val="HMITekstKrepko"/>
        </w:rPr>
        <w:t xml:space="preserve"> na ostale grizoče škodljivce kot je npr. hmeljev bolhač.</w:t>
      </w:r>
      <w:r w:rsidR="00D42E2F">
        <w:t xml:space="preserve"> </w:t>
      </w:r>
    </w:p>
    <w:p w14:paraId="70E660FC" w14:textId="5CCE38FA" w:rsidR="00FA3B90" w:rsidRDefault="00D42E2F" w:rsidP="00E54FF6">
      <w:r>
        <w:t xml:space="preserve">Na gosenice koruzne vešče ima delovanje tudi </w:t>
      </w:r>
      <w:r w:rsidR="00A3295F">
        <w:t>kontaktni</w:t>
      </w:r>
      <w:r w:rsidR="000A7D5C">
        <w:t xml:space="preserve">, neselektiven insekticid </w:t>
      </w:r>
      <w:r>
        <w:t xml:space="preserve">Karate </w:t>
      </w:r>
      <w:proofErr w:type="spellStart"/>
      <w:r>
        <w:t>Zeon</w:t>
      </w:r>
      <w:proofErr w:type="spellEnd"/>
      <w:r>
        <w:t xml:space="preserve"> 5 CS, katerega bi uporabili </w:t>
      </w:r>
      <w:r w:rsidR="00DB3B2A">
        <w:t xml:space="preserve">le </w:t>
      </w:r>
      <w:r>
        <w:t xml:space="preserve">v primeru, da imate </w:t>
      </w:r>
      <w:r w:rsidR="000A7D5C">
        <w:t xml:space="preserve">v nasadu </w:t>
      </w:r>
      <w:r>
        <w:t xml:space="preserve">težave tudi s </w:t>
      </w:r>
      <w:r w:rsidR="000A7D5C">
        <w:t>hmeljevim</w:t>
      </w:r>
      <w:r>
        <w:t xml:space="preserve"> bolhačem</w:t>
      </w:r>
      <w:r w:rsidR="000A7D5C">
        <w:t>. Njegovo</w:t>
      </w:r>
      <w:r>
        <w:t xml:space="preserve"> uporabo</w:t>
      </w:r>
      <w:r w:rsidR="000A7D5C">
        <w:t>, če je le mogoče se</w:t>
      </w:r>
      <w:r>
        <w:t xml:space="preserve"> </w:t>
      </w:r>
      <w:r w:rsidR="000A7D5C">
        <w:t>izognemo</w:t>
      </w:r>
      <w:r>
        <w:t>, saj nam uniči vse koristne organizme</w:t>
      </w:r>
      <w:r w:rsidR="00DB3B2A">
        <w:t>;</w:t>
      </w:r>
      <w:r>
        <w:t xml:space="preserve"> </w:t>
      </w:r>
      <w:r w:rsidR="000A7D5C">
        <w:t>predvsem</w:t>
      </w:r>
      <w:r>
        <w:t xml:space="preserve"> plenilce za hmeljevo pršico, ki so tudi prisotne na listih.</w:t>
      </w:r>
    </w:p>
    <w:p w14:paraId="538F3FE2" w14:textId="3992B05F" w:rsidR="00487F2F" w:rsidRPr="000A7D5C" w:rsidRDefault="00A751A7" w:rsidP="00E54FF6">
      <w:pPr>
        <w:pStyle w:val="HMIOkvir"/>
        <w:rPr>
          <w:rStyle w:val="HMITekstKrepko"/>
        </w:rPr>
      </w:pPr>
      <w:r w:rsidRPr="000A7D5C">
        <w:rPr>
          <w:rStyle w:val="HMITekstKrepko"/>
        </w:rPr>
        <w:t xml:space="preserve">Še posebej opozarjamo vse, ki ste vključeni v </w:t>
      </w:r>
      <w:r w:rsidR="00487F2F">
        <w:rPr>
          <w:rStyle w:val="HMITekstKrepko"/>
        </w:rPr>
        <w:t>i</w:t>
      </w:r>
      <w:r w:rsidRPr="000A7D5C">
        <w:rPr>
          <w:rStyle w:val="HMITekstKrepko"/>
        </w:rPr>
        <w:t>ntervencijo Biotično varstvo rastlin (BVR), da boste izvedli varstvo pred koruzno veščo v skladu s potrjenim programom BVR</w:t>
      </w:r>
      <w:r w:rsidR="00496FCF" w:rsidRPr="000A7D5C">
        <w:rPr>
          <w:rStyle w:val="HMITekstKrepko"/>
        </w:rPr>
        <w:t>.</w:t>
      </w:r>
    </w:p>
    <w:p w14:paraId="47CD6DD3" w14:textId="10428806" w:rsidR="00487F2F" w:rsidRDefault="00487F2F" w:rsidP="00487F2F">
      <w:r>
        <w:t xml:space="preserve">Insekticid </w:t>
      </w:r>
      <w:proofErr w:type="spellStart"/>
      <w:r>
        <w:t>Agree</w:t>
      </w:r>
      <w:proofErr w:type="spellEnd"/>
      <w:r>
        <w:t xml:space="preserve"> WG in </w:t>
      </w:r>
      <w:proofErr w:type="spellStart"/>
      <w:r>
        <w:t>Lepinox</w:t>
      </w:r>
      <w:proofErr w:type="spellEnd"/>
      <w:r>
        <w:t xml:space="preserve"> plus imata dovoljenje za uporabo tudi v ekološki pridelavi.</w:t>
      </w:r>
    </w:p>
    <w:p w14:paraId="600AF5D3" w14:textId="0495A8D2" w:rsidR="00D42E2F" w:rsidRPr="00D42E2F" w:rsidRDefault="00D42E2F" w:rsidP="00D42E2F">
      <w:pPr>
        <w:pStyle w:val="HMINapisPreglednica"/>
      </w:pPr>
      <w:r w:rsidRPr="00D42E2F">
        <w:t xml:space="preserve">Preglednica </w:t>
      </w:r>
      <w:r w:rsidRPr="00D42E2F">
        <w:fldChar w:fldCharType="begin"/>
      </w:r>
      <w:r w:rsidRPr="00D42E2F">
        <w:instrText xml:space="preserve"> SEQ Preglednica \* ARABIC </w:instrText>
      </w:r>
      <w:r w:rsidRPr="00D42E2F">
        <w:fldChar w:fldCharType="separate"/>
      </w:r>
      <w:r w:rsidR="00AC58A3">
        <w:rPr>
          <w:noProof/>
        </w:rPr>
        <w:t>4</w:t>
      </w:r>
      <w:r w:rsidRPr="00D42E2F">
        <w:fldChar w:fldCharType="end"/>
      </w:r>
      <w:r w:rsidRPr="00D42E2F">
        <w:t>:</w:t>
      </w:r>
      <w:r w:rsidRPr="00D42E2F">
        <w:tab/>
      </w:r>
      <w:r>
        <w:t>Insekticidi za zatiranje k</w:t>
      </w:r>
      <w:r w:rsidRPr="00D42E2F">
        <w:t>oruzn</w:t>
      </w:r>
      <w:r>
        <w:t>e</w:t>
      </w:r>
      <w:r w:rsidRPr="00D42E2F">
        <w:t xml:space="preserve"> (prosen</w:t>
      </w:r>
      <w:r>
        <w:t>e</w:t>
      </w:r>
      <w:r w:rsidRPr="00D42E2F">
        <w:t>) vešč</w:t>
      </w:r>
      <w:r>
        <w:t>e</w:t>
      </w:r>
    </w:p>
    <w:tbl>
      <w:tblPr>
        <w:tblStyle w:val="TableGrid"/>
        <w:tblW w:w="9776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Koruzna (prosena) vešča (Ostrinia nubilalis)"/>
      </w:tblPr>
      <w:tblGrid>
        <w:gridCol w:w="1271"/>
        <w:gridCol w:w="709"/>
        <w:gridCol w:w="1701"/>
        <w:gridCol w:w="992"/>
        <w:gridCol w:w="1134"/>
        <w:gridCol w:w="1134"/>
        <w:gridCol w:w="1134"/>
        <w:gridCol w:w="1701"/>
      </w:tblGrid>
      <w:tr w:rsidR="000A7D5C" w:rsidRPr="001606EC" w14:paraId="139AE8CB" w14:textId="77777777" w:rsidTr="000A7D5C">
        <w:tc>
          <w:tcPr>
            <w:tcW w:w="1271" w:type="dxa"/>
          </w:tcPr>
          <w:p w14:paraId="1F858E8C" w14:textId="77777777" w:rsidR="000A7D5C" w:rsidRPr="00D42E2F" w:rsidRDefault="000A7D5C" w:rsidP="00D42E2F">
            <w:pPr>
              <w:pStyle w:val="HMIPreglednicaGlava"/>
            </w:pPr>
            <w:r w:rsidRPr="001606EC">
              <w:t>Pripravek</w:t>
            </w:r>
          </w:p>
        </w:tc>
        <w:tc>
          <w:tcPr>
            <w:tcW w:w="709" w:type="dxa"/>
          </w:tcPr>
          <w:p w14:paraId="61BA641A" w14:textId="77777777" w:rsidR="000A7D5C" w:rsidRPr="00D42E2F" w:rsidRDefault="000A7D5C" w:rsidP="00D42E2F">
            <w:pPr>
              <w:pStyle w:val="HMIPreglednicaGlava"/>
            </w:pPr>
            <w:r w:rsidRPr="001606EC">
              <w:t>EKO</w:t>
            </w:r>
          </w:p>
        </w:tc>
        <w:tc>
          <w:tcPr>
            <w:tcW w:w="1701" w:type="dxa"/>
          </w:tcPr>
          <w:p w14:paraId="469F3214" w14:textId="77777777" w:rsidR="000A7D5C" w:rsidRPr="00D42E2F" w:rsidRDefault="000A7D5C" w:rsidP="00D42E2F">
            <w:pPr>
              <w:pStyle w:val="HMIPreglednicaGlava"/>
            </w:pPr>
            <w:r w:rsidRPr="001606EC">
              <w:t>Aktivna snov</w:t>
            </w:r>
          </w:p>
        </w:tc>
        <w:tc>
          <w:tcPr>
            <w:tcW w:w="992" w:type="dxa"/>
          </w:tcPr>
          <w:p w14:paraId="157A9741" w14:textId="77777777" w:rsidR="000A7D5C" w:rsidRPr="00D42E2F" w:rsidRDefault="000A7D5C" w:rsidP="00D42E2F">
            <w:pPr>
              <w:pStyle w:val="HMIPreglednicaGlava"/>
            </w:pPr>
            <w:r w:rsidRPr="001606EC">
              <w:t>Konc./ odmerek</w:t>
            </w:r>
          </w:p>
        </w:tc>
        <w:tc>
          <w:tcPr>
            <w:tcW w:w="1134" w:type="dxa"/>
          </w:tcPr>
          <w:p w14:paraId="1B09675E" w14:textId="77777777" w:rsidR="000A7D5C" w:rsidRPr="00D42E2F" w:rsidRDefault="000A7D5C" w:rsidP="00D42E2F">
            <w:pPr>
              <w:pStyle w:val="HMIPreglednicaGlava"/>
            </w:pPr>
            <w:r w:rsidRPr="001606EC">
              <w:t>Karenca (dni)</w:t>
            </w:r>
          </w:p>
        </w:tc>
        <w:tc>
          <w:tcPr>
            <w:tcW w:w="1134" w:type="dxa"/>
          </w:tcPr>
          <w:p w14:paraId="52CF30F4" w14:textId="77777777" w:rsidR="000A7D5C" w:rsidRPr="00D42E2F" w:rsidRDefault="000A7D5C" w:rsidP="00D42E2F">
            <w:pPr>
              <w:pStyle w:val="HMIPreglednicaGlava"/>
            </w:pPr>
            <w:r w:rsidRPr="00396F10">
              <w:t>Maks. št</w:t>
            </w:r>
            <w:r w:rsidRPr="00D42E2F">
              <w:t>. škropljenj v rastni dobi</w:t>
            </w:r>
          </w:p>
        </w:tc>
        <w:tc>
          <w:tcPr>
            <w:tcW w:w="1134" w:type="dxa"/>
          </w:tcPr>
          <w:p w14:paraId="7195D622" w14:textId="77777777" w:rsidR="000A7D5C" w:rsidRPr="00D42E2F" w:rsidRDefault="000A7D5C" w:rsidP="00D42E2F">
            <w:pPr>
              <w:pStyle w:val="HMIPreglednicaGlava"/>
            </w:pPr>
            <w:r w:rsidRPr="001606EC">
              <w:t>VP Šobe klasične</w:t>
            </w:r>
            <w:r w:rsidRPr="00D42E2F">
              <w:t xml:space="preserve"> (m)</w:t>
            </w:r>
          </w:p>
        </w:tc>
        <w:tc>
          <w:tcPr>
            <w:tcW w:w="1701" w:type="dxa"/>
          </w:tcPr>
          <w:p w14:paraId="1C44B9DC" w14:textId="77777777" w:rsidR="000A7D5C" w:rsidRPr="00D42E2F" w:rsidRDefault="000A7D5C" w:rsidP="00D42E2F">
            <w:pPr>
              <w:pStyle w:val="HMIPreglednicaGlava"/>
            </w:pPr>
            <w:r w:rsidRPr="001606EC">
              <w:t xml:space="preserve">VP Šobe </w:t>
            </w:r>
            <w:proofErr w:type="spellStart"/>
            <w:r w:rsidRPr="001606EC">
              <w:t>Agrotop</w:t>
            </w:r>
            <w:proofErr w:type="spellEnd"/>
            <w:r w:rsidRPr="001606EC">
              <w:t xml:space="preserve"> TD</w:t>
            </w:r>
            <w:r w:rsidRPr="00D42E2F">
              <w:t xml:space="preserve"> (m)</w:t>
            </w:r>
          </w:p>
        </w:tc>
      </w:tr>
      <w:tr w:rsidR="000A7D5C" w:rsidRPr="009E2719" w14:paraId="37311783" w14:textId="77777777" w:rsidTr="000A7D5C">
        <w:tc>
          <w:tcPr>
            <w:tcW w:w="1271" w:type="dxa"/>
          </w:tcPr>
          <w:p w14:paraId="38E16C3E" w14:textId="1295CC95" w:rsidR="000A7D5C" w:rsidRPr="00D42E2F" w:rsidRDefault="000A7D5C" w:rsidP="00D42E2F">
            <w:pPr>
              <w:pStyle w:val="HMIPreglednicaTekstLevo"/>
            </w:pPr>
            <w:proofErr w:type="spellStart"/>
            <w:r w:rsidRPr="00D42E2F">
              <w:t>Agree</w:t>
            </w:r>
            <w:proofErr w:type="spellEnd"/>
            <w:r w:rsidRPr="00D42E2F">
              <w:t xml:space="preserve"> WG </w:t>
            </w:r>
            <w:r w:rsidRPr="00D42E2F">
              <w:rPr>
                <w:rStyle w:val="HMITekstNadpisanaVrednost"/>
              </w:rPr>
              <w:t>MU</w:t>
            </w:r>
          </w:p>
        </w:tc>
        <w:tc>
          <w:tcPr>
            <w:tcW w:w="709" w:type="dxa"/>
          </w:tcPr>
          <w:p w14:paraId="3B025EB7" w14:textId="77777777" w:rsidR="000A7D5C" w:rsidRPr="00D42E2F" w:rsidRDefault="000A7D5C" w:rsidP="00D42E2F">
            <w:pPr>
              <w:pStyle w:val="HMIPreglednicaTekstLevo"/>
            </w:pPr>
            <w:r w:rsidRPr="00D42E2F">
              <w:t>DA</w:t>
            </w:r>
          </w:p>
        </w:tc>
        <w:tc>
          <w:tcPr>
            <w:tcW w:w="1701" w:type="dxa"/>
          </w:tcPr>
          <w:p w14:paraId="64F8644D" w14:textId="77777777" w:rsidR="000A7D5C" w:rsidRPr="00D42E2F" w:rsidRDefault="000A7D5C" w:rsidP="00D42E2F">
            <w:pPr>
              <w:pStyle w:val="HMIPreglednicaTekstLevo"/>
            </w:pPr>
            <w:proofErr w:type="spellStart"/>
            <w:r w:rsidRPr="00D42E2F">
              <w:t>Bacillus</w:t>
            </w:r>
            <w:proofErr w:type="spellEnd"/>
            <w:r w:rsidRPr="00D42E2F">
              <w:t xml:space="preserve"> </w:t>
            </w:r>
            <w:proofErr w:type="spellStart"/>
            <w:r w:rsidRPr="00D42E2F">
              <w:t>Thuringhiensis</w:t>
            </w:r>
            <w:proofErr w:type="spellEnd"/>
            <w:r w:rsidRPr="00D42E2F">
              <w:t xml:space="preserve"> var. </w:t>
            </w:r>
            <w:proofErr w:type="spellStart"/>
            <w:r w:rsidRPr="00D42E2F">
              <w:t>Aizawai</w:t>
            </w:r>
            <w:proofErr w:type="spellEnd"/>
          </w:p>
        </w:tc>
        <w:tc>
          <w:tcPr>
            <w:tcW w:w="992" w:type="dxa"/>
          </w:tcPr>
          <w:p w14:paraId="5899E0F4" w14:textId="77777777" w:rsidR="000A7D5C" w:rsidRPr="00D42E2F" w:rsidRDefault="000A7D5C" w:rsidP="00D42E2F">
            <w:pPr>
              <w:pStyle w:val="HMIPreglednicaTekstLevo"/>
            </w:pPr>
            <w:r w:rsidRPr="00D42E2F">
              <w:t>1,0 kg</w:t>
            </w:r>
          </w:p>
        </w:tc>
        <w:tc>
          <w:tcPr>
            <w:tcW w:w="1134" w:type="dxa"/>
          </w:tcPr>
          <w:p w14:paraId="2257E382" w14:textId="77777777" w:rsidR="000A7D5C" w:rsidRPr="00D42E2F" w:rsidRDefault="000A7D5C" w:rsidP="00D42E2F">
            <w:pPr>
              <w:pStyle w:val="HMIPreglednicaTekstLevo"/>
            </w:pPr>
            <w:r w:rsidRPr="00D42E2F">
              <w:t>ni potrebna</w:t>
            </w:r>
          </w:p>
        </w:tc>
        <w:tc>
          <w:tcPr>
            <w:tcW w:w="1134" w:type="dxa"/>
          </w:tcPr>
          <w:p w14:paraId="20BFB72A" w14:textId="77777777" w:rsidR="000A7D5C" w:rsidRPr="00D42E2F" w:rsidRDefault="000A7D5C" w:rsidP="00D42E2F">
            <w:pPr>
              <w:pStyle w:val="HMIPreglednicaTekstLevo"/>
            </w:pPr>
            <w:r w:rsidRPr="00D42E2F">
              <w:t>3-krat</w:t>
            </w:r>
          </w:p>
        </w:tc>
        <w:tc>
          <w:tcPr>
            <w:tcW w:w="1134" w:type="dxa"/>
          </w:tcPr>
          <w:p w14:paraId="75E27DED" w14:textId="77777777" w:rsidR="000A7D5C" w:rsidRPr="00D42E2F" w:rsidRDefault="000A7D5C" w:rsidP="00D42E2F">
            <w:pPr>
              <w:pStyle w:val="HMIPreglednicaTekstLevo"/>
            </w:pPr>
            <w:r w:rsidRPr="00D42E2F">
              <w:t>15 (5)</w:t>
            </w:r>
          </w:p>
        </w:tc>
        <w:tc>
          <w:tcPr>
            <w:tcW w:w="1701" w:type="dxa"/>
          </w:tcPr>
          <w:p w14:paraId="0D05EBBB" w14:textId="77777777" w:rsidR="000A7D5C" w:rsidRPr="00D42E2F" w:rsidRDefault="000A7D5C" w:rsidP="00D42E2F">
            <w:pPr>
              <w:pStyle w:val="HMIPreglednicaTekstLevo"/>
            </w:pPr>
          </w:p>
        </w:tc>
      </w:tr>
      <w:tr w:rsidR="000A7D5C" w:rsidRPr="009E2719" w14:paraId="6E93B607" w14:textId="77777777" w:rsidTr="000A7D5C">
        <w:tc>
          <w:tcPr>
            <w:tcW w:w="1271" w:type="dxa"/>
          </w:tcPr>
          <w:p w14:paraId="715FC75E" w14:textId="7918A161" w:rsidR="000A7D5C" w:rsidRPr="00D42E2F" w:rsidRDefault="000A7D5C" w:rsidP="00D42E2F">
            <w:pPr>
              <w:pStyle w:val="HMIPreglednicaTekstLevo"/>
            </w:pPr>
            <w:proofErr w:type="spellStart"/>
            <w:r w:rsidRPr="00D42E2F">
              <w:t>Lepinox</w:t>
            </w:r>
            <w:proofErr w:type="spellEnd"/>
            <w:r w:rsidRPr="00D42E2F">
              <w:t xml:space="preserve"> plus</w:t>
            </w:r>
          </w:p>
        </w:tc>
        <w:tc>
          <w:tcPr>
            <w:tcW w:w="709" w:type="dxa"/>
          </w:tcPr>
          <w:p w14:paraId="027045A2" w14:textId="77777777" w:rsidR="000A7D5C" w:rsidRPr="00D42E2F" w:rsidRDefault="000A7D5C" w:rsidP="00D42E2F">
            <w:pPr>
              <w:pStyle w:val="HMIPreglednicaTekstLevo"/>
            </w:pPr>
            <w:r w:rsidRPr="00D42E2F">
              <w:t>DA</w:t>
            </w:r>
          </w:p>
        </w:tc>
        <w:tc>
          <w:tcPr>
            <w:tcW w:w="1701" w:type="dxa"/>
          </w:tcPr>
          <w:p w14:paraId="282BFB4B" w14:textId="77777777" w:rsidR="000A7D5C" w:rsidRPr="00D42E2F" w:rsidRDefault="000A7D5C" w:rsidP="00D42E2F">
            <w:pPr>
              <w:pStyle w:val="HMIPreglednicaTekstLevo"/>
            </w:pPr>
            <w:proofErr w:type="spellStart"/>
            <w:r w:rsidRPr="00D42E2F">
              <w:t>Bacillus</w:t>
            </w:r>
            <w:proofErr w:type="spellEnd"/>
            <w:r w:rsidRPr="00D42E2F">
              <w:t xml:space="preserve"> </w:t>
            </w:r>
            <w:proofErr w:type="spellStart"/>
            <w:r w:rsidRPr="00D42E2F">
              <w:t>Thuringhiensis</w:t>
            </w:r>
            <w:proofErr w:type="spellEnd"/>
            <w:r w:rsidRPr="00D42E2F">
              <w:t xml:space="preserve"> var. </w:t>
            </w:r>
            <w:proofErr w:type="spellStart"/>
            <w:r w:rsidRPr="00D42E2F">
              <w:t>Kurstaki</w:t>
            </w:r>
            <w:proofErr w:type="spellEnd"/>
          </w:p>
        </w:tc>
        <w:tc>
          <w:tcPr>
            <w:tcW w:w="992" w:type="dxa"/>
          </w:tcPr>
          <w:p w14:paraId="4D96083A" w14:textId="77777777" w:rsidR="000A7D5C" w:rsidRPr="00D42E2F" w:rsidRDefault="000A7D5C" w:rsidP="00D42E2F">
            <w:pPr>
              <w:pStyle w:val="HMIPreglednicaTekstLevo"/>
            </w:pPr>
            <w:r w:rsidRPr="00D42E2F">
              <w:t>1,0 kg</w:t>
            </w:r>
          </w:p>
        </w:tc>
        <w:tc>
          <w:tcPr>
            <w:tcW w:w="1134" w:type="dxa"/>
          </w:tcPr>
          <w:p w14:paraId="0FC68126" w14:textId="77777777" w:rsidR="000A7D5C" w:rsidRPr="00D42E2F" w:rsidRDefault="000A7D5C" w:rsidP="00D42E2F">
            <w:pPr>
              <w:pStyle w:val="HMIPreglednicaTekstLevo"/>
            </w:pPr>
            <w:r w:rsidRPr="00D42E2F">
              <w:t>6</w:t>
            </w:r>
          </w:p>
        </w:tc>
        <w:tc>
          <w:tcPr>
            <w:tcW w:w="1134" w:type="dxa"/>
          </w:tcPr>
          <w:p w14:paraId="4D554DBE" w14:textId="77777777" w:rsidR="000A7D5C" w:rsidRPr="00D42E2F" w:rsidRDefault="000A7D5C" w:rsidP="00D42E2F">
            <w:pPr>
              <w:pStyle w:val="HMIPreglednicaTekstLevo"/>
            </w:pPr>
            <w:r w:rsidRPr="00D42E2F">
              <w:t>3-krat</w:t>
            </w:r>
          </w:p>
        </w:tc>
        <w:tc>
          <w:tcPr>
            <w:tcW w:w="1134" w:type="dxa"/>
          </w:tcPr>
          <w:p w14:paraId="5C94620A" w14:textId="77777777" w:rsidR="000A7D5C" w:rsidRPr="00D42E2F" w:rsidRDefault="000A7D5C" w:rsidP="00D42E2F">
            <w:pPr>
              <w:pStyle w:val="HMIPreglednicaTekstLevo"/>
            </w:pPr>
            <w:r w:rsidRPr="00D42E2F">
              <w:t>15 (5)</w:t>
            </w:r>
          </w:p>
        </w:tc>
        <w:tc>
          <w:tcPr>
            <w:tcW w:w="1701" w:type="dxa"/>
          </w:tcPr>
          <w:p w14:paraId="438208AD" w14:textId="77777777" w:rsidR="000A7D5C" w:rsidRPr="00D42E2F" w:rsidRDefault="000A7D5C" w:rsidP="00D42E2F">
            <w:pPr>
              <w:pStyle w:val="HMIPreglednicaTekstLevo"/>
            </w:pPr>
          </w:p>
        </w:tc>
      </w:tr>
      <w:tr w:rsidR="000A7D5C" w:rsidRPr="009E2719" w14:paraId="702F13A0" w14:textId="77777777" w:rsidTr="000A7D5C">
        <w:tc>
          <w:tcPr>
            <w:tcW w:w="1271" w:type="dxa"/>
          </w:tcPr>
          <w:p w14:paraId="33BB1AF0" w14:textId="77777777" w:rsidR="000A7D5C" w:rsidRPr="00D42E2F" w:rsidRDefault="000A7D5C" w:rsidP="00D42E2F">
            <w:pPr>
              <w:pStyle w:val="HMIPreglednicaTekstLevo"/>
            </w:pPr>
            <w:r w:rsidRPr="00D42E2F">
              <w:t xml:space="preserve">Karate </w:t>
            </w:r>
            <w:proofErr w:type="spellStart"/>
            <w:r w:rsidRPr="00D42E2F">
              <w:t>Zeon</w:t>
            </w:r>
            <w:proofErr w:type="spellEnd"/>
            <w:r w:rsidRPr="00D42E2F">
              <w:t xml:space="preserve"> 5 CS </w:t>
            </w:r>
            <w:r w:rsidRPr="00D42E2F">
              <w:rPr>
                <w:rStyle w:val="HMITekstNadpisanaVrednost"/>
              </w:rPr>
              <w:t>MU</w:t>
            </w:r>
          </w:p>
        </w:tc>
        <w:tc>
          <w:tcPr>
            <w:tcW w:w="709" w:type="dxa"/>
          </w:tcPr>
          <w:p w14:paraId="2C052E59" w14:textId="77777777" w:rsidR="000A7D5C" w:rsidRPr="00D42E2F" w:rsidRDefault="000A7D5C" w:rsidP="00D42E2F">
            <w:pPr>
              <w:pStyle w:val="HMIPreglednicaTekstLevo"/>
            </w:pPr>
            <w:r w:rsidRPr="00D42E2F">
              <w:t>NE</w:t>
            </w:r>
          </w:p>
        </w:tc>
        <w:tc>
          <w:tcPr>
            <w:tcW w:w="1701" w:type="dxa"/>
          </w:tcPr>
          <w:p w14:paraId="5DCFD8E8" w14:textId="77777777" w:rsidR="000A7D5C" w:rsidRPr="00D42E2F" w:rsidRDefault="000A7D5C" w:rsidP="00D42E2F">
            <w:pPr>
              <w:pStyle w:val="HMIPreglednicaTekstLevo"/>
            </w:pPr>
            <w:r w:rsidRPr="00D42E2F">
              <w:t>lambda-</w:t>
            </w:r>
            <w:proofErr w:type="spellStart"/>
            <w:r w:rsidRPr="00D42E2F">
              <w:t>cihalotrin</w:t>
            </w:r>
            <w:proofErr w:type="spellEnd"/>
          </w:p>
        </w:tc>
        <w:tc>
          <w:tcPr>
            <w:tcW w:w="992" w:type="dxa"/>
          </w:tcPr>
          <w:p w14:paraId="53238AC6" w14:textId="77777777" w:rsidR="000A7D5C" w:rsidRPr="00D42E2F" w:rsidRDefault="000A7D5C" w:rsidP="00D42E2F">
            <w:pPr>
              <w:pStyle w:val="HMIPreglednicaTekstLevo"/>
            </w:pPr>
            <w:r w:rsidRPr="00D42E2F">
              <w:t>0,007-0,01 % (0,25 l/ha)</w:t>
            </w:r>
          </w:p>
        </w:tc>
        <w:tc>
          <w:tcPr>
            <w:tcW w:w="1134" w:type="dxa"/>
          </w:tcPr>
          <w:p w14:paraId="158FA693" w14:textId="77777777" w:rsidR="000A7D5C" w:rsidRPr="00D42E2F" w:rsidRDefault="000A7D5C" w:rsidP="00D42E2F">
            <w:pPr>
              <w:pStyle w:val="HMIPreglednicaTekstLevo"/>
            </w:pPr>
            <w:r w:rsidRPr="00D42E2F">
              <w:t>21</w:t>
            </w:r>
          </w:p>
        </w:tc>
        <w:tc>
          <w:tcPr>
            <w:tcW w:w="1134" w:type="dxa"/>
          </w:tcPr>
          <w:p w14:paraId="42F6044F" w14:textId="77777777" w:rsidR="000A7D5C" w:rsidRPr="00D42E2F" w:rsidRDefault="000A7D5C" w:rsidP="00D42E2F">
            <w:pPr>
              <w:pStyle w:val="HMIPreglednicaTekstLevo"/>
            </w:pPr>
            <w:r w:rsidRPr="00D42E2F">
              <w:t>2-krat</w:t>
            </w:r>
          </w:p>
        </w:tc>
        <w:tc>
          <w:tcPr>
            <w:tcW w:w="1134" w:type="dxa"/>
          </w:tcPr>
          <w:p w14:paraId="7310194C" w14:textId="77777777" w:rsidR="000A7D5C" w:rsidRPr="00D42E2F" w:rsidRDefault="000A7D5C" w:rsidP="00D42E2F">
            <w:pPr>
              <w:pStyle w:val="HMIPreglednicaTekstLevo"/>
            </w:pPr>
            <w:r w:rsidRPr="00D42E2F">
              <w:t>40</w:t>
            </w:r>
          </w:p>
        </w:tc>
        <w:tc>
          <w:tcPr>
            <w:tcW w:w="1701" w:type="dxa"/>
          </w:tcPr>
          <w:p w14:paraId="4BA76734" w14:textId="77777777" w:rsidR="000A7D5C" w:rsidRPr="00D42E2F" w:rsidRDefault="000A7D5C" w:rsidP="00D42E2F">
            <w:pPr>
              <w:pStyle w:val="HMIPreglednicaTekstLevo"/>
            </w:pPr>
            <w:r w:rsidRPr="00D42E2F">
              <w:t>20</w:t>
            </w:r>
          </w:p>
        </w:tc>
      </w:tr>
    </w:tbl>
    <w:p w14:paraId="65C5B6FA" w14:textId="77777777" w:rsidR="00D42E2F" w:rsidRDefault="00D42E2F" w:rsidP="00D42E2F">
      <w:pPr>
        <w:pStyle w:val="HMIOPOMBA"/>
      </w:pPr>
      <w:r w:rsidRPr="00D42E2F">
        <w:rPr>
          <w:rStyle w:val="HMITekstNadpisanaVrednost"/>
        </w:rPr>
        <w:t>MU</w:t>
      </w:r>
      <w:r w:rsidRPr="007D357F">
        <w:t xml:space="preserve"> – manjša uporaba: učinkovitost in </w:t>
      </w:r>
      <w:proofErr w:type="spellStart"/>
      <w:r w:rsidRPr="007D357F">
        <w:t>fitotoksičnost</w:t>
      </w:r>
      <w:proofErr w:type="spellEnd"/>
      <w:r w:rsidRPr="007D357F">
        <w:t xml:space="preserve"> sredstev pri uporabi na hmelju ni bila preverjena, zato odgovornost v zvezi z uporabo (učinkovitost in </w:t>
      </w:r>
      <w:proofErr w:type="spellStart"/>
      <w:r w:rsidRPr="007D357F">
        <w:t>fitotoksičnost</w:t>
      </w:r>
      <w:proofErr w:type="spellEnd"/>
      <w:r w:rsidRPr="007D357F">
        <w:t>) teh sredstev na hmelju prevzame uporabnik.</w:t>
      </w:r>
    </w:p>
    <w:p w14:paraId="3170F96E" w14:textId="77777777" w:rsidR="003A0EE7" w:rsidRPr="00070729" w:rsidRDefault="003A0EE7" w:rsidP="003A0EE7">
      <w:pPr>
        <w:pStyle w:val="Heading1"/>
      </w:pPr>
      <w:bookmarkStart w:id="0" w:name="_Hlk146888434"/>
      <w:r w:rsidRPr="00070729">
        <w:t>Hmeljev bolhač – poletni pojav (M. Rak Cizej, F. Poličnik)</w:t>
      </w:r>
    </w:p>
    <w:p w14:paraId="36EB9D75" w14:textId="5AD1B5F7" w:rsidR="00CF134B" w:rsidRPr="001B0D1A" w:rsidRDefault="004C5348" w:rsidP="003A0EE7">
      <w:pPr>
        <w:rPr>
          <w:rStyle w:val="HMITekstKrepko"/>
        </w:rPr>
      </w:pPr>
      <w:r>
        <w:t>Hmeljev bolhač poletne</w:t>
      </w:r>
      <w:r w:rsidR="001B0D1A">
        <w:t>ga pojava</w:t>
      </w:r>
      <w:r>
        <w:t xml:space="preserve"> je že dlje časa prisoten v hmeljiščih, </w:t>
      </w:r>
      <w:r w:rsidR="00CF134B">
        <w:t>vendar</w:t>
      </w:r>
      <w:r>
        <w:t xml:space="preserve"> na </w:t>
      </w:r>
      <w:r w:rsidR="00CF134B">
        <w:t>večini</w:t>
      </w:r>
      <w:r>
        <w:t xml:space="preserve"> lokacijah </w:t>
      </w:r>
      <w:r w:rsidR="00CF134B">
        <w:t>zaenkrat</w:t>
      </w:r>
      <w:r>
        <w:t xml:space="preserve"> še ne povzroča gospodarske škode. </w:t>
      </w:r>
      <w:r w:rsidR="00CF134B">
        <w:t xml:space="preserve">Vseeno vam priporočamo, da ga spremljate in v primeru povečane populacije uporabite insekticid Karate </w:t>
      </w:r>
      <w:proofErr w:type="spellStart"/>
      <w:r w:rsidR="00CF134B">
        <w:t>Zeon</w:t>
      </w:r>
      <w:proofErr w:type="spellEnd"/>
      <w:r w:rsidR="00CF134B">
        <w:t xml:space="preserve"> 5 CS</w:t>
      </w:r>
      <w:r w:rsidR="0040234A">
        <w:t>.</w:t>
      </w:r>
      <w:r w:rsidR="00CF134B">
        <w:t xml:space="preserve"> </w:t>
      </w:r>
      <w:r w:rsidR="0040234A" w:rsidRPr="0040234A">
        <w:t xml:space="preserve">V večini primerov zatiranje hmeljevega bolhača še ni upravičeno, kajti njegova populacija bo v naslednjih dneh (v začetku avgusta) še narastla. Njegov vrh pričakujemo v prvi dekadi avgusta. </w:t>
      </w:r>
      <w:r w:rsidR="0040234A" w:rsidRPr="001B0D1A">
        <w:rPr>
          <w:rStyle w:val="HMITekstKrepko"/>
        </w:rPr>
        <w:t xml:space="preserve">Karate </w:t>
      </w:r>
      <w:proofErr w:type="spellStart"/>
      <w:r w:rsidR="0040234A" w:rsidRPr="001B0D1A">
        <w:rPr>
          <w:rStyle w:val="HMITekstKrepko"/>
        </w:rPr>
        <w:t>Zeon</w:t>
      </w:r>
      <w:proofErr w:type="spellEnd"/>
      <w:r w:rsidR="0040234A" w:rsidRPr="001B0D1A">
        <w:rPr>
          <w:rStyle w:val="HMITekstKrepko"/>
        </w:rPr>
        <w:t xml:space="preserve"> 5 CS lahko na istem zemljišču uporabite </w:t>
      </w:r>
      <w:r w:rsidR="001B0D1A" w:rsidRPr="001B0D1A">
        <w:rPr>
          <w:rStyle w:val="HMITekstKrepko"/>
        </w:rPr>
        <w:t>zgolj</w:t>
      </w:r>
      <w:r w:rsidR="0040234A" w:rsidRPr="001B0D1A">
        <w:rPr>
          <w:rStyle w:val="HMITekstKrepko"/>
        </w:rPr>
        <w:t xml:space="preserve"> 2-krat letno (preglednica 5).</w:t>
      </w:r>
    </w:p>
    <w:p w14:paraId="0A88A637" w14:textId="21A067A6" w:rsidR="00CF134B" w:rsidRPr="00CF134B" w:rsidRDefault="00CF134B" w:rsidP="00CF134B">
      <w:pPr>
        <w:pStyle w:val="HMINapisPreglednica"/>
      </w:pPr>
      <w:r w:rsidRPr="00CF134B">
        <w:t xml:space="preserve">Preglednica </w:t>
      </w:r>
      <w:r w:rsidRPr="00CF134B">
        <w:fldChar w:fldCharType="begin"/>
      </w:r>
      <w:r w:rsidRPr="00CF134B">
        <w:instrText xml:space="preserve"> SEQ Preglednica \* ARABIC </w:instrText>
      </w:r>
      <w:r w:rsidRPr="00CF134B">
        <w:fldChar w:fldCharType="separate"/>
      </w:r>
      <w:r w:rsidR="00AC58A3">
        <w:rPr>
          <w:noProof/>
        </w:rPr>
        <w:t>5</w:t>
      </w:r>
      <w:r w:rsidRPr="00CF134B">
        <w:fldChar w:fldCharType="end"/>
      </w:r>
      <w:r w:rsidRPr="00CF134B">
        <w:t>:</w:t>
      </w:r>
      <w:r w:rsidRPr="00CF134B">
        <w:tab/>
      </w:r>
      <w:r>
        <w:t>Insekticid za zatiranje hmeljevega bolhača</w:t>
      </w:r>
    </w:p>
    <w:tbl>
      <w:tblPr>
        <w:tblStyle w:val="TableGrid"/>
        <w:tblW w:w="9776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 bolhač (Psylliodes attenuatus)"/>
      </w:tblPr>
      <w:tblGrid>
        <w:gridCol w:w="1271"/>
        <w:gridCol w:w="709"/>
        <w:gridCol w:w="1417"/>
        <w:gridCol w:w="1134"/>
        <w:gridCol w:w="993"/>
        <w:gridCol w:w="1417"/>
        <w:gridCol w:w="1276"/>
        <w:gridCol w:w="1559"/>
      </w:tblGrid>
      <w:tr w:rsidR="0040234A" w:rsidRPr="009E2719" w14:paraId="1E46D562" w14:textId="77777777" w:rsidTr="0040234A">
        <w:trPr>
          <w:trHeight w:val="685"/>
        </w:trPr>
        <w:tc>
          <w:tcPr>
            <w:tcW w:w="1271" w:type="dxa"/>
          </w:tcPr>
          <w:p w14:paraId="375D4860" w14:textId="77777777" w:rsidR="0040234A" w:rsidRPr="00CF134B" w:rsidRDefault="0040234A" w:rsidP="0040234A">
            <w:pPr>
              <w:pStyle w:val="HMIPreglednicaGlava"/>
            </w:pPr>
            <w:r w:rsidRPr="00396F10">
              <w:t>Pripravek</w:t>
            </w:r>
          </w:p>
        </w:tc>
        <w:tc>
          <w:tcPr>
            <w:tcW w:w="709" w:type="dxa"/>
          </w:tcPr>
          <w:p w14:paraId="10AE4DCA" w14:textId="77777777" w:rsidR="0040234A" w:rsidRPr="00CF134B" w:rsidRDefault="0040234A" w:rsidP="0040234A">
            <w:pPr>
              <w:pStyle w:val="HMIPreglednicaGlava"/>
            </w:pPr>
            <w:r w:rsidRPr="00396F10">
              <w:t>EKO</w:t>
            </w:r>
          </w:p>
        </w:tc>
        <w:tc>
          <w:tcPr>
            <w:tcW w:w="1417" w:type="dxa"/>
          </w:tcPr>
          <w:p w14:paraId="09EAF9BB" w14:textId="77777777" w:rsidR="0040234A" w:rsidRPr="00CF134B" w:rsidRDefault="0040234A" w:rsidP="0040234A">
            <w:pPr>
              <w:pStyle w:val="HMIPreglednicaGlava"/>
            </w:pPr>
            <w:r w:rsidRPr="00396F10">
              <w:t>Aktivna snov</w:t>
            </w:r>
          </w:p>
        </w:tc>
        <w:tc>
          <w:tcPr>
            <w:tcW w:w="1134" w:type="dxa"/>
          </w:tcPr>
          <w:p w14:paraId="0DE14D22" w14:textId="77777777" w:rsidR="0040234A" w:rsidRPr="00CF134B" w:rsidRDefault="0040234A" w:rsidP="0040234A">
            <w:pPr>
              <w:pStyle w:val="HMIPreglednicaGlava"/>
            </w:pPr>
            <w:r w:rsidRPr="00396F10">
              <w:t>Konc./ odmerek</w:t>
            </w:r>
          </w:p>
        </w:tc>
        <w:tc>
          <w:tcPr>
            <w:tcW w:w="993" w:type="dxa"/>
          </w:tcPr>
          <w:p w14:paraId="1758BA31" w14:textId="77777777" w:rsidR="0040234A" w:rsidRPr="00CF134B" w:rsidRDefault="0040234A" w:rsidP="0040234A">
            <w:pPr>
              <w:pStyle w:val="HMIPreglednicaGlava"/>
            </w:pPr>
            <w:r w:rsidRPr="00396F10">
              <w:t>Karenca (dni)</w:t>
            </w:r>
          </w:p>
        </w:tc>
        <w:tc>
          <w:tcPr>
            <w:tcW w:w="1417" w:type="dxa"/>
          </w:tcPr>
          <w:p w14:paraId="41EB9D0D" w14:textId="77777777" w:rsidR="0040234A" w:rsidRPr="00CF134B" w:rsidRDefault="0040234A" w:rsidP="0040234A">
            <w:pPr>
              <w:pStyle w:val="HMIPreglednicaGlava"/>
            </w:pPr>
            <w:r w:rsidRPr="00396F10">
              <w:t>Maks. št</w:t>
            </w:r>
            <w:r w:rsidRPr="00CF134B">
              <w:t>. škropljenj v rastni dobi</w:t>
            </w:r>
          </w:p>
        </w:tc>
        <w:tc>
          <w:tcPr>
            <w:tcW w:w="1276" w:type="dxa"/>
          </w:tcPr>
          <w:p w14:paraId="06F4DEDB" w14:textId="77777777" w:rsidR="0040234A" w:rsidRPr="00CF134B" w:rsidRDefault="0040234A" w:rsidP="0040234A">
            <w:pPr>
              <w:pStyle w:val="HMIPreglednicaGlava"/>
            </w:pPr>
            <w:r w:rsidRPr="00396F10">
              <w:t>VP Šobe klasične</w:t>
            </w:r>
            <w:r w:rsidRPr="00CF134B">
              <w:t xml:space="preserve"> (m)</w:t>
            </w:r>
          </w:p>
        </w:tc>
        <w:tc>
          <w:tcPr>
            <w:tcW w:w="1559" w:type="dxa"/>
          </w:tcPr>
          <w:p w14:paraId="7B1636F2" w14:textId="77777777" w:rsidR="0040234A" w:rsidRPr="00CF134B" w:rsidRDefault="0040234A" w:rsidP="0040234A">
            <w:pPr>
              <w:pStyle w:val="HMIPreglednicaGlava"/>
            </w:pPr>
            <w:r w:rsidRPr="00396F10">
              <w:t xml:space="preserve">VP Šobe </w:t>
            </w:r>
            <w:proofErr w:type="spellStart"/>
            <w:r w:rsidRPr="00396F10">
              <w:t>Agrotop</w:t>
            </w:r>
            <w:proofErr w:type="spellEnd"/>
            <w:r w:rsidRPr="00396F10">
              <w:t xml:space="preserve"> TD</w:t>
            </w:r>
            <w:r w:rsidRPr="00CF134B">
              <w:t xml:space="preserve"> (m)</w:t>
            </w:r>
          </w:p>
        </w:tc>
      </w:tr>
      <w:tr w:rsidR="0040234A" w:rsidRPr="001606EC" w14:paraId="55B81A70" w14:textId="77777777" w:rsidTr="0040234A">
        <w:tc>
          <w:tcPr>
            <w:tcW w:w="1271" w:type="dxa"/>
          </w:tcPr>
          <w:p w14:paraId="4A0DD3DD" w14:textId="77777777" w:rsidR="0040234A" w:rsidRPr="00CF134B" w:rsidRDefault="0040234A" w:rsidP="00CF134B">
            <w:r w:rsidRPr="001606EC">
              <w:t xml:space="preserve">Karate </w:t>
            </w:r>
            <w:proofErr w:type="spellStart"/>
            <w:r w:rsidRPr="001606EC">
              <w:t>Zeon</w:t>
            </w:r>
            <w:proofErr w:type="spellEnd"/>
            <w:r w:rsidRPr="001606EC">
              <w:t xml:space="preserve"> 5 CS</w:t>
            </w:r>
            <w:r w:rsidRPr="00CF134B">
              <w:t xml:space="preserve"> </w:t>
            </w:r>
            <w:r w:rsidRPr="00B350E0">
              <w:rPr>
                <w:rStyle w:val="HMITekstNadpisanaVrednost"/>
              </w:rPr>
              <w:t>MU</w:t>
            </w:r>
          </w:p>
        </w:tc>
        <w:tc>
          <w:tcPr>
            <w:tcW w:w="709" w:type="dxa"/>
          </w:tcPr>
          <w:p w14:paraId="0F85A9EB" w14:textId="77777777" w:rsidR="0040234A" w:rsidRPr="00CF134B" w:rsidRDefault="0040234A" w:rsidP="00CF134B">
            <w:r w:rsidRPr="001606EC">
              <w:t>NE</w:t>
            </w:r>
          </w:p>
        </w:tc>
        <w:tc>
          <w:tcPr>
            <w:tcW w:w="1417" w:type="dxa"/>
          </w:tcPr>
          <w:p w14:paraId="15D44DAD" w14:textId="77777777" w:rsidR="0040234A" w:rsidRPr="00CF134B" w:rsidRDefault="0040234A" w:rsidP="00CF134B">
            <w:r w:rsidRPr="001606EC">
              <w:t>lambda-</w:t>
            </w:r>
            <w:proofErr w:type="spellStart"/>
            <w:r w:rsidRPr="001606EC">
              <w:t>cihalotrin</w:t>
            </w:r>
            <w:proofErr w:type="spellEnd"/>
          </w:p>
        </w:tc>
        <w:tc>
          <w:tcPr>
            <w:tcW w:w="1134" w:type="dxa"/>
          </w:tcPr>
          <w:p w14:paraId="0A67746D" w14:textId="3135F6E8" w:rsidR="0040234A" w:rsidRPr="00CF134B" w:rsidRDefault="0040234A" w:rsidP="00CF134B">
            <w:r w:rsidRPr="001606EC">
              <w:t>0,25 l/ha</w:t>
            </w:r>
          </w:p>
        </w:tc>
        <w:tc>
          <w:tcPr>
            <w:tcW w:w="993" w:type="dxa"/>
          </w:tcPr>
          <w:p w14:paraId="3DEA3CF5" w14:textId="77777777" w:rsidR="0040234A" w:rsidRPr="00CF134B" w:rsidRDefault="0040234A" w:rsidP="00CF134B">
            <w:r w:rsidRPr="001606EC">
              <w:t>21</w:t>
            </w:r>
          </w:p>
        </w:tc>
        <w:tc>
          <w:tcPr>
            <w:tcW w:w="1417" w:type="dxa"/>
          </w:tcPr>
          <w:p w14:paraId="5E316828" w14:textId="77777777" w:rsidR="0040234A" w:rsidRPr="00CF134B" w:rsidRDefault="0040234A" w:rsidP="00CF134B">
            <w:r w:rsidRPr="001606EC">
              <w:t>2-krat</w:t>
            </w:r>
          </w:p>
        </w:tc>
        <w:tc>
          <w:tcPr>
            <w:tcW w:w="1276" w:type="dxa"/>
          </w:tcPr>
          <w:p w14:paraId="2875A89D" w14:textId="77777777" w:rsidR="0040234A" w:rsidRPr="00CF134B" w:rsidRDefault="0040234A" w:rsidP="00CF134B">
            <w:r w:rsidRPr="00CF134B">
              <w:t>40</w:t>
            </w:r>
          </w:p>
        </w:tc>
        <w:tc>
          <w:tcPr>
            <w:tcW w:w="1559" w:type="dxa"/>
          </w:tcPr>
          <w:p w14:paraId="44D25FF5" w14:textId="77777777" w:rsidR="0040234A" w:rsidRPr="00CF134B" w:rsidRDefault="0040234A" w:rsidP="00CF134B">
            <w:r w:rsidRPr="00CF134B">
              <w:t>20</w:t>
            </w:r>
          </w:p>
        </w:tc>
      </w:tr>
    </w:tbl>
    <w:p w14:paraId="0B39B25C" w14:textId="77777777" w:rsidR="00B350E0" w:rsidRDefault="00B350E0" w:rsidP="00B350E0">
      <w:pPr>
        <w:pStyle w:val="HMIOPOMBA"/>
      </w:pPr>
      <w:r w:rsidRPr="00D42E2F">
        <w:rPr>
          <w:rStyle w:val="HMITekstNadpisanaVrednost"/>
        </w:rPr>
        <w:t>MU</w:t>
      </w:r>
      <w:r w:rsidRPr="007D357F">
        <w:t xml:space="preserve"> – manjša uporaba: učinkovitost in </w:t>
      </w:r>
      <w:proofErr w:type="spellStart"/>
      <w:r w:rsidRPr="007D357F">
        <w:t>fitotoksičnost</w:t>
      </w:r>
      <w:proofErr w:type="spellEnd"/>
      <w:r w:rsidRPr="007D357F">
        <w:t xml:space="preserve"> sredstev pri uporabi na hmelju ni bila preverjena, zato odgovornost v zvezi z uporabo (učinkovitost in </w:t>
      </w:r>
      <w:proofErr w:type="spellStart"/>
      <w:r w:rsidRPr="007D357F">
        <w:t>fitotoksičnost</w:t>
      </w:r>
      <w:proofErr w:type="spellEnd"/>
      <w:r w:rsidRPr="007D357F">
        <w:t>) teh sredstev na hmelju prevzame uporabnik.</w:t>
      </w:r>
      <w:bookmarkEnd w:id="0"/>
    </w:p>
    <w:sectPr w:rsidR="00B350E0" w:rsidSect="00C343CC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-1701" w:right="1134" w:bottom="1134" w:left="1134" w:header="624" w:footer="73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A5E0D" w14:textId="77777777" w:rsidR="008B0B65" w:rsidRPr="00A50A3B" w:rsidRDefault="008B0B65" w:rsidP="00210B1A">
      <w:pPr>
        <w:spacing w:before="0" w:after="0"/>
      </w:pPr>
      <w:r w:rsidRPr="00A50A3B">
        <w:separator/>
      </w:r>
    </w:p>
  </w:endnote>
  <w:endnote w:type="continuationSeparator" w:id="0">
    <w:p w14:paraId="7BF2D4D8" w14:textId="77777777" w:rsidR="008B0B65" w:rsidRPr="00A50A3B" w:rsidRDefault="008B0B65" w:rsidP="00210B1A">
      <w:pPr>
        <w:spacing w:before="0" w:after="0"/>
      </w:pPr>
      <w:r w:rsidRPr="00A50A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21AF6" w14:textId="33A58A57" w:rsidR="009D361E" w:rsidRDefault="009D361E" w:rsidP="009D361E">
    <w:pPr>
      <w:pStyle w:val="Header"/>
    </w:pPr>
    <w:r w:rsidRPr="009D361E">
      <w:t>Hmeljarske informacije, 42 (2025), s.</w:t>
    </w:r>
    <w:sdt>
      <w:sdtPr>
        <w:id w:val="-1318336367"/>
        <w:docPartObj>
          <w:docPartGallery w:val="Page Numbers (Top of Page)"/>
          <w:docPartUnique/>
        </w:docPartObj>
      </w:sdtPr>
      <w:sdtContent>
        <w:r w:rsidRPr="009D361E">
          <w:fldChar w:fldCharType="begin"/>
        </w:r>
        <w:r w:rsidRPr="009D361E">
          <w:instrText>PAGE</w:instrText>
        </w:r>
        <w:r w:rsidRPr="009D361E">
          <w:fldChar w:fldCharType="separate"/>
        </w:r>
        <w:r w:rsidRPr="009D361E">
          <w:t>1</w:t>
        </w:r>
        <w:r w:rsidRPr="009D361E">
          <w:fldChar w:fldCharType="end"/>
        </w:r>
        <w:r w:rsidRPr="009D361E">
          <w:t>/</w:t>
        </w:r>
        <w:r w:rsidRPr="009D361E">
          <w:fldChar w:fldCharType="begin"/>
        </w:r>
        <w:r w:rsidRPr="009D361E">
          <w:instrText>NUMPAGES</w:instrText>
        </w:r>
        <w:r w:rsidRPr="009D361E">
          <w:fldChar w:fldCharType="separate"/>
        </w:r>
        <w:r w:rsidRPr="009D361E">
          <w:t>7</w:t>
        </w:r>
        <w:r w:rsidRPr="009D361E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DC609" w14:textId="77777777" w:rsidR="0052023C" w:rsidRDefault="0052023C" w:rsidP="0052023C">
    <w:pPr>
      <w:pStyle w:val="Header"/>
    </w:pPr>
    <w:r w:rsidRPr="009D361E">
      <w:t>Hmeljarske informacije, 42 (2025), s.</w:t>
    </w:r>
    <w:sdt>
      <w:sdtPr>
        <w:id w:val="-409622881"/>
        <w:docPartObj>
          <w:docPartGallery w:val="Page Numbers (Top of Page)"/>
          <w:docPartUnique/>
        </w:docPartObj>
      </w:sdtPr>
      <w:sdtContent>
        <w:r w:rsidRPr="009D361E">
          <w:fldChar w:fldCharType="begin"/>
        </w:r>
        <w:r w:rsidRPr="009D361E">
          <w:instrText>PAGE</w:instrText>
        </w:r>
        <w:r w:rsidRPr="009D361E">
          <w:fldChar w:fldCharType="separate"/>
        </w:r>
        <w:r>
          <w:t>2</w:t>
        </w:r>
        <w:r w:rsidRPr="009D361E">
          <w:fldChar w:fldCharType="end"/>
        </w:r>
        <w:r w:rsidRPr="009D361E">
          <w:t>/</w:t>
        </w:r>
        <w:r w:rsidRPr="009D361E">
          <w:fldChar w:fldCharType="begin"/>
        </w:r>
        <w:r w:rsidRPr="009D361E">
          <w:instrText>NUMPAGES</w:instrText>
        </w:r>
        <w:r w:rsidRPr="009D361E">
          <w:fldChar w:fldCharType="separate"/>
        </w:r>
        <w:r>
          <w:t>6</w:t>
        </w:r>
        <w:r w:rsidRPr="009D361E">
          <w:fldChar w:fldCharType="end"/>
        </w:r>
      </w:sdtContent>
    </w:sdt>
  </w:p>
  <w:p w14:paraId="59F0E336" w14:textId="77777777" w:rsidR="0052023C" w:rsidRDefault="00520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AFB06" w14:textId="77777777" w:rsidR="008B0B65" w:rsidRPr="00A50A3B" w:rsidRDefault="008B0B65" w:rsidP="00210B1A">
      <w:pPr>
        <w:spacing w:before="0" w:after="0"/>
      </w:pPr>
      <w:r w:rsidRPr="00A50A3B">
        <w:separator/>
      </w:r>
    </w:p>
  </w:footnote>
  <w:footnote w:type="continuationSeparator" w:id="0">
    <w:p w14:paraId="1A6B9950" w14:textId="77777777" w:rsidR="008B0B65" w:rsidRPr="00A50A3B" w:rsidRDefault="008B0B65" w:rsidP="00210B1A">
      <w:pPr>
        <w:spacing w:before="0" w:after="0"/>
      </w:pPr>
      <w:r w:rsidRPr="00A50A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E608B" w14:textId="77777777" w:rsidR="00B14F82" w:rsidRDefault="00B14F82" w:rsidP="00B14F82">
    <w:pPr>
      <w:pStyle w:val="HMIHeader"/>
    </w:pPr>
    <w:r w:rsidRPr="00D92C16">
      <w:t>Hmeljarske informacije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29C9F" w14:textId="0873B946" w:rsidR="00D92C16" w:rsidRDefault="009D361E" w:rsidP="00D92C16">
    <w:pPr>
      <w:pStyle w:val="HMIHeader"/>
    </w:pPr>
    <w:r w:rsidRPr="009D361E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976C46" wp14:editId="181E1176">
              <wp:simplePos x="0" y="0"/>
              <wp:positionH relativeFrom="margin">
                <wp:align>left</wp:align>
              </wp:positionH>
              <wp:positionV relativeFrom="paragraph">
                <wp:posOffset>209110</wp:posOffset>
              </wp:positionV>
              <wp:extent cx="5242560" cy="1404620"/>
              <wp:effectExtent l="0" t="0" r="0" b="8255"/>
              <wp:wrapSquare wrapText="bothSides"/>
              <wp:docPr id="8648788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25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444AB" w14:textId="77777777" w:rsidR="009D361E" w:rsidRDefault="009D361E" w:rsidP="009D361E">
                          <w:pPr>
                            <w:pStyle w:val="Title"/>
                          </w:pPr>
                          <w:r>
                            <w:t>Hmeljarske informacije</w:t>
                          </w:r>
                        </w:p>
                        <w:p w14:paraId="29FB1250" w14:textId="77777777" w:rsidR="009D361E" w:rsidRPr="00AA0DC0" w:rsidRDefault="009D361E" w:rsidP="009D361E">
                          <w:pPr>
                            <w:pStyle w:val="HMIPublikacija"/>
                            <w:rPr>
                              <w:b/>
                              <w:bCs/>
                            </w:rPr>
                          </w:pPr>
                          <w:r w:rsidRPr="00427B61">
                            <w:rPr>
                              <w:b/>
                              <w:bCs/>
                              <w:lang w:val="pl-PL" w:eastAsia="en-GB"/>
                            </w:rPr>
                            <w:t>Podatki o publikaciji:</w:t>
                          </w:r>
                        </w:p>
                        <w:p w14:paraId="1FFA57C3" w14:textId="77777777" w:rsidR="009D361E" w:rsidRDefault="009D361E" w:rsidP="009D361E">
                          <w:pPr>
                            <w:pStyle w:val="HMIPublikacija"/>
                            <w:tabs>
                              <w:tab w:val="left" w:pos="1843"/>
                            </w:tabs>
                          </w:pPr>
                          <w:r>
                            <w:t>Izdaja:</w:t>
                          </w:r>
                          <w:r>
                            <w:tab/>
                            <w:t>Inštitut za hmeljarstvo in pivovarstvo Slovenije</w:t>
                          </w:r>
                        </w:p>
                        <w:p w14:paraId="62059F5E" w14:textId="77777777" w:rsidR="009D361E" w:rsidRDefault="009D361E" w:rsidP="009D361E">
                          <w:pPr>
                            <w:pStyle w:val="HMIPublikacija"/>
                            <w:tabs>
                              <w:tab w:val="left" w:pos="1843"/>
                            </w:tabs>
                          </w:pPr>
                          <w:r>
                            <w:tab/>
                            <w:t>Cesta Žalskega tabora 2, 3310 Žalec</w:t>
                          </w:r>
                        </w:p>
                        <w:p w14:paraId="0CBFB696" w14:textId="77777777" w:rsidR="009D361E" w:rsidRDefault="009D361E" w:rsidP="009D361E">
                          <w:pPr>
                            <w:pStyle w:val="HMIPublikacija"/>
                            <w:tabs>
                              <w:tab w:val="left" w:pos="1843"/>
                            </w:tabs>
                          </w:pPr>
                          <w:r>
                            <w:t>Urednik:</w:t>
                          </w:r>
                          <w:r>
                            <w:tab/>
                            <w:t>dr. Magda Rak Cizej</w:t>
                          </w:r>
                        </w:p>
                        <w:p w14:paraId="31CC5F60" w14:textId="77777777" w:rsidR="009D361E" w:rsidRDefault="009D361E" w:rsidP="009D361E">
                          <w:pPr>
                            <w:pStyle w:val="HMIPublikacija"/>
                            <w:tabs>
                              <w:tab w:val="left" w:pos="1843"/>
                            </w:tabs>
                          </w:pPr>
                          <w:r>
                            <w:t xml:space="preserve">E-pošta uredništva: </w:t>
                          </w:r>
                          <w:r>
                            <w:tab/>
                          </w:r>
                          <w:hyperlink r:id="rId1" w:history="1">
                            <w:r w:rsidRPr="002A3F90">
                              <w:rPr>
                                <w:rStyle w:val="Hyperlink"/>
                              </w:rPr>
                              <w:t>magda.rak-cizej@ihps.si</w:t>
                            </w:r>
                          </w:hyperlink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976C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45pt;width:412.8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" stroked="f">
              <v:textbox style="mso-fit-shape-to-text:t">
                <w:txbxContent>
                  <w:p w14:paraId="04F444AB" w14:textId="77777777" w:rsidR="009D361E" w:rsidRDefault="009D361E" w:rsidP="009D361E">
                    <w:pPr>
                      <w:pStyle w:val="Title"/>
                    </w:pPr>
                    <w:r>
                      <w:t>Hmeljarske informacije</w:t>
                    </w:r>
                  </w:p>
                  <w:p w14:paraId="29FB1250" w14:textId="77777777" w:rsidR="009D361E" w:rsidRPr="00AA0DC0" w:rsidRDefault="009D361E" w:rsidP="009D361E">
                    <w:pPr>
                      <w:pStyle w:val="HMIPublikacija"/>
                      <w:rPr>
                        <w:b/>
                        <w:bCs/>
                      </w:rPr>
                    </w:pPr>
                    <w:r w:rsidRPr="00427B61">
                      <w:rPr>
                        <w:b/>
                        <w:bCs/>
                        <w:lang w:val="pl-PL" w:eastAsia="en-GB"/>
                      </w:rPr>
                      <w:t>Podatki o publikaciji:</w:t>
                    </w:r>
                  </w:p>
                  <w:p w14:paraId="1FFA57C3" w14:textId="77777777" w:rsidR="009D361E" w:rsidRDefault="009D361E" w:rsidP="009D361E">
                    <w:pPr>
                      <w:pStyle w:val="HMIPublikacija"/>
                      <w:tabs>
                        <w:tab w:val="left" w:pos="1843"/>
                      </w:tabs>
                    </w:pPr>
                    <w:r>
                      <w:t>Izdaja:</w:t>
                    </w:r>
                    <w:r>
                      <w:tab/>
                      <w:t>Inštitut za hmeljarstvo in pivovarstvo Slovenije</w:t>
                    </w:r>
                  </w:p>
                  <w:p w14:paraId="62059F5E" w14:textId="77777777" w:rsidR="009D361E" w:rsidRDefault="009D361E" w:rsidP="009D361E">
                    <w:pPr>
                      <w:pStyle w:val="HMIPublikacija"/>
                      <w:tabs>
                        <w:tab w:val="left" w:pos="1843"/>
                      </w:tabs>
                    </w:pPr>
                    <w:r>
                      <w:tab/>
                      <w:t>Cesta Žalskega tabora 2, 3310 Žalec</w:t>
                    </w:r>
                  </w:p>
                  <w:p w14:paraId="0CBFB696" w14:textId="77777777" w:rsidR="009D361E" w:rsidRDefault="009D361E" w:rsidP="009D361E">
                    <w:pPr>
                      <w:pStyle w:val="HMIPublikacija"/>
                      <w:tabs>
                        <w:tab w:val="left" w:pos="1843"/>
                      </w:tabs>
                    </w:pPr>
                    <w:r>
                      <w:t>Urednik:</w:t>
                    </w:r>
                    <w:r>
                      <w:tab/>
                      <w:t>dr. Magda Rak Cizej</w:t>
                    </w:r>
                  </w:p>
                  <w:p w14:paraId="31CC5F60" w14:textId="77777777" w:rsidR="009D361E" w:rsidRDefault="009D361E" w:rsidP="009D361E">
                    <w:pPr>
                      <w:pStyle w:val="HMIPublikacija"/>
                      <w:tabs>
                        <w:tab w:val="left" w:pos="1843"/>
                      </w:tabs>
                    </w:pPr>
                    <w:r>
                      <w:t xml:space="preserve">E-pošta uredništva: </w:t>
                    </w:r>
                    <w:r>
                      <w:tab/>
                    </w:r>
                    <w:hyperlink r:id="rId2" w:history="1">
                      <w:r w:rsidRPr="002A3F90">
                        <w:rPr>
                          <w:rStyle w:val="Hyperlink"/>
                        </w:rPr>
                        <w:t>magda.rak-cizej@ihps.si</w:t>
                      </w:r>
                    </w:hyperlink>
                    <w: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66530"/>
    <w:multiLevelType w:val="multilevel"/>
    <w:tmpl w:val="2D5205C8"/>
    <w:lvl w:ilvl="0">
      <w:start w:val="1"/>
      <w:numFmt w:val="decimal"/>
      <w:pStyle w:val="HMISeznamStevilce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81A8E"/>
    <w:multiLevelType w:val="multilevel"/>
    <w:tmpl w:val="6FCA03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6DF003C"/>
    <w:multiLevelType w:val="hybridMultilevel"/>
    <w:tmpl w:val="6EFE96CE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A5DBB"/>
    <w:multiLevelType w:val="hybridMultilevel"/>
    <w:tmpl w:val="8966A4CA"/>
    <w:lvl w:ilvl="0" w:tplc="897602CA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F621F"/>
    <w:multiLevelType w:val="multilevel"/>
    <w:tmpl w:val="CD666F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B4F537A"/>
    <w:multiLevelType w:val="hybridMultilevel"/>
    <w:tmpl w:val="2974A368"/>
    <w:lvl w:ilvl="0" w:tplc="F5F68B02">
      <w:start w:val="1"/>
      <w:numFmt w:val="bullet"/>
      <w:pStyle w:val="HMISeznamNastevanj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3395921">
    <w:abstractNumId w:val="2"/>
  </w:num>
  <w:num w:numId="2" w16cid:durableId="1914779485">
    <w:abstractNumId w:val="3"/>
  </w:num>
  <w:num w:numId="3" w16cid:durableId="961375697">
    <w:abstractNumId w:val="0"/>
  </w:num>
  <w:num w:numId="4" w16cid:durableId="631519632">
    <w:abstractNumId w:val="5"/>
  </w:num>
  <w:num w:numId="5" w16cid:durableId="421799748">
    <w:abstractNumId w:val="1"/>
  </w:num>
  <w:num w:numId="6" w16cid:durableId="2033679751">
    <w:abstractNumId w:val="4"/>
  </w:num>
  <w:num w:numId="7" w16cid:durableId="103548347">
    <w:abstractNumId w:val="0"/>
    <w:lvlOverride w:ilvl="0">
      <w:startOverride w:val="1"/>
    </w:lvlOverride>
  </w:num>
  <w:num w:numId="8" w16cid:durableId="684358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1667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12"/>
    <w:rsid w:val="000018E3"/>
    <w:rsid w:val="00010EEF"/>
    <w:rsid w:val="00013D07"/>
    <w:rsid w:val="0003565A"/>
    <w:rsid w:val="00037396"/>
    <w:rsid w:val="0004145C"/>
    <w:rsid w:val="000458F8"/>
    <w:rsid w:val="00045CE2"/>
    <w:rsid w:val="0005116B"/>
    <w:rsid w:val="00052FE8"/>
    <w:rsid w:val="00057B78"/>
    <w:rsid w:val="00060595"/>
    <w:rsid w:val="000737CB"/>
    <w:rsid w:val="00085520"/>
    <w:rsid w:val="00097793"/>
    <w:rsid w:val="00097AA4"/>
    <w:rsid w:val="000A5E9E"/>
    <w:rsid w:val="000A62E7"/>
    <w:rsid w:val="000A799F"/>
    <w:rsid w:val="000A7D5C"/>
    <w:rsid w:val="000B0490"/>
    <w:rsid w:val="000B0AE5"/>
    <w:rsid w:val="000C338A"/>
    <w:rsid w:val="000C3697"/>
    <w:rsid w:val="000C77AC"/>
    <w:rsid w:val="000D1858"/>
    <w:rsid w:val="000D62A1"/>
    <w:rsid w:val="000E5326"/>
    <w:rsid w:val="000E6813"/>
    <w:rsid w:val="000E68DC"/>
    <w:rsid w:val="000F1611"/>
    <w:rsid w:val="000F3033"/>
    <w:rsid w:val="000F59C6"/>
    <w:rsid w:val="000F5D0A"/>
    <w:rsid w:val="001008E0"/>
    <w:rsid w:val="00110D7B"/>
    <w:rsid w:val="00112984"/>
    <w:rsid w:val="00115130"/>
    <w:rsid w:val="001160C7"/>
    <w:rsid w:val="0012188D"/>
    <w:rsid w:val="00124905"/>
    <w:rsid w:val="00132745"/>
    <w:rsid w:val="0013587E"/>
    <w:rsid w:val="001374BC"/>
    <w:rsid w:val="00140CBC"/>
    <w:rsid w:val="00142768"/>
    <w:rsid w:val="00144C20"/>
    <w:rsid w:val="0014697E"/>
    <w:rsid w:val="00146B13"/>
    <w:rsid w:val="00151C51"/>
    <w:rsid w:val="00151E62"/>
    <w:rsid w:val="001621BD"/>
    <w:rsid w:val="001862A4"/>
    <w:rsid w:val="00187E89"/>
    <w:rsid w:val="00190BCC"/>
    <w:rsid w:val="00191873"/>
    <w:rsid w:val="00192EE2"/>
    <w:rsid w:val="001A2396"/>
    <w:rsid w:val="001A3F80"/>
    <w:rsid w:val="001A5317"/>
    <w:rsid w:val="001A75E8"/>
    <w:rsid w:val="001B0D1A"/>
    <w:rsid w:val="001B3315"/>
    <w:rsid w:val="001B7740"/>
    <w:rsid w:val="001C0E81"/>
    <w:rsid w:val="001C10FD"/>
    <w:rsid w:val="001C1E7D"/>
    <w:rsid w:val="001C7568"/>
    <w:rsid w:val="001D4DAF"/>
    <w:rsid w:val="001E1064"/>
    <w:rsid w:val="001E3BEA"/>
    <w:rsid w:val="001E6058"/>
    <w:rsid w:val="001E618A"/>
    <w:rsid w:val="001E6455"/>
    <w:rsid w:val="001F35E5"/>
    <w:rsid w:val="001F386A"/>
    <w:rsid w:val="001F75B6"/>
    <w:rsid w:val="0020105E"/>
    <w:rsid w:val="00203E2B"/>
    <w:rsid w:val="00204AA3"/>
    <w:rsid w:val="00210B1A"/>
    <w:rsid w:val="00212066"/>
    <w:rsid w:val="00222F1A"/>
    <w:rsid w:val="0022448E"/>
    <w:rsid w:val="0023101D"/>
    <w:rsid w:val="00231675"/>
    <w:rsid w:val="002344BF"/>
    <w:rsid w:val="002359E1"/>
    <w:rsid w:val="00236C10"/>
    <w:rsid w:val="002379F7"/>
    <w:rsid w:val="0024327B"/>
    <w:rsid w:val="002452CB"/>
    <w:rsid w:val="00257D76"/>
    <w:rsid w:val="00262118"/>
    <w:rsid w:val="002643CE"/>
    <w:rsid w:val="00272AD5"/>
    <w:rsid w:val="00280FDC"/>
    <w:rsid w:val="002824BE"/>
    <w:rsid w:val="00287EDE"/>
    <w:rsid w:val="00291C46"/>
    <w:rsid w:val="00297122"/>
    <w:rsid w:val="002B00DA"/>
    <w:rsid w:val="002B66D6"/>
    <w:rsid w:val="002C0F3B"/>
    <w:rsid w:val="002C6B2D"/>
    <w:rsid w:val="002C7BC2"/>
    <w:rsid w:val="002D461E"/>
    <w:rsid w:val="002E39A6"/>
    <w:rsid w:val="002E4CEB"/>
    <w:rsid w:val="002F1C17"/>
    <w:rsid w:val="002F422B"/>
    <w:rsid w:val="00301428"/>
    <w:rsid w:val="00302A56"/>
    <w:rsid w:val="0030797D"/>
    <w:rsid w:val="0031174A"/>
    <w:rsid w:val="00314E27"/>
    <w:rsid w:val="0032050F"/>
    <w:rsid w:val="00327403"/>
    <w:rsid w:val="00331534"/>
    <w:rsid w:val="003332ED"/>
    <w:rsid w:val="0033687E"/>
    <w:rsid w:val="003449F5"/>
    <w:rsid w:val="003472CC"/>
    <w:rsid w:val="00350C48"/>
    <w:rsid w:val="00354FD5"/>
    <w:rsid w:val="00357199"/>
    <w:rsid w:val="0036212B"/>
    <w:rsid w:val="00362FE6"/>
    <w:rsid w:val="00364447"/>
    <w:rsid w:val="00392F89"/>
    <w:rsid w:val="00394342"/>
    <w:rsid w:val="003965A2"/>
    <w:rsid w:val="0039731A"/>
    <w:rsid w:val="003A03D5"/>
    <w:rsid w:val="003A0EE7"/>
    <w:rsid w:val="003A12CC"/>
    <w:rsid w:val="003A76D6"/>
    <w:rsid w:val="003B19C2"/>
    <w:rsid w:val="003B544D"/>
    <w:rsid w:val="003B6242"/>
    <w:rsid w:val="003B6972"/>
    <w:rsid w:val="003C213A"/>
    <w:rsid w:val="003C2568"/>
    <w:rsid w:val="003D177C"/>
    <w:rsid w:val="003D4111"/>
    <w:rsid w:val="003E3737"/>
    <w:rsid w:val="003E5443"/>
    <w:rsid w:val="003E7D32"/>
    <w:rsid w:val="003F68E1"/>
    <w:rsid w:val="003F7D0F"/>
    <w:rsid w:val="00400265"/>
    <w:rsid w:val="0040234A"/>
    <w:rsid w:val="00402399"/>
    <w:rsid w:val="00411477"/>
    <w:rsid w:val="00412373"/>
    <w:rsid w:val="00412BD0"/>
    <w:rsid w:val="00416C17"/>
    <w:rsid w:val="004230C4"/>
    <w:rsid w:val="0042420C"/>
    <w:rsid w:val="004243B7"/>
    <w:rsid w:val="004259D0"/>
    <w:rsid w:val="00426B28"/>
    <w:rsid w:val="00427B61"/>
    <w:rsid w:val="00434FAD"/>
    <w:rsid w:val="00437758"/>
    <w:rsid w:val="00441121"/>
    <w:rsid w:val="00452817"/>
    <w:rsid w:val="00454C54"/>
    <w:rsid w:val="004569CC"/>
    <w:rsid w:val="00456CE6"/>
    <w:rsid w:val="00457E10"/>
    <w:rsid w:val="004655F4"/>
    <w:rsid w:val="004828F5"/>
    <w:rsid w:val="00487F2F"/>
    <w:rsid w:val="00490EDC"/>
    <w:rsid w:val="004916B8"/>
    <w:rsid w:val="0049525B"/>
    <w:rsid w:val="00496FCF"/>
    <w:rsid w:val="004A014C"/>
    <w:rsid w:val="004A444A"/>
    <w:rsid w:val="004B1022"/>
    <w:rsid w:val="004B162E"/>
    <w:rsid w:val="004B3592"/>
    <w:rsid w:val="004C0011"/>
    <w:rsid w:val="004C30D9"/>
    <w:rsid w:val="004C5348"/>
    <w:rsid w:val="004C735F"/>
    <w:rsid w:val="004D1BE3"/>
    <w:rsid w:val="004D2F40"/>
    <w:rsid w:val="004E00D8"/>
    <w:rsid w:val="004E71EB"/>
    <w:rsid w:val="004F1C5C"/>
    <w:rsid w:val="004F4CC6"/>
    <w:rsid w:val="00506BFB"/>
    <w:rsid w:val="00515357"/>
    <w:rsid w:val="005166C3"/>
    <w:rsid w:val="00516BF0"/>
    <w:rsid w:val="0051737B"/>
    <w:rsid w:val="0052023C"/>
    <w:rsid w:val="00520994"/>
    <w:rsid w:val="00530969"/>
    <w:rsid w:val="00544845"/>
    <w:rsid w:val="00552F57"/>
    <w:rsid w:val="005532D8"/>
    <w:rsid w:val="00554094"/>
    <w:rsid w:val="00565286"/>
    <w:rsid w:val="005653F0"/>
    <w:rsid w:val="00586769"/>
    <w:rsid w:val="005972FC"/>
    <w:rsid w:val="00597F38"/>
    <w:rsid w:val="005A1B81"/>
    <w:rsid w:val="005A338C"/>
    <w:rsid w:val="005A4A01"/>
    <w:rsid w:val="005A5912"/>
    <w:rsid w:val="005B4BCB"/>
    <w:rsid w:val="005C0F1E"/>
    <w:rsid w:val="005C417E"/>
    <w:rsid w:val="005C5E6F"/>
    <w:rsid w:val="005D6556"/>
    <w:rsid w:val="005E23B6"/>
    <w:rsid w:val="005E78FC"/>
    <w:rsid w:val="005F0AF0"/>
    <w:rsid w:val="005F234C"/>
    <w:rsid w:val="005F318F"/>
    <w:rsid w:val="005F348C"/>
    <w:rsid w:val="005F40B8"/>
    <w:rsid w:val="006046AA"/>
    <w:rsid w:val="00604989"/>
    <w:rsid w:val="0060665F"/>
    <w:rsid w:val="00606E43"/>
    <w:rsid w:val="006142A4"/>
    <w:rsid w:val="006155A5"/>
    <w:rsid w:val="00632A9A"/>
    <w:rsid w:val="00635FCF"/>
    <w:rsid w:val="00641802"/>
    <w:rsid w:val="00641B28"/>
    <w:rsid w:val="00645DFF"/>
    <w:rsid w:val="0065089F"/>
    <w:rsid w:val="00651C8F"/>
    <w:rsid w:val="006610C1"/>
    <w:rsid w:val="00670218"/>
    <w:rsid w:val="00670362"/>
    <w:rsid w:val="006713B9"/>
    <w:rsid w:val="006731F6"/>
    <w:rsid w:val="0067538E"/>
    <w:rsid w:val="00676A3C"/>
    <w:rsid w:val="00683F9A"/>
    <w:rsid w:val="0068685B"/>
    <w:rsid w:val="006906D2"/>
    <w:rsid w:val="00694B82"/>
    <w:rsid w:val="00695003"/>
    <w:rsid w:val="006A1E18"/>
    <w:rsid w:val="006A5C3E"/>
    <w:rsid w:val="006A681D"/>
    <w:rsid w:val="006B1403"/>
    <w:rsid w:val="006B2A95"/>
    <w:rsid w:val="006B41EA"/>
    <w:rsid w:val="006B511F"/>
    <w:rsid w:val="006C00F8"/>
    <w:rsid w:val="006C4AEA"/>
    <w:rsid w:val="006D020F"/>
    <w:rsid w:val="006F6F36"/>
    <w:rsid w:val="007037DB"/>
    <w:rsid w:val="00703F66"/>
    <w:rsid w:val="00714543"/>
    <w:rsid w:val="007149B6"/>
    <w:rsid w:val="00717EEA"/>
    <w:rsid w:val="007211F8"/>
    <w:rsid w:val="0072278F"/>
    <w:rsid w:val="00724DF1"/>
    <w:rsid w:val="007262BF"/>
    <w:rsid w:val="00727E06"/>
    <w:rsid w:val="00730583"/>
    <w:rsid w:val="00731550"/>
    <w:rsid w:val="00733929"/>
    <w:rsid w:val="00736907"/>
    <w:rsid w:val="007416E0"/>
    <w:rsid w:val="00741BD5"/>
    <w:rsid w:val="0074547A"/>
    <w:rsid w:val="00747B64"/>
    <w:rsid w:val="00754F10"/>
    <w:rsid w:val="007566A9"/>
    <w:rsid w:val="00757FA9"/>
    <w:rsid w:val="00764162"/>
    <w:rsid w:val="0077795B"/>
    <w:rsid w:val="007908E5"/>
    <w:rsid w:val="00791A32"/>
    <w:rsid w:val="0079578C"/>
    <w:rsid w:val="00797396"/>
    <w:rsid w:val="007A5465"/>
    <w:rsid w:val="007B3009"/>
    <w:rsid w:val="007B49DF"/>
    <w:rsid w:val="007B52A1"/>
    <w:rsid w:val="007B7605"/>
    <w:rsid w:val="007C2A30"/>
    <w:rsid w:val="007D357F"/>
    <w:rsid w:val="007D5E5F"/>
    <w:rsid w:val="007D6304"/>
    <w:rsid w:val="007E5B85"/>
    <w:rsid w:val="007E7D1F"/>
    <w:rsid w:val="007F4CAA"/>
    <w:rsid w:val="00805B08"/>
    <w:rsid w:val="00807682"/>
    <w:rsid w:val="00810275"/>
    <w:rsid w:val="0081568C"/>
    <w:rsid w:val="00816EC0"/>
    <w:rsid w:val="00822FC0"/>
    <w:rsid w:val="00826057"/>
    <w:rsid w:val="0082605C"/>
    <w:rsid w:val="00832C20"/>
    <w:rsid w:val="008342F3"/>
    <w:rsid w:val="00834957"/>
    <w:rsid w:val="008402E2"/>
    <w:rsid w:val="008446E9"/>
    <w:rsid w:val="00850721"/>
    <w:rsid w:val="00852404"/>
    <w:rsid w:val="00862E3B"/>
    <w:rsid w:val="00864DA1"/>
    <w:rsid w:val="008700E7"/>
    <w:rsid w:val="008717B7"/>
    <w:rsid w:val="00877748"/>
    <w:rsid w:val="008811A9"/>
    <w:rsid w:val="00884AE8"/>
    <w:rsid w:val="00885FA2"/>
    <w:rsid w:val="00892000"/>
    <w:rsid w:val="00893399"/>
    <w:rsid w:val="008B0B65"/>
    <w:rsid w:val="008B1937"/>
    <w:rsid w:val="008B1F12"/>
    <w:rsid w:val="008B5312"/>
    <w:rsid w:val="008B76C9"/>
    <w:rsid w:val="008C1D91"/>
    <w:rsid w:val="008C2FF5"/>
    <w:rsid w:val="008C30B1"/>
    <w:rsid w:val="008C35F3"/>
    <w:rsid w:val="008C38B7"/>
    <w:rsid w:val="008C6246"/>
    <w:rsid w:val="008D1073"/>
    <w:rsid w:val="008D6712"/>
    <w:rsid w:val="008D77AC"/>
    <w:rsid w:val="008E0493"/>
    <w:rsid w:val="008E2D15"/>
    <w:rsid w:val="008E7A55"/>
    <w:rsid w:val="00900385"/>
    <w:rsid w:val="009018BC"/>
    <w:rsid w:val="00902909"/>
    <w:rsid w:val="009070D5"/>
    <w:rsid w:val="009123A5"/>
    <w:rsid w:val="009167A6"/>
    <w:rsid w:val="009229BE"/>
    <w:rsid w:val="00923200"/>
    <w:rsid w:val="00923DAB"/>
    <w:rsid w:val="00925470"/>
    <w:rsid w:val="00934CAA"/>
    <w:rsid w:val="00935026"/>
    <w:rsid w:val="009466FF"/>
    <w:rsid w:val="00951C5F"/>
    <w:rsid w:val="0095341C"/>
    <w:rsid w:val="00955B8C"/>
    <w:rsid w:val="00961ADC"/>
    <w:rsid w:val="00964C4C"/>
    <w:rsid w:val="0097587A"/>
    <w:rsid w:val="00982ED5"/>
    <w:rsid w:val="0099120C"/>
    <w:rsid w:val="00996F45"/>
    <w:rsid w:val="009A0650"/>
    <w:rsid w:val="009A27E5"/>
    <w:rsid w:val="009B643A"/>
    <w:rsid w:val="009D361E"/>
    <w:rsid w:val="009D3CBE"/>
    <w:rsid w:val="009E35E4"/>
    <w:rsid w:val="009E60C9"/>
    <w:rsid w:val="009F1192"/>
    <w:rsid w:val="009F79E3"/>
    <w:rsid w:val="00A036F0"/>
    <w:rsid w:val="00A051E2"/>
    <w:rsid w:val="00A13366"/>
    <w:rsid w:val="00A1543F"/>
    <w:rsid w:val="00A160D3"/>
    <w:rsid w:val="00A21A80"/>
    <w:rsid w:val="00A22972"/>
    <w:rsid w:val="00A2591F"/>
    <w:rsid w:val="00A30E54"/>
    <w:rsid w:val="00A31011"/>
    <w:rsid w:val="00A3295F"/>
    <w:rsid w:val="00A36262"/>
    <w:rsid w:val="00A44712"/>
    <w:rsid w:val="00A50A3B"/>
    <w:rsid w:val="00A63761"/>
    <w:rsid w:val="00A751A7"/>
    <w:rsid w:val="00A764A4"/>
    <w:rsid w:val="00A779EA"/>
    <w:rsid w:val="00A802D2"/>
    <w:rsid w:val="00A970E1"/>
    <w:rsid w:val="00AA0DC0"/>
    <w:rsid w:val="00AA1EF7"/>
    <w:rsid w:val="00AA683C"/>
    <w:rsid w:val="00AB4CC8"/>
    <w:rsid w:val="00AC56C2"/>
    <w:rsid w:val="00AC58A3"/>
    <w:rsid w:val="00AC7BCB"/>
    <w:rsid w:val="00AD14B3"/>
    <w:rsid w:val="00AD62EA"/>
    <w:rsid w:val="00AD752D"/>
    <w:rsid w:val="00AE26E7"/>
    <w:rsid w:val="00AE3F4C"/>
    <w:rsid w:val="00AF6D1F"/>
    <w:rsid w:val="00B125FC"/>
    <w:rsid w:val="00B14F82"/>
    <w:rsid w:val="00B16B98"/>
    <w:rsid w:val="00B170E7"/>
    <w:rsid w:val="00B22521"/>
    <w:rsid w:val="00B23092"/>
    <w:rsid w:val="00B350E0"/>
    <w:rsid w:val="00B3709D"/>
    <w:rsid w:val="00B43CFB"/>
    <w:rsid w:val="00B444FB"/>
    <w:rsid w:val="00B54E37"/>
    <w:rsid w:val="00B618A1"/>
    <w:rsid w:val="00B6694F"/>
    <w:rsid w:val="00B811D6"/>
    <w:rsid w:val="00B83E83"/>
    <w:rsid w:val="00B9110F"/>
    <w:rsid w:val="00BA16D0"/>
    <w:rsid w:val="00BA1E01"/>
    <w:rsid w:val="00BA4ABF"/>
    <w:rsid w:val="00BA6A24"/>
    <w:rsid w:val="00BA75B0"/>
    <w:rsid w:val="00BA766D"/>
    <w:rsid w:val="00BC031F"/>
    <w:rsid w:val="00BC3E93"/>
    <w:rsid w:val="00BD4AC6"/>
    <w:rsid w:val="00BD4FCE"/>
    <w:rsid w:val="00BE089C"/>
    <w:rsid w:val="00BE2940"/>
    <w:rsid w:val="00BE7D3E"/>
    <w:rsid w:val="00BF025E"/>
    <w:rsid w:val="00BF1F68"/>
    <w:rsid w:val="00C01EA4"/>
    <w:rsid w:val="00C038E5"/>
    <w:rsid w:val="00C108DA"/>
    <w:rsid w:val="00C12340"/>
    <w:rsid w:val="00C340DE"/>
    <w:rsid w:val="00C343CC"/>
    <w:rsid w:val="00C359B1"/>
    <w:rsid w:val="00C472BD"/>
    <w:rsid w:val="00C50BE2"/>
    <w:rsid w:val="00C53869"/>
    <w:rsid w:val="00C55FEC"/>
    <w:rsid w:val="00C6723B"/>
    <w:rsid w:val="00C760CC"/>
    <w:rsid w:val="00C93530"/>
    <w:rsid w:val="00C9386D"/>
    <w:rsid w:val="00C97B1D"/>
    <w:rsid w:val="00CA283A"/>
    <w:rsid w:val="00CB1793"/>
    <w:rsid w:val="00CB34DE"/>
    <w:rsid w:val="00CB4555"/>
    <w:rsid w:val="00CB689D"/>
    <w:rsid w:val="00CC06A6"/>
    <w:rsid w:val="00CC3D81"/>
    <w:rsid w:val="00CC598C"/>
    <w:rsid w:val="00CD115D"/>
    <w:rsid w:val="00CD75FE"/>
    <w:rsid w:val="00CE0FDC"/>
    <w:rsid w:val="00CE3F0A"/>
    <w:rsid w:val="00CF134B"/>
    <w:rsid w:val="00CF2220"/>
    <w:rsid w:val="00CF3EFB"/>
    <w:rsid w:val="00D0280C"/>
    <w:rsid w:val="00D07B14"/>
    <w:rsid w:val="00D13616"/>
    <w:rsid w:val="00D140B8"/>
    <w:rsid w:val="00D14BF3"/>
    <w:rsid w:val="00D20FBE"/>
    <w:rsid w:val="00D24465"/>
    <w:rsid w:val="00D33966"/>
    <w:rsid w:val="00D35143"/>
    <w:rsid w:val="00D368F1"/>
    <w:rsid w:val="00D373F8"/>
    <w:rsid w:val="00D41E26"/>
    <w:rsid w:val="00D4255F"/>
    <w:rsid w:val="00D42E2F"/>
    <w:rsid w:val="00D450A8"/>
    <w:rsid w:val="00D539CF"/>
    <w:rsid w:val="00D53A4D"/>
    <w:rsid w:val="00D54F7B"/>
    <w:rsid w:val="00D62501"/>
    <w:rsid w:val="00D65FDB"/>
    <w:rsid w:val="00D67C27"/>
    <w:rsid w:val="00D72328"/>
    <w:rsid w:val="00D92C16"/>
    <w:rsid w:val="00DA094A"/>
    <w:rsid w:val="00DA2EA3"/>
    <w:rsid w:val="00DA6065"/>
    <w:rsid w:val="00DB216B"/>
    <w:rsid w:val="00DB3B2A"/>
    <w:rsid w:val="00DC37FB"/>
    <w:rsid w:val="00DC7C4B"/>
    <w:rsid w:val="00DD05D7"/>
    <w:rsid w:val="00DD238D"/>
    <w:rsid w:val="00DD3822"/>
    <w:rsid w:val="00DD5B77"/>
    <w:rsid w:val="00DE5D72"/>
    <w:rsid w:val="00DE7751"/>
    <w:rsid w:val="00DF1421"/>
    <w:rsid w:val="00E00C16"/>
    <w:rsid w:val="00E038B3"/>
    <w:rsid w:val="00E107E1"/>
    <w:rsid w:val="00E139D1"/>
    <w:rsid w:val="00E27B08"/>
    <w:rsid w:val="00E33A97"/>
    <w:rsid w:val="00E461FA"/>
    <w:rsid w:val="00E517F8"/>
    <w:rsid w:val="00E549F6"/>
    <w:rsid w:val="00E54FF6"/>
    <w:rsid w:val="00E6279C"/>
    <w:rsid w:val="00E677D7"/>
    <w:rsid w:val="00E67B62"/>
    <w:rsid w:val="00E82A43"/>
    <w:rsid w:val="00E866CC"/>
    <w:rsid w:val="00E9424C"/>
    <w:rsid w:val="00E967DB"/>
    <w:rsid w:val="00E97C17"/>
    <w:rsid w:val="00EA413C"/>
    <w:rsid w:val="00EA65BF"/>
    <w:rsid w:val="00EB2B62"/>
    <w:rsid w:val="00EC189A"/>
    <w:rsid w:val="00ED09F8"/>
    <w:rsid w:val="00ED28E0"/>
    <w:rsid w:val="00ED6444"/>
    <w:rsid w:val="00ED6780"/>
    <w:rsid w:val="00ED6831"/>
    <w:rsid w:val="00ED79DB"/>
    <w:rsid w:val="00EE6D7A"/>
    <w:rsid w:val="00EE6F2F"/>
    <w:rsid w:val="00EE74EB"/>
    <w:rsid w:val="00F01197"/>
    <w:rsid w:val="00F0351A"/>
    <w:rsid w:val="00F040EC"/>
    <w:rsid w:val="00F052EE"/>
    <w:rsid w:val="00F13CE5"/>
    <w:rsid w:val="00F21ED1"/>
    <w:rsid w:val="00F316E7"/>
    <w:rsid w:val="00F43B01"/>
    <w:rsid w:val="00F43C30"/>
    <w:rsid w:val="00F4562A"/>
    <w:rsid w:val="00F46DA1"/>
    <w:rsid w:val="00F53D60"/>
    <w:rsid w:val="00F73687"/>
    <w:rsid w:val="00F73E39"/>
    <w:rsid w:val="00F80449"/>
    <w:rsid w:val="00F81266"/>
    <w:rsid w:val="00F83D1C"/>
    <w:rsid w:val="00F84DC0"/>
    <w:rsid w:val="00F91DC4"/>
    <w:rsid w:val="00F9208F"/>
    <w:rsid w:val="00F9428A"/>
    <w:rsid w:val="00FA3B90"/>
    <w:rsid w:val="00FB21A9"/>
    <w:rsid w:val="00FB480E"/>
    <w:rsid w:val="00FD06D0"/>
    <w:rsid w:val="00FD4F6C"/>
    <w:rsid w:val="00FD59B0"/>
    <w:rsid w:val="00FD7836"/>
    <w:rsid w:val="00FE3FE8"/>
    <w:rsid w:val="00FF0A25"/>
    <w:rsid w:val="00FF1406"/>
    <w:rsid w:val="00FF51AA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4C6877"/>
  <w14:defaultImageDpi w14:val="32767"/>
  <w15:chartTrackingRefBased/>
  <w15:docId w15:val="{8D5CF7D4-A341-4980-B3C4-94F5E82C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locked="0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locked="0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BC3E93"/>
    <w:pPr>
      <w:spacing w:before="120" w:after="120" w:line="240" w:lineRule="auto"/>
    </w:pPr>
    <w:rPr>
      <w:rFonts w:ascii="Arial" w:hAnsi="Arial"/>
      <w:color w:val="525252"/>
      <w:lang w:val="sl-S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B23092"/>
    <w:pPr>
      <w:keepNext/>
      <w:keepLines/>
      <w:numPr>
        <w:numId w:val="6"/>
      </w:numPr>
      <w:spacing w:before="240" w:after="240"/>
      <w:ind w:left="567" w:hanging="567"/>
      <w:outlineLvl w:val="0"/>
    </w:pPr>
    <w:rPr>
      <w:rFonts w:eastAsiaTheme="majorEastAsia" w:cstheme="majorBidi"/>
      <w:b/>
      <w:color w:val="294335"/>
      <w:sz w:val="28"/>
      <w:szCs w:val="32"/>
    </w:rPr>
  </w:style>
  <w:style w:type="paragraph" w:styleId="Heading2">
    <w:name w:val="heading 2"/>
    <w:aliases w:val="OBVESTILO 1"/>
    <w:basedOn w:val="Normal"/>
    <w:next w:val="Normal"/>
    <w:link w:val="Heading2Char"/>
    <w:uiPriority w:val="9"/>
    <w:unhideWhenUsed/>
    <w:qFormat/>
    <w:rsid w:val="00FD59B0"/>
    <w:pPr>
      <w:keepNext/>
      <w:keepLines/>
      <w:numPr>
        <w:ilvl w:val="1"/>
        <w:numId w:val="6"/>
      </w:numPr>
      <w:spacing w:before="240" w:after="240"/>
      <w:ind w:left="567" w:hanging="567"/>
      <w:outlineLvl w:val="1"/>
    </w:pPr>
    <w:rPr>
      <w:rFonts w:eastAsiaTheme="majorEastAsia" w:cstheme="majorBidi"/>
      <w:b/>
      <w:color w:val="294735"/>
      <w:sz w:val="26"/>
      <w:szCs w:val="26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FD59B0"/>
    <w:pPr>
      <w:keepNext/>
      <w:keepLines/>
      <w:numPr>
        <w:ilvl w:val="2"/>
        <w:numId w:val="6"/>
      </w:numPr>
      <w:spacing w:before="360" w:line="259" w:lineRule="auto"/>
      <w:outlineLvl w:val="2"/>
    </w:pPr>
    <w:rPr>
      <w:rFonts w:eastAsiaTheme="majorEastAsia" w:cstheme="majorBidi"/>
      <w:b/>
      <w:color w:val="294735"/>
      <w:sz w:val="28"/>
      <w:szCs w:val="24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350C48"/>
    <w:pPr>
      <w:keepNext/>
      <w:keepLines/>
      <w:numPr>
        <w:ilvl w:val="3"/>
        <w:numId w:val="6"/>
      </w:numPr>
      <w:spacing w:before="60" w:after="60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8C2FF5"/>
    <w:pPr>
      <w:keepNext/>
      <w:keepLines/>
      <w:numPr>
        <w:ilvl w:val="4"/>
        <w:numId w:val="6"/>
      </w:numPr>
      <w:spacing w:before="360" w:line="259" w:lineRule="auto"/>
      <w:outlineLvl w:val="4"/>
    </w:pPr>
    <w:rPr>
      <w:rFonts w:eastAsiaTheme="majorEastAsia" w:cstheme="majorBidi"/>
      <w:b/>
      <w:color w:val="294735"/>
      <w:sz w:val="24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8C2FF5"/>
    <w:pPr>
      <w:keepNext/>
      <w:keepLines/>
      <w:numPr>
        <w:ilvl w:val="5"/>
        <w:numId w:val="6"/>
      </w:numPr>
      <w:spacing w:before="360" w:line="259" w:lineRule="auto"/>
      <w:outlineLvl w:val="5"/>
    </w:pPr>
    <w:rPr>
      <w:rFonts w:eastAsiaTheme="majorEastAsia" w:cstheme="majorBidi"/>
      <w:b/>
      <w:i/>
      <w:color w:val="294735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791A32"/>
    <w:pPr>
      <w:keepNext/>
      <w:keepLines/>
      <w:numPr>
        <w:ilvl w:val="6"/>
        <w:numId w:val="6"/>
      </w:numPr>
      <w:spacing w:before="40" w:after="0"/>
      <w:outlineLvl w:val="6"/>
    </w:pPr>
    <w:rPr>
      <w:rFonts w:eastAsiaTheme="majorEastAsia" w:cstheme="majorBidi"/>
      <w:i/>
      <w:iCs/>
      <w:color w:val="294735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791A32"/>
    <w:pPr>
      <w:keepNext/>
      <w:keepLines/>
      <w:numPr>
        <w:ilvl w:val="7"/>
        <w:numId w:val="6"/>
      </w:numPr>
      <w:spacing w:before="40" w:after="0"/>
      <w:outlineLvl w:val="7"/>
    </w:pPr>
    <w:rPr>
      <w:rFonts w:eastAsiaTheme="majorEastAsia" w:cstheme="majorBidi"/>
      <w:color w:val="294735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7B7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BVESTILO Char"/>
    <w:basedOn w:val="DefaultParagraphFont"/>
    <w:link w:val="Heading1"/>
    <w:uiPriority w:val="9"/>
    <w:rsid w:val="00B23092"/>
    <w:rPr>
      <w:rFonts w:ascii="Arial" w:eastAsiaTheme="majorEastAsia" w:hAnsi="Arial" w:cstheme="majorBidi"/>
      <w:b/>
      <w:color w:val="294335"/>
      <w:sz w:val="28"/>
      <w:szCs w:val="32"/>
      <w:lang w:val="sl-SI"/>
    </w:rPr>
  </w:style>
  <w:style w:type="character" w:customStyle="1" w:styleId="Heading2Char">
    <w:name w:val="Heading 2 Char"/>
    <w:aliases w:val="OBVESTILO 1 Char"/>
    <w:basedOn w:val="DefaultParagraphFont"/>
    <w:link w:val="Heading2"/>
    <w:uiPriority w:val="9"/>
    <w:rsid w:val="00FD59B0"/>
    <w:rPr>
      <w:rFonts w:ascii="Arial" w:eastAsiaTheme="majorEastAsia" w:hAnsi="Arial" w:cstheme="majorBidi"/>
      <w:b/>
      <w:color w:val="294735"/>
      <w:sz w:val="26"/>
      <w:szCs w:val="26"/>
      <w:lang w:val="sl-SI"/>
    </w:rPr>
  </w:style>
  <w:style w:type="character" w:customStyle="1" w:styleId="Heading3Char">
    <w:name w:val="Heading 3 Char"/>
    <w:aliases w:val="OBVESTILO 2 Char"/>
    <w:basedOn w:val="DefaultParagraphFont"/>
    <w:link w:val="Heading3"/>
    <w:uiPriority w:val="9"/>
    <w:rsid w:val="00FD59B0"/>
    <w:rPr>
      <w:rFonts w:ascii="Arial" w:eastAsiaTheme="majorEastAsia" w:hAnsi="Arial" w:cstheme="majorBidi"/>
      <w:b/>
      <w:color w:val="294735"/>
      <w:sz w:val="28"/>
      <w:szCs w:val="24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D13616"/>
    <w:pPr>
      <w:spacing w:before="0" w:after="240"/>
      <w:ind w:left="-28"/>
      <w:contextualSpacing/>
    </w:pPr>
    <w:rPr>
      <w:rFonts w:eastAsiaTheme="majorEastAsia" w:cstheme="majorBidi"/>
      <w:b/>
      <w:color w:val="294735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616"/>
    <w:rPr>
      <w:rFonts w:ascii="Arial" w:eastAsiaTheme="majorEastAsia" w:hAnsi="Arial" w:cstheme="majorBidi"/>
      <w:b/>
      <w:color w:val="294735"/>
      <w:spacing w:val="-10"/>
      <w:kern w:val="28"/>
      <w:sz w:val="3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2420C"/>
    <w:pPr>
      <w:numPr>
        <w:ilvl w:val="1"/>
      </w:numPr>
      <w:spacing w:after="160"/>
    </w:pPr>
    <w:rPr>
      <w:rFonts w:eastAsiaTheme="minorEastAsia"/>
      <w:b/>
      <w:color w:val="29473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2420C"/>
    <w:rPr>
      <w:rFonts w:ascii="Arial" w:eastAsiaTheme="minorEastAsia" w:hAnsi="Arial"/>
      <w:b/>
      <w:color w:val="29473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7B49DF"/>
    <w:rPr>
      <w:b/>
      <w:iCs/>
      <w:color w:val="294735"/>
      <w:sz w:val="20"/>
      <w:szCs w:val="18"/>
    </w:rPr>
  </w:style>
  <w:style w:type="paragraph" w:styleId="TOCHeading">
    <w:name w:val="TOC Heading"/>
    <w:basedOn w:val="Normal"/>
    <w:next w:val="Normal"/>
    <w:uiPriority w:val="39"/>
    <w:unhideWhenUsed/>
    <w:qFormat/>
    <w:locked/>
    <w:rsid w:val="00490EDC"/>
    <w:pPr>
      <w:spacing w:line="259" w:lineRule="auto"/>
    </w:pPr>
    <w:rPr>
      <w:b/>
      <w:color w:val="294735"/>
      <w:kern w:val="0"/>
      <w:sz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539CF"/>
    <w:pPr>
      <w:spacing w:before="60" w:after="6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D539CF"/>
    <w:pPr>
      <w:tabs>
        <w:tab w:val="left" w:pos="880"/>
        <w:tab w:val="right" w:leader="dot" w:pos="9639"/>
      </w:tabs>
      <w:spacing w:before="60" w:after="60"/>
      <w:ind w:left="221"/>
    </w:pPr>
    <w:rPr>
      <w:b/>
      <w:sz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539CF"/>
    <w:pPr>
      <w:spacing w:before="60" w:after="60"/>
      <w:ind w:left="442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D54F7B"/>
    <w:rPr>
      <w:color w:val="0563C1" w:themeColor="hyperlink"/>
      <w:u w:val="single"/>
    </w:rPr>
  </w:style>
  <w:style w:type="character" w:customStyle="1" w:styleId="Heading4Char">
    <w:name w:val="Heading 4 Char"/>
    <w:aliases w:val="OBVESTILO 3 Char"/>
    <w:basedOn w:val="DefaultParagraphFont"/>
    <w:link w:val="Heading4"/>
    <w:uiPriority w:val="9"/>
    <w:rsid w:val="00350C48"/>
    <w:rPr>
      <w:rFonts w:ascii="Arial" w:eastAsiaTheme="majorEastAsia" w:hAnsi="Arial" w:cstheme="majorBidi"/>
      <w:b/>
      <w:iCs/>
      <w:color w:val="294735"/>
      <w:sz w:val="24"/>
      <w:lang w:val="sl-SI"/>
    </w:rPr>
  </w:style>
  <w:style w:type="character" w:customStyle="1" w:styleId="Heading5Char">
    <w:name w:val="Heading 5 Char"/>
    <w:aliases w:val="OBVESTILO 4 Char"/>
    <w:basedOn w:val="DefaultParagraphFont"/>
    <w:link w:val="Heading5"/>
    <w:uiPriority w:val="9"/>
    <w:rsid w:val="008C2FF5"/>
    <w:rPr>
      <w:rFonts w:ascii="Arial" w:eastAsiaTheme="majorEastAsia" w:hAnsi="Arial" w:cstheme="majorBidi"/>
      <w:b/>
      <w:color w:val="294735"/>
      <w:sz w:val="24"/>
      <w:lang w:val="sl-SI"/>
    </w:rPr>
  </w:style>
  <w:style w:type="character" w:customStyle="1" w:styleId="Heading6Char">
    <w:name w:val="Heading 6 Char"/>
    <w:aliases w:val="OBVESTILO 5 Char"/>
    <w:basedOn w:val="DefaultParagraphFont"/>
    <w:link w:val="Heading6"/>
    <w:uiPriority w:val="9"/>
    <w:rsid w:val="008C2FF5"/>
    <w:rPr>
      <w:rFonts w:ascii="Arial" w:eastAsiaTheme="majorEastAsia" w:hAnsi="Arial" w:cstheme="majorBidi"/>
      <w:b/>
      <w:i/>
      <w:color w:val="294735"/>
      <w:lang w:val="sl-SI"/>
    </w:rPr>
  </w:style>
  <w:style w:type="paragraph" w:styleId="ListParagraph">
    <w:name w:val="List Paragraph"/>
    <w:basedOn w:val="Normal"/>
    <w:uiPriority w:val="34"/>
    <w:qFormat/>
    <w:locked/>
    <w:rsid w:val="00DA2EA3"/>
    <w:pPr>
      <w:numPr>
        <w:numId w:val="2"/>
      </w:numPr>
      <w:ind w:left="357" w:hanging="35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3CC"/>
    <w:pPr>
      <w:tabs>
        <w:tab w:val="center" w:pos="4513"/>
        <w:tab w:val="right" w:pos="9026"/>
      </w:tabs>
      <w:spacing w:before="240" w:after="0"/>
      <w:jc w:val="righ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343CC"/>
    <w:rPr>
      <w:rFonts w:ascii="Arial" w:hAnsi="Arial"/>
      <w:color w:val="525252"/>
      <w:sz w:val="20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826057"/>
    <w:pPr>
      <w:tabs>
        <w:tab w:val="center" w:pos="4513"/>
        <w:tab w:val="right" w:pos="9026"/>
      </w:tabs>
      <w:spacing w:before="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26057"/>
    <w:rPr>
      <w:rFonts w:ascii="Arial" w:hAnsi="Arial"/>
      <w:color w:val="525252"/>
      <w:sz w:val="20"/>
      <w:lang w:val="sl-SI"/>
    </w:rPr>
  </w:style>
  <w:style w:type="paragraph" w:customStyle="1" w:styleId="HMINeostevicenNaslov">
    <w:name w:val="HMI_Neostevicen_Naslov"/>
    <w:basedOn w:val="Normal"/>
    <w:qFormat/>
    <w:rsid w:val="00ED79DB"/>
    <w:pPr>
      <w:spacing w:before="360" w:after="600"/>
    </w:pPr>
    <w:rPr>
      <w:b/>
      <w:color w:val="294735"/>
      <w:sz w:val="24"/>
    </w:rPr>
  </w:style>
  <w:style w:type="paragraph" w:customStyle="1" w:styleId="HMISeznamStevilcen">
    <w:name w:val="HMI_Seznam_Stevilcen"/>
    <w:basedOn w:val="ListParagraph"/>
    <w:qFormat/>
    <w:rsid w:val="00B6694F"/>
    <w:pPr>
      <w:numPr>
        <w:numId w:val="3"/>
      </w:numPr>
    </w:pPr>
  </w:style>
  <w:style w:type="paragraph" w:customStyle="1" w:styleId="HMISeznamNastevanje">
    <w:name w:val="HMI_Seznam_Nastevanje"/>
    <w:basedOn w:val="HMISeznamStevilcen"/>
    <w:qFormat/>
    <w:rsid w:val="00B6694F"/>
    <w:pPr>
      <w:numPr>
        <w:numId w:val="4"/>
      </w:numPr>
    </w:pPr>
  </w:style>
  <w:style w:type="character" w:customStyle="1" w:styleId="Heading7Char">
    <w:name w:val="Heading 7 Char"/>
    <w:aliases w:val="OBVESTILO 6 Char"/>
    <w:basedOn w:val="DefaultParagraphFont"/>
    <w:link w:val="Heading7"/>
    <w:uiPriority w:val="9"/>
    <w:rsid w:val="00791A32"/>
    <w:rPr>
      <w:rFonts w:ascii="Arial" w:eastAsiaTheme="majorEastAsia" w:hAnsi="Arial" w:cstheme="majorBidi"/>
      <w:i/>
      <w:iCs/>
      <w:color w:val="294735"/>
      <w:lang w:val="sl-SI"/>
    </w:rPr>
  </w:style>
  <w:style w:type="character" w:customStyle="1" w:styleId="Heading8Char">
    <w:name w:val="Heading 8 Char"/>
    <w:aliases w:val="OBVESTILO 7 Char"/>
    <w:basedOn w:val="DefaultParagraphFont"/>
    <w:link w:val="Heading8"/>
    <w:uiPriority w:val="9"/>
    <w:semiHidden/>
    <w:rsid w:val="00791A32"/>
    <w:rPr>
      <w:rFonts w:ascii="Arial" w:eastAsiaTheme="majorEastAsia" w:hAnsi="Arial" w:cstheme="majorBidi"/>
      <w:color w:val="294735"/>
      <w:szCs w:val="21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7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paragraph" w:customStyle="1" w:styleId="HMIPreglednicaTekstLevo">
    <w:name w:val="HMI_Preglednica_TekstLevo"/>
    <w:basedOn w:val="Normal"/>
    <w:qFormat/>
    <w:rsid w:val="007B49DF"/>
    <w:pPr>
      <w:spacing w:before="40" w:after="40"/>
    </w:pPr>
    <w:rPr>
      <w:sz w:val="20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D539CF"/>
    <w:pPr>
      <w:tabs>
        <w:tab w:val="left" w:pos="1760"/>
        <w:tab w:val="right" w:leader="dot" w:pos="9639"/>
      </w:tabs>
      <w:spacing w:before="60" w:after="60"/>
      <w:ind w:left="658"/>
    </w:pPr>
    <w:rPr>
      <w:sz w:val="20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D539CF"/>
    <w:pPr>
      <w:spacing w:before="60" w:after="60"/>
      <w:ind w:left="879"/>
    </w:pPr>
    <w:rPr>
      <w:sz w:val="20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D539CF"/>
    <w:pPr>
      <w:tabs>
        <w:tab w:val="left" w:pos="2360"/>
        <w:tab w:val="right" w:leader="dot" w:pos="9639"/>
      </w:tabs>
      <w:spacing w:before="60" w:after="60"/>
      <w:ind w:left="1100"/>
    </w:pPr>
    <w:rPr>
      <w:sz w:val="20"/>
    </w:rPr>
  </w:style>
  <w:style w:type="table" w:styleId="TableGrid">
    <w:name w:val="Table Grid"/>
    <w:aliases w:val="IHPS"/>
    <w:basedOn w:val="TableNormal"/>
    <w:rsid w:val="007B49DF"/>
    <w:pPr>
      <w:spacing w:after="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cPr>
      <w:vAlign w:val="center"/>
    </w:tcPr>
  </w:style>
  <w:style w:type="table" w:styleId="GridTable1Light-Accent3">
    <w:name w:val="Grid Table 1 Light Accent 3"/>
    <w:basedOn w:val="TableNormal"/>
    <w:uiPriority w:val="46"/>
    <w:locked/>
    <w:rsid w:val="008B1937"/>
    <w:pPr>
      <w:spacing w:after="0" w:line="240" w:lineRule="auto"/>
    </w:pPr>
    <w:rPr>
      <w:rFonts w:ascii="Arial" w:hAnsi="Arial"/>
      <w:color w:val="525252"/>
    </w:rPr>
    <w:tblPr>
      <w:tblStyleRowBandSize w:val="1"/>
      <w:tblStyleColBandSize w:val="1"/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cPr>
      <w:shd w:val="clear" w:color="auto" w:fill="auto"/>
      <w:vAlign w:val="center"/>
    </w:tc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MIHeader">
    <w:name w:val="HMI_Header"/>
    <w:basedOn w:val="Normal"/>
    <w:qFormat/>
    <w:rsid w:val="00807682"/>
    <w:pPr>
      <w:ind w:right="-142"/>
    </w:pPr>
    <w:rPr>
      <w:b/>
      <w:color w:val="294335"/>
      <w:sz w:val="36"/>
    </w:rPr>
  </w:style>
  <w:style w:type="paragraph" w:customStyle="1" w:styleId="HMIUOdbor">
    <w:name w:val="HMI_UOdbor"/>
    <w:basedOn w:val="HMIHeader"/>
    <w:qFormat/>
    <w:rsid w:val="00F316E7"/>
    <w:pPr>
      <w:spacing w:before="20" w:after="20"/>
      <w:ind w:left="28"/>
    </w:pPr>
    <w:rPr>
      <w:b w:val="0"/>
      <w:sz w:val="20"/>
    </w:rPr>
  </w:style>
  <w:style w:type="table" w:customStyle="1" w:styleId="HMIUOdborGRID">
    <w:name w:val="HMI_UOdborGRID"/>
    <w:basedOn w:val="TableNormal"/>
    <w:uiPriority w:val="99"/>
    <w:rsid w:val="008B5312"/>
    <w:pPr>
      <w:spacing w:after="0" w:line="240" w:lineRule="auto"/>
    </w:pPr>
    <w:rPr>
      <w:rFonts w:ascii="Arial" w:hAnsi="Arial"/>
      <w:color w:val="294335"/>
      <w:sz w:val="18"/>
    </w:rPr>
    <w:tblPr/>
  </w:style>
  <w:style w:type="paragraph" w:customStyle="1" w:styleId="HMILogo">
    <w:name w:val="HMI_Logo"/>
    <w:basedOn w:val="HMIHeader"/>
    <w:qFormat/>
    <w:rsid w:val="00354FD5"/>
    <w:pPr>
      <w:spacing w:before="0" w:after="360"/>
      <w:ind w:right="-284"/>
    </w:pPr>
    <w:rPr>
      <w:noProof/>
    </w:rPr>
  </w:style>
  <w:style w:type="character" w:styleId="PlaceholderText">
    <w:name w:val="Placeholder Text"/>
    <w:basedOn w:val="DefaultParagraphFont"/>
    <w:uiPriority w:val="99"/>
    <w:semiHidden/>
    <w:locked/>
    <w:rsid w:val="00212066"/>
    <w:rPr>
      <w:color w:val="666666"/>
    </w:rPr>
  </w:style>
  <w:style w:type="table" w:styleId="TableGridLight">
    <w:name w:val="Grid Table Light"/>
    <w:basedOn w:val="TableNormal"/>
    <w:uiPriority w:val="40"/>
    <w:locked/>
    <w:rsid w:val="00354F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MIISSN">
    <w:name w:val="HMI_ISSN"/>
    <w:basedOn w:val="Normal"/>
    <w:qFormat/>
    <w:rsid w:val="0004145C"/>
    <w:pPr>
      <w:tabs>
        <w:tab w:val="left" w:pos="1701"/>
      </w:tabs>
      <w:spacing w:before="0" w:after="0"/>
    </w:pPr>
    <w:rPr>
      <w:b/>
      <w:color w:val="294335"/>
      <w:sz w:val="20"/>
    </w:rPr>
  </w:style>
  <w:style w:type="paragraph" w:customStyle="1" w:styleId="HMILoilnarta">
    <w:name w:val="HMI_LočilnaČrta"/>
    <w:basedOn w:val="Normal"/>
    <w:qFormat/>
    <w:rsid w:val="0081568C"/>
    <w:pPr>
      <w:spacing w:before="0" w:line="480" w:lineRule="auto"/>
    </w:pPr>
    <w:rPr>
      <w:color w:val="294735"/>
      <w:sz w:val="16"/>
    </w:rPr>
  </w:style>
  <w:style w:type="paragraph" w:customStyle="1" w:styleId="HMILogotip">
    <w:name w:val="HMI_Logotip"/>
    <w:basedOn w:val="HMIHeader"/>
    <w:qFormat/>
    <w:rsid w:val="00F83D1C"/>
    <w:pPr>
      <w:spacing w:after="0"/>
      <w:ind w:right="0"/>
      <w:jc w:val="right"/>
    </w:pPr>
    <w:rPr>
      <w:noProof/>
    </w:rPr>
  </w:style>
  <w:style w:type="paragraph" w:customStyle="1" w:styleId="HMINaslov">
    <w:name w:val="HMI_Naslov"/>
    <w:basedOn w:val="Normal"/>
    <w:qFormat/>
    <w:rsid w:val="007262BF"/>
    <w:pPr>
      <w:spacing w:before="60" w:after="60"/>
    </w:pPr>
    <w:rPr>
      <w:b/>
      <w:color w:val="294735"/>
      <w:sz w:val="36"/>
    </w:rPr>
  </w:style>
  <w:style w:type="paragraph" w:customStyle="1" w:styleId="HMIPublikacija">
    <w:name w:val="HMI_Publikacija"/>
    <w:basedOn w:val="Normal"/>
    <w:qFormat/>
    <w:rsid w:val="00BC3E93"/>
    <w:pPr>
      <w:tabs>
        <w:tab w:val="left" w:pos="2268"/>
      </w:tabs>
      <w:spacing w:before="60" w:after="60"/>
    </w:pPr>
    <w:rPr>
      <w:color w:val="294735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AA0DC0"/>
    <w:rPr>
      <w:color w:val="605E5C"/>
      <w:shd w:val="clear" w:color="auto" w:fill="E1DFDD"/>
    </w:rPr>
  </w:style>
  <w:style w:type="paragraph" w:customStyle="1" w:styleId="HMINapisPreglednica">
    <w:name w:val="HMI_NapisPreglednica"/>
    <w:basedOn w:val="Caption"/>
    <w:qFormat/>
    <w:rsid w:val="006A681D"/>
    <w:pPr>
      <w:spacing w:before="240"/>
    </w:pPr>
  </w:style>
  <w:style w:type="paragraph" w:customStyle="1" w:styleId="HMIPreglednicaGlava">
    <w:name w:val="HMI_Preglednica_Glava"/>
    <w:basedOn w:val="HMIPreglednicaTekstLevo"/>
    <w:qFormat/>
    <w:rsid w:val="007B49DF"/>
    <w:pPr>
      <w:spacing w:before="60" w:after="60"/>
    </w:pPr>
    <w:rPr>
      <w:b/>
    </w:rPr>
  </w:style>
  <w:style w:type="paragraph" w:customStyle="1" w:styleId="HMINapisSlika">
    <w:name w:val="HMI_Napis_Slika"/>
    <w:basedOn w:val="HMINapisPreglednica"/>
    <w:qFormat/>
    <w:rsid w:val="007B49DF"/>
    <w:pPr>
      <w:spacing w:after="240"/>
    </w:pPr>
  </w:style>
  <w:style w:type="paragraph" w:customStyle="1" w:styleId="HMIOPOMBA">
    <w:name w:val="HMI_OPOMBA"/>
    <w:basedOn w:val="Normal"/>
    <w:qFormat/>
    <w:rsid w:val="00F4562A"/>
    <w:rPr>
      <w:sz w:val="18"/>
    </w:rPr>
  </w:style>
  <w:style w:type="paragraph" w:customStyle="1" w:styleId="HMISlika">
    <w:name w:val="HMI_Slika"/>
    <w:basedOn w:val="Normal"/>
    <w:qFormat/>
    <w:rsid w:val="00F53D60"/>
    <w:pPr>
      <w:spacing w:before="60" w:after="60"/>
    </w:pPr>
  </w:style>
  <w:style w:type="character" w:customStyle="1" w:styleId="HMITekstKurziva">
    <w:name w:val="HMI_Tekst_Kurziva"/>
    <w:basedOn w:val="DefaultParagraphFont"/>
    <w:uiPriority w:val="1"/>
    <w:qFormat/>
    <w:rsid w:val="000B0AE5"/>
    <w:rPr>
      <w:rFonts w:ascii="Arial" w:hAnsi="Arial"/>
      <w:i/>
      <w:sz w:val="22"/>
    </w:rPr>
  </w:style>
  <w:style w:type="character" w:customStyle="1" w:styleId="HMIH2Kurziva">
    <w:name w:val="HMI_H2_Kurziva"/>
    <w:basedOn w:val="DefaultParagraphFont"/>
    <w:uiPriority w:val="1"/>
    <w:qFormat/>
    <w:rsid w:val="008D77AC"/>
    <w:rPr>
      <w:rFonts w:ascii="Arial" w:hAnsi="Arial"/>
      <w:i/>
      <w:color w:val="294735"/>
      <w:sz w:val="26"/>
    </w:rPr>
  </w:style>
  <w:style w:type="character" w:customStyle="1" w:styleId="HMIH1Kurziva">
    <w:name w:val="HMI_H1_Kurziva"/>
    <w:basedOn w:val="DefaultParagraphFont"/>
    <w:uiPriority w:val="1"/>
    <w:qFormat/>
    <w:rsid w:val="004A444A"/>
    <w:rPr>
      <w:rFonts w:ascii="Arial" w:hAnsi="Arial"/>
      <w:b w:val="0"/>
      <w:i/>
      <w:color w:val="294735"/>
      <w:sz w:val="28"/>
    </w:rPr>
  </w:style>
  <w:style w:type="character" w:customStyle="1" w:styleId="HMITekstPodpisanaVrednost">
    <w:name w:val="HMI_Tekst_PodpisanaVrednost"/>
    <w:basedOn w:val="DefaultParagraphFont"/>
    <w:uiPriority w:val="1"/>
    <w:qFormat/>
    <w:rsid w:val="00506BFB"/>
    <w:rPr>
      <w:rFonts w:ascii="Arial" w:hAnsi="Arial"/>
      <w:caps w:val="0"/>
      <w:smallCaps w:val="0"/>
      <w:strike w:val="0"/>
      <w:dstrike w:val="0"/>
      <w:vanish w:val="0"/>
      <w:sz w:val="22"/>
      <w:vertAlign w:val="subscript"/>
    </w:rPr>
  </w:style>
  <w:style w:type="character" w:customStyle="1" w:styleId="HMITekstNadpisanaVrednost">
    <w:name w:val="HMI_Tekst_NadpisanaVrednost"/>
    <w:basedOn w:val="DefaultParagraphFont"/>
    <w:uiPriority w:val="1"/>
    <w:qFormat/>
    <w:rsid w:val="00BE7D3E"/>
    <w:rPr>
      <w:rFonts w:ascii="Arial" w:hAnsi="Arial"/>
      <w:caps w:val="0"/>
      <w:smallCaps w:val="0"/>
      <w:strike w:val="0"/>
      <w:dstrike w:val="0"/>
      <w:vanish w:val="0"/>
      <w:sz w:val="22"/>
      <w:vertAlign w:val="superscript"/>
    </w:rPr>
  </w:style>
  <w:style w:type="character" w:customStyle="1" w:styleId="HMITekstKrepko">
    <w:name w:val="HMI_Tekst_Krepko"/>
    <w:basedOn w:val="DefaultParagraphFont"/>
    <w:uiPriority w:val="1"/>
    <w:qFormat/>
    <w:rsid w:val="00B23092"/>
    <w:rPr>
      <w:rFonts w:ascii="Arial" w:hAnsi="Arial"/>
      <w:b/>
      <w:sz w:val="22"/>
    </w:rPr>
  </w:style>
  <w:style w:type="paragraph" w:customStyle="1" w:styleId="HMIOkvir">
    <w:name w:val="HMI_Okvir"/>
    <w:basedOn w:val="Normal"/>
    <w:qFormat/>
    <w:rsid w:val="00FF5D6C"/>
    <w:pPr>
      <w:pBdr>
        <w:top w:val="single" w:sz="4" w:space="1" w:color="525252"/>
        <w:left w:val="single" w:sz="4" w:space="4" w:color="525252"/>
        <w:bottom w:val="single" w:sz="4" w:space="1" w:color="525252"/>
        <w:right w:val="single" w:sz="4" w:space="4" w:color="525252"/>
      </w:pBdr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416C1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C935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gromet.mkgp.gov.si/APP2/Zoo/Feno?meteoLocId=164&amp;soLocId=656&amp;taxId=1023&amp;archive=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gromet.mkgp.gov.si/APP2/Zoo/Feno?meteoLocId=164&amp;soLocId=655&amp;taxId=1023&amp;archive=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gda.rak-cizej@ihps.si" TargetMode="External"/><Relationship Id="rId1" Type="http://schemas.openxmlformats.org/officeDocument/2006/relationships/hyperlink" Target="mailto:magda.rak-cizej@ihps.si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rakcizej\Documents\Hmeljarstvo\Hmeljarske%20informacije,%20odzivnik\HI-2025\Vreme%20za%20HI-2025\Vreme,graf%20%20Sp.%20sav.%20d.%202025%20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rakcizej\Documents\Hmeljarstvo\Koruzna%20ve&#353;&#269;a\Svetlobna%20vaba-%20ulovi%20ve&#353;&#269;e\Koruzna%20ve&#353;&#269;a_99-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sl-SI"/>
              <a:t>Vremenske razmere (januar-julij)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7434715325427"/>
          <c:y val="0.1239750656167979"/>
          <c:w val="0.74792072844519608"/>
          <c:h val="0.73068057742782155"/>
        </c:manualLayout>
      </c:layout>
      <c:barChart>
        <c:barDir val="col"/>
        <c:grouping val="clustered"/>
        <c:varyColors val="0"/>
        <c:ser>
          <c:idx val="2"/>
          <c:order val="2"/>
          <c:tx>
            <c:v>P 2025</c:v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cat>
            <c:multiLvlStrRef>
              <c:f>podatki!$A$5:$B$31</c:f>
              <c:multiLvlStrCache>
                <c:ptCount val="27"/>
                <c:lvl>
                  <c:pt idx="0">
                    <c:v>I.</c:v>
                  </c:pt>
                  <c:pt idx="1">
                    <c:v>II.</c:v>
                  </c:pt>
                  <c:pt idx="2">
                    <c:v>III.</c:v>
                  </c:pt>
                  <c:pt idx="3">
                    <c:v>I.</c:v>
                  </c:pt>
                  <c:pt idx="4">
                    <c:v>II.</c:v>
                  </c:pt>
                  <c:pt idx="5">
                    <c:v>III.</c:v>
                  </c:pt>
                  <c:pt idx="6">
                    <c:v>I.</c:v>
                  </c:pt>
                  <c:pt idx="7">
                    <c:v>II.</c:v>
                  </c:pt>
                  <c:pt idx="8">
                    <c:v>III.</c:v>
                  </c:pt>
                  <c:pt idx="9">
                    <c:v>I.</c:v>
                  </c:pt>
                  <c:pt idx="10">
                    <c:v>II.</c:v>
                  </c:pt>
                  <c:pt idx="11">
                    <c:v>III.</c:v>
                  </c:pt>
                  <c:pt idx="12">
                    <c:v>I.</c:v>
                  </c:pt>
                  <c:pt idx="13">
                    <c:v>II.</c:v>
                  </c:pt>
                  <c:pt idx="14">
                    <c:v>III.</c:v>
                  </c:pt>
                  <c:pt idx="15">
                    <c:v>I.</c:v>
                  </c:pt>
                  <c:pt idx="16">
                    <c:v>II.</c:v>
                  </c:pt>
                  <c:pt idx="17">
                    <c:v>III.</c:v>
                  </c:pt>
                  <c:pt idx="18">
                    <c:v>I.</c:v>
                  </c:pt>
                  <c:pt idx="19">
                    <c:v>II.</c:v>
                  </c:pt>
                  <c:pt idx="20">
                    <c:v>III.</c:v>
                  </c:pt>
                  <c:pt idx="21">
                    <c:v>I.</c:v>
                  </c:pt>
                  <c:pt idx="22">
                    <c:v>II.</c:v>
                  </c:pt>
                  <c:pt idx="23">
                    <c:v>III.</c:v>
                  </c:pt>
                  <c:pt idx="24">
                    <c:v>I.</c:v>
                  </c:pt>
                  <c:pt idx="25">
                    <c:v>II.</c:v>
                  </c:pt>
                  <c:pt idx="26">
                    <c:v>III.</c:v>
                  </c:pt>
                </c:lvl>
                <c:lvl>
                  <c:pt idx="0">
                    <c:v>jan.</c:v>
                  </c:pt>
                  <c:pt idx="3">
                    <c:v>feb.</c:v>
                  </c:pt>
                  <c:pt idx="6">
                    <c:v>mar.</c:v>
                  </c:pt>
                  <c:pt idx="9">
                    <c:v>apr.</c:v>
                  </c:pt>
                  <c:pt idx="12">
                    <c:v>maj</c:v>
                  </c:pt>
                  <c:pt idx="15">
                    <c:v>jun.</c:v>
                  </c:pt>
                  <c:pt idx="18">
                    <c:v>jul.</c:v>
                  </c:pt>
                  <c:pt idx="21">
                    <c:v>avg.</c:v>
                  </c:pt>
                  <c:pt idx="24">
                    <c:v>sept.</c:v>
                  </c:pt>
                </c:lvl>
              </c:multiLvlStrCache>
            </c:multiLvlStrRef>
          </c:cat>
          <c:val>
            <c:numRef>
              <c:f>podatki!$F$5:$F$25</c:f>
              <c:numCache>
                <c:formatCode>0.0</c:formatCode>
                <c:ptCount val="21"/>
                <c:pt idx="0">
                  <c:v>42</c:v>
                </c:pt>
                <c:pt idx="1">
                  <c:v>0</c:v>
                </c:pt>
                <c:pt idx="2">
                  <c:v>31</c:v>
                </c:pt>
                <c:pt idx="3">
                  <c:v>0.2</c:v>
                </c:pt>
                <c:pt idx="4">
                  <c:v>20.8</c:v>
                </c:pt>
                <c:pt idx="5">
                  <c:v>39.4</c:v>
                </c:pt>
                <c:pt idx="6">
                  <c:v>2.2000000000000002</c:v>
                </c:pt>
                <c:pt idx="7">
                  <c:v>86</c:v>
                </c:pt>
                <c:pt idx="8">
                  <c:v>76.2</c:v>
                </c:pt>
                <c:pt idx="9">
                  <c:v>0.6</c:v>
                </c:pt>
                <c:pt idx="10">
                  <c:v>26</c:v>
                </c:pt>
                <c:pt idx="11">
                  <c:v>43.8</c:v>
                </c:pt>
                <c:pt idx="12">
                  <c:v>23</c:v>
                </c:pt>
                <c:pt idx="13">
                  <c:v>14.4</c:v>
                </c:pt>
                <c:pt idx="14">
                  <c:v>49.6</c:v>
                </c:pt>
                <c:pt idx="15">
                  <c:v>0</c:v>
                </c:pt>
                <c:pt idx="16">
                  <c:v>14.4</c:v>
                </c:pt>
                <c:pt idx="17">
                  <c:v>14.4</c:v>
                </c:pt>
                <c:pt idx="18">
                  <c:v>107.2</c:v>
                </c:pt>
                <c:pt idx="19">
                  <c:v>17.8</c:v>
                </c:pt>
                <c:pt idx="20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1F-4390-AE08-564B31218541}"/>
            </c:ext>
          </c:extLst>
        </c:ser>
        <c:ser>
          <c:idx val="3"/>
          <c:order val="3"/>
          <c:tx>
            <c:v>P povp.</c:v>
          </c:tx>
          <c:spPr>
            <a:solidFill>
              <a:srgbClr val="002060"/>
            </a:solidFill>
          </c:spPr>
          <c:invertIfNegative val="0"/>
          <c:cat>
            <c:multiLvlStrRef>
              <c:f>podatki!$A$5:$B$31</c:f>
              <c:multiLvlStrCache>
                <c:ptCount val="27"/>
                <c:lvl>
                  <c:pt idx="0">
                    <c:v>I.</c:v>
                  </c:pt>
                  <c:pt idx="1">
                    <c:v>II.</c:v>
                  </c:pt>
                  <c:pt idx="2">
                    <c:v>III.</c:v>
                  </c:pt>
                  <c:pt idx="3">
                    <c:v>I.</c:v>
                  </c:pt>
                  <c:pt idx="4">
                    <c:v>II.</c:v>
                  </c:pt>
                  <c:pt idx="5">
                    <c:v>III.</c:v>
                  </c:pt>
                  <c:pt idx="6">
                    <c:v>I.</c:v>
                  </c:pt>
                  <c:pt idx="7">
                    <c:v>II.</c:v>
                  </c:pt>
                  <c:pt idx="8">
                    <c:v>III.</c:v>
                  </c:pt>
                  <c:pt idx="9">
                    <c:v>I.</c:v>
                  </c:pt>
                  <c:pt idx="10">
                    <c:v>II.</c:v>
                  </c:pt>
                  <c:pt idx="11">
                    <c:v>III.</c:v>
                  </c:pt>
                  <c:pt idx="12">
                    <c:v>I.</c:v>
                  </c:pt>
                  <c:pt idx="13">
                    <c:v>II.</c:v>
                  </c:pt>
                  <c:pt idx="14">
                    <c:v>III.</c:v>
                  </c:pt>
                  <c:pt idx="15">
                    <c:v>I.</c:v>
                  </c:pt>
                  <c:pt idx="16">
                    <c:v>II.</c:v>
                  </c:pt>
                  <c:pt idx="17">
                    <c:v>III.</c:v>
                  </c:pt>
                  <c:pt idx="18">
                    <c:v>I.</c:v>
                  </c:pt>
                  <c:pt idx="19">
                    <c:v>II.</c:v>
                  </c:pt>
                  <c:pt idx="20">
                    <c:v>III.</c:v>
                  </c:pt>
                  <c:pt idx="21">
                    <c:v>I.</c:v>
                  </c:pt>
                  <c:pt idx="22">
                    <c:v>II.</c:v>
                  </c:pt>
                  <c:pt idx="23">
                    <c:v>III.</c:v>
                  </c:pt>
                  <c:pt idx="24">
                    <c:v>I.</c:v>
                  </c:pt>
                  <c:pt idx="25">
                    <c:v>II.</c:v>
                  </c:pt>
                  <c:pt idx="26">
                    <c:v>III.</c:v>
                  </c:pt>
                </c:lvl>
                <c:lvl>
                  <c:pt idx="0">
                    <c:v>jan.</c:v>
                  </c:pt>
                  <c:pt idx="3">
                    <c:v>feb.</c:v>
                  </c:pt>
                  <c:pt idx="6">
                    <c:v>mar.</c:v>
                  </c:pt>
                  <c:pt idx="9">
                    <c:v>apr.</c:v>
                  </c:pt>
                  <c:pt idx="12">
                    <c:v>maj</c:v>
                  </c:pt>
                  <c:pt idx="15">
                    <c:v>jun.</c:v>
                  </c:pt>
                  <c:pt idx="18">
                    <c:v>jul.</c:v>
                  </c:pt>
                  <c:pt idx="21">
                    <c:v>avg.</c:v>
                  </c:pt>
                  <c:pt idx="24">
                    <c:v>sept.</c:v>
                  </c:pt>
                </c:lvl>
              </c:multiLvlStrCache>
            </c:multiLvlStrRef>
          </c:cat>
          <c:val>
            <c:numRef>
              <c:f>podatki!$G$5:$G$25</c:f>
              <c:numCache>
                <c:formatCode>0.0</c:formatCode>
                <c:ptCount val="21"/>
                <c:pt idx="0">
                  <c:v>19</c:v>
                </c:pt>
                <c:pt idx="1">
                  <c:v>10.1</c:v>
                </c:pt>
                <c:pt idx="2">
                  <c:v>17.8</c:v>
                </c:pt>
                <c:pt idx="3">
                  <c:v>16</c:v>
                </c:pt>
                <c:pt idx="4">
                  <c:v>16.7</c:v>
                </c:pt>
                <c:pt idx="5">
                  <c:v>17.2</c:v>
                </c:pt>
                <c:pt idx="6">
                  <c:v>18.899999999999999</c:v>
                </c:pt>
                <c:pt idx="7">
                  <c:v>16.399999999999999</c:v>
                </c:pt>
                <c:pt idx="8">
                  <c:v>35.799999999999997</c:v>
                </c:pt>
                <c:pt idx="9">
                  <c:v>23.9</c:v>
                </c:pt>
                <c:pt idx="10">
                  <c:v>24.6</c:v>
                </c:pt>
                <c:pt idx="11">
                  <c:v>23.3</c:v>
                </c:pt>
                <c:pt idx="12">
                  <c:v>24.4</c:v>
                </c:pt>
                <c:pt idx="13">
                  <c:v>32.200000000000003</c:v>
                </c:pt>
                <c:pt idx="14">
                  <c:v>34.299999999999997</c:v>
                </c:pt>
                <c:pt idx="15">
                  <c:v>41.7</c:v>
                </c:pt>
                <c:pt idx="16">
                  <c:v>47.5</c:v>
                </c:pt>
                <c:pt idx="17">
                  <c:v>42.9</c:v>
                </c:pt>
                <c:pt idx="18">
                  <c:v>43.9</c:v>
                </c:pt>
                <c:pt idx="19">
                  <c:v>42.6</c:v>
                </c:pt>
                <c:pt idx="20">
                  <c:v>35.799999999999997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1F-4390-AE08-564B312185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"/>
        <c:axId val="4"/>
      </c:barChart>
      <c:lineChart>
        <c:grouping val="standard"/>
        <c:varyColors val="0"/>
        <c:ser>
          <c:idx val="0"/>
          <c:order val="0"/>
          <c:tx>
            <c:v>T 2025</c:v>
          </c:tx>
          <c:spPr>
            <a:ln>
              <a:solidFill>
                <a:srgbClr val="FFC000"/>
              </a:solidFill>
            </a:ln>
          </c:spPr>
          <c:marker>
            <c:symbol val="square"/>
            <c:size val="6"/>
            <c:spPr>
              <a:solidFill>
                <a:srgbClr val="FFC000"/>
              </a:solidFill>
              <a:ln>
                <a:noFill/>
              </a:ln>
            </c:spPr>
          </c:marker>
          <c:cat>
            <c:multiLvlStrRef>
              <c:f>podatki!$A$5:$B$40</c:f>
              <c:multiLvlStrCache>
                <c:ptCount val="36"/>
                <c:lvl>
                  <c:pt idx="0">
                    <c:v>I.</c:v>
                  </c:pt>
                  <c:pt idx="1">
                    <c:v>II.</c:v>
                  </c:pt>
                  <c:pt idx="2">
                    <c:v>III.</c:v>
                  </c:pt>
                  <c:pt idx="3">
                    <c:v>I.</c:v>
                  </c:pt>
                  <c:pt idx="4">
                    <c:v>II.</c:v>
                  </c:pt>
                  <c:pt idx="5">
                    <c:v>III.</c:v>
                  </c:pt>
                  <c:pt idx="6">
                    <c:v>I.</c:v>
                  </c:pt>
                  <c:pt idx="7">
                    <c:v>II.</c:v>
                  </c:pt>
                  <c:pt idx="8">
                    <c:v>III.</c:v>
                  </c:pt>
                  <c:pt idx="9">
                    <c:v>I.</c:v>
                  </c:pt>
                  <c:pt idx="10">
                    <c:v>II.</c:v>
                  </c:pt>
                  <c:pt idx="11">
                    <c:v>III.</c:v>
                  </c:pt>
                  <c:pt idx="12">
                    <c:v>I.</c:v>
                  </c:pt>
                  <c:pt idx="13">
                    <c:v>II.</c:v>
                  </c:pt>
                  <c:pt idx="14">
                    <c:v>III.</c:v>
                  </c:pt>
                  <c:pt idx="15">
                    <c:v>I.</c:v>
                  </c:pt>
                  <c:pt idx="16">
                    <c:v>II.</c:v>
                  </c:pt>
                  <c:pt idx="17">
                    <c:v>III.</c:v>
                  </c:pt>
                  <c:pt idx="18">
                    <c:v>I.</c:v>
                  </c:pt>
                  <c:pt idx="19">
                    <c:v>II.</c:v>
                  </c:pt>
                  <c:pt idx="20">
                    <c:v>III.</c:v>
                  </c:pt>
                  <c:pt idx="21">
                    <c:v>I.</c:v>
                  </c:pt>
                  <c:pt idx="22">
                    <c:v>II.</c:v>
                  </c:pt>
                  <c:pt idx="23">
                    <c:v>III.</c:v>
                  </c:pt>
                  <c:pt idx="24">
                    <c:v>I.</c:v>
                  </c:pt>
                  <c:pt idx="25">
                    <c:v>II.</c:v>
                  </c:pt>
                  <c:pt idx="26">
                    <c:v>III.</c:v>
                  </c:pt>
                  <c:pt idx="27">
                    <c:v>I.</c:v>
                  </c:pt>
                  <c:pt idx="28">
                    <c:v>II.</c:v>
                  </c:pt>
                  <c:pt idx="29">
                    <c:v>III.</c:v>
                  </c:pt>
                  <c:pt idx="30">
                    <c:v>I.</c:v>
                  </c:pt>
                  <c:pt idx="31">
                    <c:v>II.</c:v>
                  </c:pt>
                  <c:pt idx="32">
                    <c:v>III.</c:v>
                  </c:pt>
                  <c:pt idx="33">
                    <c:v>I.</c:v>
                  </c:pt>
                  <c:pt idx="34">
                    <c:v>II.</c:v>
                  </c:pt>
                  <c:pt idx="35">
                    <c:v>III.</c:v>
                  </c:pt>
                </c:lvl>
                <c:lvl>
                  <c:pt idx="0">
                    <c:v>jan.</c:v>
                  </c:pt>
                  <c:pt idx="3">
                    <c:v>feb.</c:v>
                  </c:pt>
                  <c:pt idx="6">
                    <c:v>mar.</c:v>
                  </c:pt>
                  <c:pt idx="9">
                    <c:v>apr.</c:v>
                  </c:pt>
                  <c:pt idx="12">
                    <c:v>maj</c:v>
                  </c:pt>
                  <c:pt idx="15">
                    <c:v>jun.</c:v>
                  </c:pt>
                  <c:pt idx="18">
                    <c:v>jul.</c:v>
                  </c:pt>
                  <c:pt idx="21">
                    <c:v>avg.</c:v>
                  </c:pt>
                  <c:pt idx="24">
                    <c:v>sept.</c:v>
                  </c:pt>
                  <c:pt idx="27">
                    <c:v>okt.</c:v>
                  </c:pt>
                  <c:pt idx="30">
                    <c:v>nov. </c:v>
                  </c:pt>
                  <c:pt idx="33">
                    <c:v>dec.</c:v>
                  </c:pt>
                </c:lvl>
              </c:multiLvlStrCache>
            </c:multiLvlStrRef>
          </c:cat>
          <c:val>
            <c:numRef>
              <c:f>podatki!$C$5:$C$25</c:f>
              <c:numCache>
                <c:formatCode>#,##0.0\ _€</c:formatCode>
                <c:ptCount val="21"/>
                <c:pt idx="0">
                  <c:v>5.8</c:v>
                </c:pt>
                <c:pt idx="1">
                  <c:v>-0.9</c:v>
                </c:pt>
                <c:pt idx="2">
                  <c:v>6.4</c:v>
                </c:pt>
                <c:pt idx="3">
                  <c:v>1.9</c:v>
                </c:pt>
                <c:pt idx="4">
                  <c:v>0.1</c:v>
                </c:pt>
                <c:pt idx="5">
                  <c:v>3.9</c:v>
                </c:pt>
                <c:pt idx="6">
                  <c:v>7.3</c:v>
                </c:pt>
                <c:pt idx="7">
                  <c:v>6.8</c:v>
                </c:pt>
                <c:pt idx="8">
                  <c:v>10.57</c:v>
                </c:pt>
                <c:pt idx="9">
                  <c:v>9.11</c:v>
                </c:pt>
                <c:pt idx="10">
                  <c:v>14.25</c:v>
                </c:pt>
                <c:pt idx="11">
                  <c:v>14.02</c:v>
                </c:pt>
                <c:pt idx="12">
                  <c:v>14.62</c:v>
                </c:pt>
                <c:pt idx="13">
                  <c:v>14.5</c:v>
                </c:pt>
                <c:pt idx="14">
                  <c:v>16.09</c:v>
                </c:pt>
                <c:pt idx="15">
                  <c:v>23.06</c:v>
                </c:pt>
                <c:pt idx="16">
                  <c:v>21.1</c:v>
                </c:pt>
                <c:pt idx="17">
                  <c:v>25.4</c:v>
                </c:pt>
                <c:pt idx="18">
                  <c:v>22.11</c:v>
                </c:pt>
                <c:pt idx="19">
                  <c:v>21.04</c:v>
                </c:pt>
                <c:pt idx="20">
                  <c:v>21.98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D1F-4390-AE08-564B31218541}"/>
            </c:ext>
          </c:extLst>
        </c:ser>
        <c:ser>
          <c:idx val="1"/>
          <c:order val="1"/>
          <c:tx>
            <c:v>T povp.</c:v>
          </c:tx>
          <c:spPr>
            <a:ln>
              <a:solidFill>
                <a:srgbClr val="C00000"/>
              </a:solidFill>
            </a:ln>
          </c:spPr>
          <c:marker>
            <c:symbol val="diamond"/>
            <c:size val="7"/>
            <c:spPr>
              <a:solidFill>
                <a:srgbClr val="C00000"/>
              </a:solidFill>
              <a:ln>
                <a:solidFill>
                  <a:schemeClr val="accent4">
                    <a:lumMod val="75000"/>
                  </a:schemeClr>
                </a:solidFill>
              </a:ln>
            </c:spPr>
          </c:marker>
          <c:cat>
            <c:multiLvlStrRef>
              <c:f>podatki!$A$5:$B$40</c:f>
              <c:multiLvlStrCache>
                <c:ptCount val="36"/>
                <c:lvl>
                  <c:pt idx="0">
                    <c:v>I.</c:v>
                  </c:pt>
                  <c:pt idx="1">
                    <c:v>II.</c:v>
                  </c:pt>
                  <c:pt idx="2">
                    <c:v>III.</c:v>
                  </c:pt>
                  <c:pt idx="3">
                    <c:v>I.</c:v>
                  </c:pt>
                  <c:pt idx="4">
                    <c:v>II.</c:v>
                  </c:pt>
                  <c:pt idx="5">
                    <c:v>III.</c:v>
                  </c:pt>
                  <c:pt idx="6">
                    <c:v>I.</c:v>
                  </c:pt>
                  <c:pt idx="7">
                    <c:v>II.</c:v>
                  </c:pt>
                  <c:pt idx="8">
                    <c:v>III.</c:v>
                  </c:pt>
                  <c:pt idx="9">
                    <c:v>I.</c:v>
                  </c:pt>
                  <c:pt idx="10">
                    <c:v>II.</c:v>
                  </c:pt>
                  <c:pt idx="11">
                    <c:v>III.</c:v>
                  </c:pt>
                  <c:pt idx="12">
                    <c:v>I.</c:v>
                  </c:pt>
                  <c:pt idx="13">
                    <c:v>II.</c:v>
                  </c:pt>
                  <c:pt idx="14">
                    <c:v>III.</c:v>
                  </c:pt>
                  <c:pt idx="15">
                    <c:v>I.</c:v>
                  </c:pt>
                  <c:pt idx="16">
                    <c:v>II.</c:v>
                  </c:pt>
                  <c:pt idx="17">
                    <c:v>III.</c:v>
                  </c:pt>
                  <c:pt idx="18">
                    <c:v>I.</c:v>
                  </c:pt>
                  <c:pt idx="19">
                    <c:v>II.</c:v>
                  </c:pt>
                  <c:pt idx="20">
                    <c:v>III.</c:v>
                  </c:pt>
                  <c:pt idx="21">
                    <c:v>I.</c:v>
                  </c:pt>
                  <c:pt idx="22">
                    <c:v>II.</c:v>
                  </c:pt>
                  <c:pt idx="23">
                    <c:v>III.</c:v>
                  </c:pt>
                  <c:pt idx="24">
                    <c:v>I.</c:v>
                  </c:pt>
                  <c:pt idx="25">
                    <c:v>II.</c:v>
                  </c:pt>
                  <c:pt idx="26">
                    <c:v>III.</c:v>
                  </c:pt>
                  <c:pt idx="27">
                    <c:v>I.</c:v>
                  </c:pt>
                  <c:pt idx="28">
                    <c:v>II.</c:v>
                  </c:pt>
                  <c:pt idx="29">
                    <c:v>III.</c:v>
                  </c:pt>
                  <c:pt idx="30">
                    <c:v>I.</c:v>
                  </c:pt>
                  <c:pt idx="31">
                    <c:v>II.</c:v>
                  </c:pt>
                  <c:pt idx="32">
                    <c:v>III.</c:v>
                  </c:pt>
                  <c:pt idx="33">
                    <c:v>I.</c:v>
                  </c:pt>
                  <c:pt idx="34">
                    <c:v>II.</c:v>
                  </c:pt>
                  <c:pt idx="35">
                    <c:v>III.</c:v>
                  </c:pt>
                </c:lvl>
                <c:lvl>
                  <c:pt idx="0">
                    <c:v>jan.</c:v>
                  </c:pt>
                  <c:pt idx="3">
                    <c:v>feb.</c:v>
                  </c:pt>
                  <c:pt idx="6">
                    <c:v>mar.</c:v>
                  </c:pt>
                  <c:pt idx="9">
                    <c:v>apr.</c:v>
                  </c:pt>
                  <c:pt idx="12">
                    <c:v>maj</c:v>
                  </c:pt>
                  <c:pt idx="15">
                    <c:v>jun.</c:v>
                  </c:pt>
                  <c:pt idx="18">
                    <c:v>jul.</c:v>
                  </c:pt>
                  <c:pt idx="21">
                    <c:v>avg.</c:v>
                  </c:pt>
                  <c:pt idx="24">
                    <c:v>sept.</c:v>
                  </c:pt>
                  <c:pt idx="27">
                    <c:v>okt.</c:v>
                  </c:pt>
                  <c:pt idx="30">
                    <c:v>nov. </c:v>
                  </c:pt>
                  <c:pt idx="33">
                    <c:v>dec.</c:v>
                  </c:pt>
                </c:lvl>
              </c:multiLvlStrCache>
            </c:multiLvlStrRef>
          </c:cat>
          <c:val>
            <c:numRef>
              <c:f>podatki!$D$5:$D$25</c:f>
              <c:numCache>
                <c:formatCode>0.0</c:formatCode>
                <c:ptCount val="21"/>
                <c:pt idx="0">
                  <c:v>-0.7</c:v>
                </c:pt>
                <c:pt idx="1">
                  <c:v>-1.1000000000000001</c:v>
                </c:pt>
                <c:pt idx="2">
                  <c:v>-0.4</c:v>
                </c:pt>
                <c:pt idx="3">
                  <c:v>0.4</c:v>
                </c:pt>
                <c:pt idx="4">
                  <c:v>-0.1</c:v>
                </c:pt>
                <c:pt idx="5">
                  <c:v>1.7</c:v>
                </c:pt>
                <c:pt idx="6">
                  <c:v>3.2</c:v>
                </c:pt>
                <c:pt idx="7">
                  <c:v>5</c:v>
                </c:pt>
                <c:pt idx="8">
                  <c:v>6.7</c:v>
                </c:pt>
                <c:pt idx="9">
                  <c:v>8.6999999999999993</c:v>
                </c:pt>
                <c:pt idx="10">
                  <c:v>8.6999999999999993</c:v>
                </c:pt>
                <c:pt idx="11">
                  <c:v>11.4</c:v>
                </c:pt>
                <c:pt idx="12">
                  <c:v>13.1</c:v>
                </c:pt>
                <c:pt idx="13">
                  <c:v>14.9</c:v>
                </c:pt>
                <c:pt idx="14">
                  <c:v>15.9</c:v>
                </c:pt>
                <c:pt idx="15">
                  <c:v>17.100000000000001</c:v>
                </c:pt>
                <c:pt idx="16">
                  <c:v>17.8</c:v>
                </c:pt>
                <c:pt idx="17">
                  <c:v>19</c:v>
                </c:pt>
                <c:pt idx="18">
                  <c:v>19.100000000000001</c:v>
                </c:pt>
                <c:pt idx="19">
                  <c:v>19.7</c:v>
                </c:pt>
                <c:pt idx="20">
                  <c:v>20.100000000000001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D1F-4390-AE08-564B312185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2286991"/>
        <c:axId val="1"/>
      </c:lineChart>
      <c:catAx>
        <c:axId val="84228699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26"/>
          <c:min val="0"/>
        </c:scaling>
        <c:delete val="0"/>
        <c:axPos val="l"/>
        <c:majorGridlines>
          <c:spPr>
            <a:ln w="6350">
              <a:prstDash val="sysDot"/>
            </a:ln>
          </c:spPr>
        </c:majorGridlines>
        <c:title>
          <c:tx>
            <c:rich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 sz="1000" b="0" i="0" u="none" strike="noStrike" baseline="0">
                    <a:solidFill>
                      <a:srgbClr val="000000"/>
                    </a:solidFill>
                    <a:latin typeface="Calibri"/>
                    <a:cs typeface="Calibri"/>
                  </a:rPr>
                  <a:t>temperatura (</a:t>
                </a:r>
                <a:r>
                  <a:rPr lang="sl-SI" sz="1000" b="0" i="0" u="none" strike="noStrike" baseline="0">
                    <a:solidFill>
                      <a:srgbClr val="000000"/>
                    </a:solidFill>
                    <a:latin typeface="+mn-ea"/>
                    <a:ea typeface="+mn-ea"/>
                    <a:cs typeface="+mn-ea"/>
                  </a:rPr>
                  <a:t>°</a:t>
                </a:r>
                <a:r>
                  <a:rPr lang="sl-SI" sz="1000" b="0" i="0" u="none" strike="noStrike" baseline="0">
                    <a:solidFill>
                      <a:srgbClr val="000000"/>
                    </a:solidFill>
                    <a:latin typeface="Calibri"/>
                    <a:ea typeface="+mn-ea"/>
                    <a:cs typeface="Calibri"/>
                  </a:rPr>
                  <a:t>C)</a:t>
                </a:r>
                <a:endParaRPr lang="sl-SI" sz="1000" b="0" i="0" u="none" strike="noStrike" baseline="0">
                  <a:solidFill>
                    <a:srgbClr val="000000"/>
                  </a:solidFill>
                  <a:latin typeface="Calibri"/>
                  <a:cs typeface="Calibri"/>
                </a:endParaRPr>
              </a:p>
            </c:rich>
          </c:tx>
          <c:overlay val="0"/>
        </c:title>
        <c:numFmt formatCode="#,##0.0\ _€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842286991"/>
        <c:crossesAt val="1"/>
        <c:crossBetween val="between"/>
        <c:majorUnit val="2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padavine (mm)</a:t>
                </a:r>
              </a:p>
            </c:rich>
          </c:tx>
          <c:layout>
            <c:manualLayout>
              <c:xMode val="edge"/>
              <c:yMode val="edge"/>
              <c:x val="0.92576448551306356"/>
              <c:y val="0.3822300611146234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3"/>
        <c:crosses val="max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22165624768704342"/>
          <c:y val="6.9500402321972521E-2"/>
          <c:w val="0.57733729596164896"/>
          <c:h val="5.5986215682893664E-2"/>
        </c:manualLayout>
      </c:layout>
      <c:overlay val="0"/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lt1"/>
    </a:solidFill>
    <a:ln w="3175" cap="flat" cmpd="sng" algn="ctr">
      <a:solidFill>
        <a:schemeClr val="tx1"/>
      </a:solidFill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471160130718955"/>
          <c:y val="0.19395687572833017"/>
          <c:w val="0.79430686274509799"/>
          <c:h val="0.625295677489299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 Žalec-Roje 2025'!$Y$1</c:f>
              <c:strCache>
                <c:ptCount val="1"/>
                <c:pt idx="0">
                  <c:v>Roje pri Žalcu, 2024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bg1">
                  <a:lumMod val="85000"/>
                </a:schemeClr>
              </a:solidFill>
            </a:ln>
          </c:spPr>
          <c:invertIfNegative val="0"/>
          <c:cat>
            <c:numRef>
              <c:f>'graf Žalec-Roje 2025'!$B$55:$B$90</c:f>
              <c:numCache>
                <c:formatCode>General</c:formatCode>
                <c:ptCount val="36"/>
                <c:pt idx="0">
                  <c:v>24</c:v>
                </c:pt>
                <c:pt idx="1">
                  <c:v>25</c:v>
                </c:pt>
                <c:pt idx="2">
                  <c:v>26</c:v>
                </c:pt>
                <c:pt idx="3">
                  <c:v>27</c:v>
                </c:pt>
                <c:pt idx="4">
                  <c:v>28</c:v>
                </c:pt>
                <c:pt idx="5">
                  <c:v>29</c:v>
                </c:pt>
                <c:pt idx="6">
                  <c:v>30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  <c:pt idx="13">
                  <c:v>7</c:v>
                </c:pt>
                <c:pt idx="14">
                  <c:v>8</c:v>
                </c:pt>
                <c:pt idx="15">
                  <c:v>9</c:v>
                </c:pt>
                <c:pt idx="16">
                  <c:v>10</c:v>
                </c:pt>
                <c:pt idx="17">
                  <c:v>11</c:v>
                </c:pt>
                <c:pt idx="18">
                  <c:v>12</c:v>
                </c:pt>
                <c:pt idx="19">
                  <c:v>13</c:v>
                </c:pt>
                <c:pt idx="20">
                  <c:v>14</c:v>
                </c:pt>
                <c:pt idx="21">
                  <c:v>15</c:v>
                </c:pt>
                <c:pt idx="22">
                  <c:v>16</c:v>
                </c:pt>
                <c:pt idx="23">
                  <c:v>17</c:v>
                </c:pt>
                <c:pt idx="24">
                  <c:v>18</c:v>
                </c:pt>
                <c:pt idx="25">
                  <c:v>19</c:v>
                </c:pt>
                <c:pt idx="26">
                  <c:v>20</c:v>
                </c:pt>
                <c:pt idx="27">
                  <c:v>21</c:v>
                </c:pt>
                <c:pt idx="28">
                  <c:v>22</c:v>
                </c:pt>
                <c:pt idx="29">
                  <c:v>23</c:v>
                </c:pt>
                <c:pt idx="30">
                  <c:v>24</c:v>
                </c:pt>
                <c:pt idx="31">
                  <c:v>25</c:v>
                </c:pt>
                <c:pt idx="32">
                  <c:v>26</c:v>
                </c:pt>
                <c:pt idx="33">
                  <c:v>27</c:v>
                </c:pt>
                <c:pt idx="34">
                  <c:v>28</c:v>
                </c:pt>
                <c:pt idx="35">
                  <c:v>29</c:v>
                </c:pt>
              </c:numCache>
            </c:numRef>
          </c:cat>
          <c:val>
            <c:numRef>
              <c:f>'graf Žalec-Roje 2025'!$Y$55:$Y$90</c:f>
              <c:numCache>
                <c:formatCode>General</c:formatCode>
                <c:ptCount val="3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3</c:v>
                </c:pt>
                <c:pt idx="12">
                  <c:v>1</c:v>
                </c:pt>
                <c:pt idx="13">
                  <c:v>3</c:v>
                </c:pt>
                <c:pt idx="14">
                  <c:v>1</c:v>
                </c:pt>
                <c:pt idx="15">
                  <c:v>2</c:v>
                </c:pt>
                <c:pt idx="16">
                  <c:v>4</c:v>
                </c:pt>
                <c:pt idx="17">
                  <c:v>10</c:v>
                </c:pt>
                <c:pt idx="18">
                  <c:v>4</c:v>
                </c:pt>
                <c:pt idx="19">
                  <c:v>11</c:v>
                </c:pt>
                <c:pt idx="20">
                  <c:v>0</c:v>
                </c:pt>
                <c:pt idx="21">
                  <c:v>5</c:v>
                </c:pt>
                <c:pt idx="22">
                  <c:v>11</c:v>
                </c:pt>
                <c:pt idx="23">
                  <c:v>20</c:v>
                </c:pt>
                <c:pt idx="24">
                  <c:v>33</c:v>
                </c:pt>
                <c:pt idx="25">
                  <c:v>0</c:v>
                </c:pt>
                <c:pt idx="26">
                  <c:v>5</c:v>
                </c:pt>
                <c:pt idx="27">
                  <c:v>12</c:v>
                </c:pt>
                <c:pt idx="28">
                  <c:v>9</c:v>
                </c:pt>
                <c:pt idx="29">
                  <c:v>4</c:v>
                </c:pt>
                <c:pt idx="30">
                  <c:v>12</c:v>
                </c:pt>
                <c:pt idx="31">
                  <c:v>13</c:v>
                </c:pt>
                <c:pt idx="32">
                  <c:v>10</c:v>
                </c:pt>
                <c:pt idx="33">
                  <c:v>9</c:v>
                </c:pt>
                <c:pt idx="34">
                  <c:v>6</c:v>
                </c:pt>
                <c:pt idx="3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80-403D-B36A-27386B2C7572}"/>
            </c:ext>
          </c:extLst>
        </c:ser>
        <c:ser>
          <c:idx val="2"/>
          <c:order val="1"/>
          <c:tx>
            <c:strRef>
              <c:f>'graf Žalec-Roje 2025'!$AA$1</c:f>
              <c:strCache>
                <c:ptCount val="1"/>
                <c:pt idx="0">
                  <c:v>Roje pri Žalcu, 2025</c:v>
                </c:pt>
              </c:strCache>
            </c:strRef>
          </c:tx>
          <c:spPr>
            <a:solidFill>
              <a:srgbClr val="E4BF88"/>
            </a:solidFill>
          </c:spPr>
          <c:invertIfNegative val="0"/>
          <c:cat>
            <c:numRef>
              <c:f>'graf Žalec-Roje 2025'!$B$55:$B$90</c:f>
              <c:numCache>
                <c:formatCode>General</c:formatCode>
                <c:ptCount val="36"/>
                <c:pt idx="0">
                  <c:v>24</c:v>
                </c:pt>
                <c:pt idx="1">
                  <c:v>25</c:v>
                </c:pt>
                <c:pt idx="2">
                  <c:v>26</c:v>
                </c:pt>
                <c:pt idx="3">
                  <c:v>27</c:v>
                </c:pt>
                <c:pt idx="4">
                  <c:v>28</c:v>
                </c:pt>
                <c:pt idx="5">
                  <c:v>29</c:v>
                </c:pt>
                <c:pt idx="6">
                  <c:v>30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  <c:pt idx="13">
                  <c:v>7</c:v>
                </c:pt>
                <c:pt idx="14">
                  <c:v>8</c:v>
                </c:pt>
                <c:pt idx="15">
                  <c:v>9</c:v>
                </c:pt>
                <c:pt idx="16">
                  <c:v>10</c:v>
                </c:pt>
                <c:pt idx="17">
                  <c:v>11</c:v>
                </c:pt>
                <c:pt idx="18">
                  <c:v>12</c:v>
                </c:pt>
                <c:pt idx="19">
                  <c:v>13</c:v>
                </c:pt>
                <c:pt idx="20">
                  <c:v>14</c:v>
                </c:pt>
                <c:pt idx="21">
                  <c:v>15</c:v>
                </c:pt>
                <c:pt idx="22">
                  <c:v>16</c:v>
                </c:pt>
                <c:pt idx="23">
                  <c:v>17</c:v>
                </c:pt>
                <c:pt idx="24">
                  <c:v>18</c:v>
                </c:pt>
                <c:pt idx="25">
                  <c:v>19</c:v>
                </c:pt>
                <c:pt idx="26">
                  <c:v>20</c:v>
                </c:pt>
                <c:pt idx="27">
                  <c:v>21</c:v>
                </c:pt>
                <c:pt idx="28">
                  <c:v>22</c:v>
                </c:pt>
                <c:pt idx="29">
                  <c:v>23</c:v>
                </c:pt>
                <c:pt idx="30">
                  <c:v>24</c:v>
                </c:pt>
                <c:pt idx="31">
                  <c:v>25</c:v>
                </c:pt>
                <c:pt idx="32">
                  <c:v>26</c:v>
                </c:pt>
                <c:pt idx="33">
                  <c:v>27</c:v>
                </c:pt>
                <c:pt idx="34">
                  <c:v>28</c:v>
                </c:pt>
                <c:pt idx="35">
                  <c:v>29</c:v>
                </c:pt>
              </c:numCache>
            </c:numRef>
          </c:cat>
          <c:val>
            <c:numRef>
              <c:f>'graf Žalec-Roje 2025'!$AA$55:$AA$81</c:f>
              <c:numCache>
                <c:formatCode>General</c:formatCode>
                <c:ptCount val="27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4</c:v>
                </c:pt>
                <c:pt idx="6">
                  <c:v>3</c:v>
                </c:pt>
                <c:pt idx="7">
                  <c:v>0</c:v>
                </c:pt>
                <c:pt idx="8">
                  <c:v>4</c:v>
                </c:pt>
                <c:pt idx="9">
                  <c:v>12</c:v>
                </c:pt>
                <c:pt idx="10">
                  <c:v>2</c:v>
                </c:pt>
                <c:pt idx="11">
                  <c:v>14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6</c:v>
                </c:pt>
                <c:pt idx="17">
                  <c:v>3</c:v>
                </c:pt>
                <c:pt idx="18">
                  <c:v>10</c:v>
                </c:pt>
                <c:pt idx="19">
                  <c:v>25</c:v>
                </c:pt>
                <c:pt idx="20">
                  <c:v>9</c:v>
                </c:pt>
                <c:pt idx="21">
                  <c:v>22</c:v>
                </c:pt>
                <c:pt idx="22">
                  <c:v>6</c:v>
                </c:pt>
                <c:pt idx="23">
                  <c:v>10</c:v>
                </c:pt>
                <c:pt idx="24">
                  <c:v>21</c:v>
                </c:pt>
                <c:pt idx="25">
                  <c:v>50</c:v>
                </c:pt>
                <c:pt idx="26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80-403D-B36A-27386B2C7572}"/>
            </c:ext>
          </c:extLst>
        </c:ser>
        <c:ser>
          <c:idx val="1"/>
          <c:order val="2"/>
          <c:tx>
            <c:strRef>
              <c:f>'graf Žalec-Roje 2025'!$Z$1</c:f>
              <c:strCache>
                <c:ptCount val="1"/>
                <c:pt idx="0">
                  <c:v>Žalec-IHPS, 2025</c:v>
                </c:pt>
              </c:strCache>
            </c:strRef>
          </c:tx>
          <c:spPr>
            <a:solidFill>
              <a:srgbClr val="294735"/>
            </a:solidFill>
          </c:spPr>
          <c:invertIfNegative val="0"/>
          <c:cat>
            <c:numRef>
              <c:f>'graf Žalec-Roje 2025'!$B$55:$B$90</c:f>
              <c:numCache>
                <c:formatCode>General</c:formatCode>
                <c:ptCount val="36"/>
                <c:pt idx="0">
                  <c:v>24</c:v>
                </c:pt>
                <c:pt idx="1">
                  <c:v>25</c:v>
                </c:pt>
                <c:pt idx="2">
                  <c:v>26</c:v>
                </c:pt>
                <c:pt idx="3">
                  <c:v>27</c:v>
                </c:pt>
                <c:pt idx="4">
                  <c:v>28</c:v>
                </c:pt>
                <c:pt idx="5">
                  <c:v>29</c:v>
                </c:pt>
                <c:pt idx="6">
                  <c:v>30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  <c:pt idx="13">
                  <c:v>7</c:v>
                </c:pt>
                <c:pt idx="14">
                  <c:v>8</c:v>
                </c:pt>
                <c:pt idx="15">
                  <c:v>9</c:v>
                </c:pt>
                <c:pt idx="16">
                  <c:v>10</c:v>
                </c:pt>
                <c:pt idx="17">
                  <c:v>11</c:v>
                </c:pt>
                <c:pt idx="18">
                  <c:v>12</c:v>
                </c:pt>
                <c:pt idx="19">
                  <c:v>13</c:v>
                </c:pt>
                <c:pt idx="20">
                  <c:v>14</c:v>
                </c:pt>
                <c:pt idx="21">
                  <c:v>15</c:v>
                </c:pt>
                <c:pt idx="22">
                  <c:v>16</c:v>
                </c:pt>
                <c:pt idx="23">
                  <c:v>17</c:v>
                </c:pt>
                <c:pt idx="24">
                  <c:v>18</c:v>
                </c:pt>
                <c:pt idx="25">
                  <c:v>19</c:v>
                </c:pt>
                <c:pt idx="26">
                  <c:v>20</c:v>
                </c:pt>
                <c:pt idx="27">
                  <c:v>21</c:v>
                </c:pt>
                <c:pt idx="28">
                  <c:v>22</c:v>
                </c:pt>
                <c:pt idx="29">
                  <c:v>23</c:v>
                </c:pt>
                <c:pt idx="30">
                  <c:v>24</c:v>
                </c:pt>
                <c:pt idx="31">
                  <c:v>25</c:v>
                </c:pt>
                <c:pt idx="32">
                  <c:v>26</c:v>
                </c:pt>
                <c:pt idx="33">
                  <c:v>27</c:v>
                </c:pt>
                <c:pt idx="34">
                  <c:v>28</c:v>
                </c:pt>
                <c:pt idx="35">
                  <c:v>29</c:v>
                </c:pt>
              </c:numCache>
            </c:numRef>
          </c:cat>
          <c:val>
            <c:numRef>
              <c:f>'graf Žalec-Roje 2025'!$Z$55:$Z$81</c:f>
              <c:numCache>
                <c:formatCode>General</c:formatCode>
                <c:ptCount val="27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5</c:v>
                </c:pt>
                <c:pt idx="10">
                  <c:v>0</c:v>
                </c:pt>
                <c:pt idx="11">
                  <c:v>4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2</c:v>
                </c:pt>
                <c:pt idx="17">
                  <c:v>0</c:v>
                </c:pt>
                <c:pt idx="18">
                  <c:v>2</c:v>
                </c:pt>
                <c:pt idx="19">
                  <c:v>0</c:v>
                </c:pt>
                <c:pt idx="20">
                  <c:v>0</c:v>
                </c:pt>
                <c:pt idx="21">
                  <c:v>2</c:v>
                </c:pt>
                <c:pt idx="22">
                  <c:v>0</c:v>
                </c:pt>
                <c:pt idx="23">
                  <c:v>4</c:v>
                </c:pt>
                <c:pt idx="24">
                  <c:v>6</c:v>
                </c:pt>
                <c:pt idx="25">
                  <c:v>39</c:v>
                </c:pt>
                <c:pt idx="26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80-403D-B36A-27386B2C75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2344576"/>
        <c:axId val="1"/>
      </c:barChart>
      <c:catAx>
        <c:axId val="15423445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0" i="0" u="none" strike="noStrike" baseline="0">
                    <a:ln>
                      <a:noFill/>
                    </a:ln>
                    <a:solidFill>
                      <a:srgbClr val="525252"/>
                    </a:solidFill>
                    <a:latin typeface="Arial" panose="020B0604020202020204" pitchFamily="34" charset="0"/>
                    <a:ea typeface="Calibri"/>
                    <a:cs typeface="Arial" panose="020B0604020202020204" pitchFamily="34" charset="0"/>
                  </a:defRPr>
                </a:pPr>
                <a:r>
                  <a:rPr lang="sl-SI" sz="1000" b="0">
                    <a:ln>
                      <a:noFill/>
                    </a:ln>
                    <a:solidFill>
                      <a:srgbClr val="525252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       </a:t>
                </a:r>
                <a:r>
                  <a:rPr lang="en-GB" sz="1000" b="0">
                    <a:ln>
                      <a:noFill/>
                    </a:ln>
                    <a:solidFill>
                      <a:srgbClr val="525252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    </a:t>
                </a:r>
                <a:r>
                  <a:rPr lang="sl-SI" sz="1000" b="0">
                    <a:ln>
                      <a:noFill/>
                    </a:ln>
                    <a:solidFill>
                      <a:srgbClr val="525252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junij  </a:t>
                </a:r>
                <a:r>
                  <a:rPr lang="en-GB" sz="1000" b="0">
                    <a:ln>
                      <a:noFill/>
                    </a:ln>
                    <a:solidFill>
                      <a:srgbClr val="525252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      </a:t>
                </a:r>
                <a:r>
                  <a:rPr lang="sl-SI" sz="1000" b="0">
                    <a:ln>
                      <a:noFill/>
                    </a:ln>
                    <a:solidFill>
                      <a:srgbClr val="525252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                                                                                     julij                                                                                                   </a:t>
                </a:r>
              </a:p>
            </c:rich>
          </c:tx>
          <c:layout>
            <c:manualLayout>
              <c:xMode val="edge"/>
              <c:yMode val="edge"/>
              <c:x val="0.17519636071610453"/>
              <c:y val="0.8972993507390522"/>
            </c:manualLayout>
          </c:layout>
          <c:overlay val="0"/>
          <c:spPr>
            <a:ln>
              <a:noFill/>
            </a:ln>
          </c:spPr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Calibri"/>
                <a:cs typeface="Arial" panose="020B0604020202020204" pitchFamily="34" charset="0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525252"/>
                    </a:solidFill>
                    <a:latin typeface="Arial" panose="020B0604020202020204" pitchFamily="34" charset="0"/>
                    <a:ea typeface="Calibri"/>
                    <a:cs typeface="Arial" panose="020B0604020202020204" pitchFamily="34" charset="0"/>
                  </a:defRPr>
                </a:pPr>
                <a:r>
                  <a:rPr lang="sl-SI" sz="1000" b="0">
                    <a:solidFill>
                      <a:srgbClr val="525252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Št. metuljev koruzne vešče</a:t>
                </a:r>
                <a:r>
                  <a:rPr lang="en-GB" sz="1000" b="0">
                    <a:solidFill>
                      <a:srgbClr val="525252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</a:t>
                </a:r>
                <a:r>
                  <a:rPr lang="sl-SI" sz="1000" b="0">
                    <a:solidFill>
                      <a:srgbClr val="525252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/</a:t>
                </a:r>
                <a:r>
                  <a:rPr lang="en-GB" sz="1000" b="0">
                    <a:solidFill>
                      <a:srgbClr val="525252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</a:t>
                </a:r>
                <a:r>
                  <a:rPr lang="sl-SI" sz="1000" b="0">
                    <a:solidFill>
                      <a:srgbClr val="525252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noč</a:t>
                </a:r>
              </a:p>
            </c:rich>
          </c:tx>
          <c:layout>
            <c:manualLayout>
              <c:xMode val="edge"/>
              <c:yMode val="edge"/>
              <c:x val="4.7676153353965078E-2"/>
              <c:y val="0.2688602966569968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Calibri"/>
                <a:cs typeface="Arial" panose="020B0604020202020204" pitchFamily="34" charset="0"/>
              </a:defRPr>
            </a:pPr>
            <a:endParaRPr lang="sl-SI"/>
          </a:p>
        </c:txPr>
        <c:crossAx val="1542344576"/>
        <c:crosses val="autoZero"/>
        <c:crossBetween val="between"/>
        <c:majorUnit val="2"/>
      </c:valAx>
    </c:plotArea>
    <c:legend>
      <c:legendPos val="t"/>
      <c:layout>
        <c:manualLayout>
          <c:xMode val="edge"/>
          <c:yMode val="edge"/>
          <c:x val="9.748844360872802E-2"/>
          <c:y val="8.5596897016162451E-2"/>
          <c:w val="0.82179718206865937"/>
          <c:h val="4.5815202376018785E-2"/>
        </c:manualLayout>
      </c:layout>
      <c:overlay val="0"/>
      <c:spPr>
        <a:ln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525252"/>
              </a:solidFill>
              <a:latin typeface="Arial" panose="020B0604020202020204" pitchFamily="34" charset="0"/>
              <a:ea typeface="Calibri"/>
              <a:cs typeface="Arial" panose="020B0604020202020204" pitchFamily="34" charset="0"/>
            </a:defRPr>
          </a:pPr>
          <a:endParaRPr lang="sl-SI"/>
        </a:p>
      </c:txPr>
    </c:legend>
    <c:plotVisOnly val="1"/>
    <c:dispBlanksAs val="gap"/>
    <c:showDLblsOverMax val="0"/>
  </c:chart>
  <c:txPr>
    <a:bodyPr/>
    <a:lstStyle/>
    <a:p>
      <a:pPr>
        <a:defRPr sz="10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0.15501</cdr:x>
      <cdr:y>0.90128</cdr:y>
    </cdr:from>
    <cdr:to>
      <cdr:x>0.15599</cdr:x>
      <cdr:y>0.90276</cdr:y>
    </cdr:to>
    <cdr:sp macro="" textlink="">
      <cdr:nvSpPr>
        <cdr:cNvPr id="2" name="PoljeZBesedilom 1"/>
        <cdr:cNvSpPr txBox="1"/>
      </cdr:nvSpPr>
      <cdr:spPr>
        <a:xfrm xmlns:a="http://schemas.openxmlformats.org/drawingml/2006/main">
          <a:off x="733425" y="2695575"/>
          <a:ext cx="9144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sl-SI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F8CA2-9196-4904-8DE0-48BF6456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1861</Words>
  <Characters>10610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Hmeljarske informacije 2025 - št 9</vt:lpstr>
      <vt:lpstr>Hmeljarske informacije 2025 - št 9</vt:lpstr>
    </vt:vector>
  </TitlesOfParts>
  <Company>Hewlett-Packard Company</Company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Hmeljarske informacije 2025 št. 10 - št 9</dc:title>
  <dc:subject>Hmeljarske informacije</dc:subject>
  <dc:creator>Jolanda Persolja</dc:creator>
  <cp:keywords>Hmeljarstvo, tehnologija hmelja, varstvo rastlin</cp:keywords>
  <dc:description/>
  <cp:lastModifiedBy>Jolanda Persolja</cp:lastModifiedBy>
  <cp:revision>51</cp:revision>
  <cp:lastPrinted>2025-07-26T07:23:00Z</cp:lastPrinted>
  <dcterms:created xsi:type="dcterms:W3CDTF">2025-07-18T11:20:00Z</dcterms:created>
  <dcterms:modified xsi:type="dcterms:W3CDTF">2025-07-28T05:01:00Z</dcterms:modified>
</cp:coreProperties>
</file>