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AFD60F" w14:textId="77777777" w:rsidR="00534659" w:rsidRDefault="00534659" w:rsidP="00534659">
      <w:pPr>
        <w:rPr>
          <w:rFonts w:ascii="Times New Roman" w:hAnsi="Times New Roman"/>
          <w:color w:val="auto"/>
        </w:rPr>
      </w:pPr>
      <w:proofErr w:type="spellStart"/>
      <w:r>
        <w:t>Infografika</w:t>
      </w:r>
      <w:proofErr w:type="spellEnd"/>
      <w:r>
        <w:t xml:space="preserve"> prikazuje odziv hmelja na vročinske in sušne razmere na podlagi meritev z napravo LI-600. Meritve so potekale pri zelo močnem sončnem sevanju, visokih temperaturah listov od 34,5 do 37,7 °C ter velikem vodnem primanjkljaju v zraku, kar je povzročilo močno </w:t>
      </w:r>
      <w:proofErr w:type="spellStart"/>
      <w:r>
        <w:t>izhlapevalno</w:t>
      </w:r>
      <w:proofErr w:type="spellEnd"/>
      <w:r>
        <w:t xml:space="preserve"> obremenitev rastlin. Hmelj se je na stres odzval z delnim zapiranjem listnih rež, s čimer je zmanjšal izgubo vode, vendar se je hkrati zmanjšal tudi vstop ogljikovega dioksida v list in posledično intenzivnost fotosinteze.</w:t>
      </w:r>
    </w:p>
    <w:p w14:paraId="75B3FE8C" w14:textId="77777777" w:rsidR="00534659" w:rsidRDefault="00534659" w:rsidP="00534659">
      <w:r>
        <w:t xml:space="preserve">Izmerjena </w:t>
      </w:r>
      <w:proofErr w:type="spellStart"/>
      <w:r>
        <w:t>stomatalna</w:t>
      </w:r>
      <w:proofErr w:type="spellEnd"/>
      <w:r>
        <w:t xml:space="preserve"> prevodnost je znašala od 0,040 do 0,171 mol H</w:t>
      </w:r>
      <w:r>
        <w:rPr>
          <w:rFonts w:ascii="Cambria Math" w:hAnsi="Cambria Math" w:cs="Cambria Math"/>
        </w:rPr>
        <w:t>₂</w:t>
      </w:r>
      <w:r>
        <w:t>O m</w:t>
      </w:r>
      <w:r>
        <w:rPr>
          <w:rFonts w:ascii="Cambria Math" w:hAnsi="Cambria Math" w:cs="Cambria Math"/>
        </w:rPr>
        <w:t>⁻</w:t>
      </w:r>
      <w:r>
        <w:rPr>
          <w:rFonts w:cs="Arial"/>
        </w:rPr>
        <w:t>²</w:t>
      </w:r>
      <w:r>
        <w:t xml:space="preserve"> s</w:t>
      </w:r>
      <w:r>
        <w:rPr>
          <w:rFonts w:ascii="Cambria Math" w:hAnsi="Cambria Math" w:cs="Cambria Math"/>
        </w:rPr>
        <w:t>⁻</w:t>
      </w:r>
      <w:r>
        <w:rPr>
          <w:rFonts w:cs="Arial"/>
        </w:rPr>
        <w:t>¹</w:t>
      </w:r>
      <w:r>
        <w:t>. U</w:t>
      </w:r>
      <w:r>
        <w:rPr>
          <w:rFonts w:cs="Arial"/>
        </w:rPr>
        <w:t>č</w:t>
      </w:r>
      <w:r>
        <w:t xml:space="preserve">inkovitost </w:t>
      </w:r>
      <w:proofErr w:type="spellStart"/>
      <w:r>
        <w:t>fotosistema</w:t>
      </w:r>
      <w:proofErr w:type="spellEnd"/>
      <w:r>
        <w:t xml:space="preserve"> II, od 0,169 do 0,308, je bila zna</w:t>
      </w:r>
      <w:r>
        <w:rPr>
          <w:rFonts w:cs="Arial"/>
        </w:rPr>
        <w:t>č</w:t>
      </w:r>
      <w:r>
        <w:t>ilna za liste, prilagojene mo</w:t>
      </w:r>
      <w:r>
        <w:rPr>
          <w:rFonts w:cs="Arial"/>
        </w:rPr>
        <w:t>č</w:t>
      </w:r>
      <w:r>
        <w:t>ni svetlobi, brez znakov po</w:t>
      </w:r>
      <w:r>
        <w:rPr>
          <w:rFonts w:cs="Arial"/>
        </w:rPr>
        <w:t>š</w:t>
      </w:r>
      <w:r>
        <w:t xml:space="preserve">kodb </w:t>
      </w:r>
      <w:proofErr w:type="spellStart"/>
      <w:r>
        <w:t>fotosintetskega</w:t>
      </w:r>
      <w:proofErr w:type="spellEnd"/>
      <w:r>
        <w:t xml:space="preserve"> aparata. Elektronski transport je zna</w:t>
      </w:r>
      <w:r>
        <w:rPr>
          <w:rFonts w:cs="Arial"/>
        </w:rPr>
        <w:t>š</w:t>
      </w:r>
      <w:r>
        <w:t xml:space="preserve">al od 134 do 240 </w:t>
      </w:r>
      <w:r>
        <w:rPr>
          <w:rFonts w:cs="Arial"/>
        </w:rPr>
        <w:t>µ</w:t>
      </w:r>
      <w:r>
        <w:t>mol e</w:t>
      </w:r>
      <w:r>
        <w:rPr>
          <w:rFonts w:ascii="Cambria Math" w:hAnsi="Cambria Math" w:cs="Cambria Math"/>
        </w:rPr>
        <w:t>⁻</w:t>
      </w:r>
      <w:r>
        <w:t xml:space="preserve"> m</w:t>
      </w:r>
      <w:r>
        <w:rPr>
          <w:rFonts w:ascii="Cambria Math" w:hAnsi="Cambria Math" w:cs="Cambria Math"/>
        </w:rPr>
        <w:t>⁻</w:t>
      </w:r>
      <w:r>
        <w:rPr>
          <w:rFonts w:cs="Arial"/>
        </w:rPr>
        <w:t>²</w:t>
      </w:r>
      <w:r>
        <w:t xml:space="preserve"> s</w:t>
      </w:r>
      <w:r>
        <w:rPr>
          <w:rFonts w:ascii="Cambria Math" w:hAnsi="Cambria Math" w:cs="Cambria Math"/>
        </w:rPr>
        <w:t>⁻</w:t>
      </w:r>
      <w:r>
        <w:rPr>
          <w:rFonts w:cs="Arial"/>
        </w:rPr>
        <w:t>¹</w:t>
      </w:r>
      <w:r>
        <w:t>, kar ka</w:t>
      </w:r>
      <w:r>
        <w:rPr>
          <w:rFonts w:cs="Arial"/>
        </w:rPr>
        <w:t>ž</w:t>
      </w:r>
      <w:r>
        <w:t xml:space="preserve">e, da je </w:t>
      </w:r>
      <w:proofErr w:type="spellStart"/>
      <w:r>
        <w:t>fotosintetski</w:t>
      </w:r>
      <w:proofErr w:type="spellEnd"/>
      <w:r>
        <w:t xml:space="preserve"> aparat pri nekaterih listih ostal zelo u</w:t>
      </w:r>
      <w:r>
        <w:rPr>
          <w:rFonts w:cs="Arial"/>
        </w:rPr>
        <w:t>č</w:t>
      </w:r>
      <w:r>
        <w:t>inkovit. Glavna omejitev fotosinteze zato ni bila po</w:t>
      </w:r>
      <w:r>
        <w:rPr>
          <w:rFonts w:cs="Arial"/>
        </w:rPr>
        <w:t>š</w:t>
      </w:r>
      <w:r>
        <w:t xml:space="preserve">kodba </w:t>
      </w:r>
      <w:proofErr w:type="spellStart"/>
      <w:r>
        <w:t>fotosintetskega</w:t>
      </w:r>
      <w:proofErr w:type="spellEnd"/>
      <w:r>
        <w:t xml:space="preserve"> aparata, temve</w:t>
      </w:r>
      <w:r>
        <w:rPr>
          <w:rFonts w:cs="Arial"/>
        </w:rPr>
        <w:t>č</w:t>
      </w:r>
      <w:r>
        <w:t xml:space="preserve"> delno zapiranje listnih re</w:t>
      </w:r>
      <w:r>
        <w:rPr>
          <w:rFonts w:cs="Arial"/>
        </w:rPr>
        <w:t>ž</w:t>
      </w:r>
      <w:r>
        <w:t xml:space="preserve"> zaradi var</w:t>
      </w:r>
      <w:r>
        <w:rPr>
          <w:rFonts w:cs="Arial"/>
        </w:rPr>
        <w:t>č</w:t>
      </w:r>
      <w:r>
        <w:t>evanja z vodo. Hmelj se je tako razmeroma uspešno spopadal z vročino in suhim zrakom.</w:t>
      </w:r>
    </w:p>
    <w:sectPr w:rsidR="00534659" w:rsidSect="00C041C9">
      <w:footerReference w:type="default" r:id="rId8"/>
      <w:pgSz w:w="8391" w:h="11906" w:code="1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B88143" w14:textId="77777777" w:rsidR="0079653C" w:rsidRPr="0064107E" w:rsidRDefault="0079653C" w:rsidP="00CE5EE5">
      <w:pPr>
        <w:spacing w:before="0" w:after="0"/>
      </w:pPr>
      <w:r w:rsidRPr="0064107E">
        <w:separator/>
      </w:r>
    </w:p>
  </w:endnote>
  <w:endnote w:type="continuationSeparator" w:id="0">
    <w:p w14:paraId="5517ED3F" w14:textId="77777777" w:rsidR="0079653C" w:rsidRPr="0064107E" w:rsidRDefault="0079653C" w:rsidP="00CE5EE5">
      <w:pPr>
        <w:spacing w:before="0" w:after="0"/>
      </w:pPr>
      <w:r w:rsidRPr="0064107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52765229"/>
      <w:docPartObj>
        <w:docPartGallery w:val="Page Numbers (Bottom of Page)"/>
        <w:docPartUnique/>
      </w:docPartObj>
    </w:sdtPr>
    <w:sdtContent>
      <w:p w14:paraId="0C04B7AF" w14:textId="77777777" w:rsidR="00CE5EE5" w:rsidRPr="0064107E" w:rsidRDefault="00CE5EE5" w:rsidP="00403317">
        <w:pPr>
          <w:pStyle w:val="Footer"/>
          <w:jc w:val="right"/>
        </w:pPr>
        <w:r w:rsidRPr="0064107E">
          <w:fldChar w:fldCharType="begin"/>
        </w:r>
        <w:r w:rsidRPr="0064107E">
          <w:instrText>PAGE   \* MERGEFORMAT</w:instrText>
        </w:r>
        <w:r w:rsidRPr="0064107E">
          <w:fldChar w:fldCharType="separate"/>
        </w:r>
        <w:r w:rsidRPr="0064107E">
          <w:t>2</w:t>
        </w:r>
        <w:r w:rsidRPr="0064107E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9D3209" w14:textId="77777777" w:rsidR="0079653C" w:rsidRPr="0064107E" w:rsidRDefault="0079653C" w:rsidP="00CE5EE5">
      <w:pPr>
        <w:spacing w:before="0" w:after="0"/>
      </w:pPr>
      <w:r w:rsidRPr="0064107E">
        <w:separator/>
      </w:r>
    </w:p>
  </w:footnote>
  <w:footnote w:type="continuationSeparator" w:id="0">
    <w:p w14:paraId="2FD0CE16" w14:textId="77777777" w:rsidR="0079653C" w:rsidRPr="0064107E" w:rsidRDefault="0079653C" w:rsidP="00CE5EE5">
      <w:pPr>
        <w:spacing w:before="0" w:after="0"/>
      </w:pPr>
      <w:r w:rsidRPr="0064107E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D06623"/>
    <w:multiLevelType w:val="hybridMultilevel"/>
    <w:tmpl w:val="BBF681EC"/>
    <w:lvl w:ilvl="0" w:tplc="C4A808FC">
      <w:start w:val="1"/>
      <w:numFmt w:val="bullet"/>
      <w:lvlText w:val="̶"/>
      <w:lvlJc w:val="left"/>
      <w:pPr>
        <w:ind w:left="144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B1376"/>
    <w:multiLevelType w:val="multilevel"/>
    <w:tmpl w:val="3DE633E2"/>
    <w:lvl w:ilvl="0">
      <w:start w:val="1"/>
      <w:numFmt w:val="bullet"/>
      <w:pStyle w:val="IHPSSeznamNatevanje"/>
      <w:lvlText w:val="̶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094D53"/>
    <w:multiLevelType w:val="multilevel"/>
    <w:tmpl w:val="59F8D3D0"/>
    <w:lvl w:ilvl="0">
      <w:start w:val="1"/>
      <w:numFmt w:val="bullet"/>
      <w:pStyle w:val="ListParagraph"/>
      <w:lvlText w:val="̶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71A4A2A"/>
    <w:multiLevelType w:val="hybridMultilevel"/>
    <w:tmpl w:val="DB76EDCC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12227A2"/>
    <w:multiLevelType w:val="multilevel"/>
    <w:tmpl w:val="2000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64957F25"/>
    <w:multiLevelType w:val="hybridMultilevel"/>
    <w:tmpl w:val="D5246554"/>
    <w:lvl w:ilvl="0" w:tplc="A456FD76">
      <w:start w:val="1"/>
      <w:numFmt w:val="bullet"/>
      <w:lvlText w:val="̶"/>
      <w:lvlJc w:val="left"/>
      <w:pPr>
        <w:ind w:left="1440" w:hanging="360"/>
      </w:pPr>
      <w:rPr>
        <w:rFonts w:ascii="Arial" w:hAnsi="Aria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1FF01E7"/>
    <w:multiLevelType w:val="multilevel"/>
    <w:tmpl w:val="130AB614"/>
    <w:lvl w:ilvl="0">
      <w:start w:val="1"/>
      <w:numFmt w:val="decimal"/>
      <w:pStyle w:val="IHPSSeznamtevilen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652978931">
    <w:abstractNumId w:val="4"/>
  </w:num>
  <w:num w:numId="2" w16cid:durableId="1507014531">
    <w:abstractNumId w:val="1"/>
  </w:num>
  <w:num w:numId="3" w16cid:durableId="222252686">
    <w:abstractNumId w:val="3"/>
  </w:num>
  <w:num w:numId="4" w16cid:durableId="855971336">
    <w:abstractNumId w:val="5"/>
  </w:num>
  <w:num w:numId="5" w16cid:durableId="456686712">
    <w:abstractNumId w:val="0"/>
  </w:num>
  <w:num w:numId="6" w16cid:durableId="1132476257">
    <w:abstractNumId w:val="2"/>
  </w:num>
  <w:num w:numId="7" w16cid:durableId="6016934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00688269">
    <w:abstractNumId w:val="6"/>
  </w:num>
  <w:num w:numId="9" w16cid:durableId="1498572611">
    <w:abstractNumId w:val="6"/>
    <w:lvlOverride w:ilvl="0">
      <w:startOverride w:val="1"/>
    </w:lvlOverride>
  </w:num>
  <w:num w:numId="10" w16cid:durableId="5321596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659"/>
    <w:rsid w:val="00006414"/>
    <w:rsid w:val="000263C7"/>
    <w:rsid w:val="00062C13"/>
    <w:rsid w:val="00072E43"/>
    <w:rsid w:val="0010393E"/>
    <w:rsid w:val="00145691"/>
    <w:rsid w:val="00177400"/>
    <w:rsid w:val="00183B0E"/>
    <w:rsid w:val="001D1527"/>
    <w:rsid w:val="00225C57"/>
    <w:rsid w:val="003537D1"/>
    <w:rsid w:val="003818D2"/>
    <w:rsid w:val="003B0A4B"/>
    <w:rsid w:val="003B1175"/>
    <w:rsid w:val="003B30D2"/>
    <w:rsid w:val="003E15ED"/>
    <w:rsid w:val="003F609A"/>
    <w:rsid w:val="00403317"/>
    <w:rsid w:val="00411AB4"/>
    <w:rsid w:val="00531F6C"/>
    <w:rsid w:val="00534659"/>
    <w:rsid w:val="00544685"/>
    <w:rsid w:val="0058364B"/>
    <w:rsid w:val="0060293E"/>
    <w:rsid w:val="0064107E"/>
    <w:rsid w:val="006745F4"/>
    <w:rsid w:val="0069148D"/>
    <w:rsid w:val="006D4842"/>
    <w:rsid w:val="00712B70"/>
    <w:rsid w:val="0079653C"/>
    <w:rsid w:val="00814F36"/>
    <w:rsid w:val="00821FE0"/>
    <w:rsid w:val="008506F8"/>
    <w:rsid w:val="008511A8"/>
    <w:rsid w:val="00977A70"/>
    <w:rsid w:val="00A35019"/>
    <w:rsid w:val="00A46A1C"/>
    <w:rsid w:val="00A51C76"/>
    <w:rsid w:val="00A64349"/>
    <w:rsid w:val="00A9516D"/>
    <w:rsid w:val="00AA1B03"/>
    <w:rsid w:val="00AA38F4"/>
    <w:rsid w:val="00B20F60"/>
    <w:rsid w:val="00B822CE"/>
    <w:rsid w:val="00BC1C6D"/>
    <w:rsid w:val="00BF131D"/>
    <w:rsid w:val="00C041C9"/>
    <w:rsid w:val="00C43343"/>
    <w:rsid w:val="00CA5918"/>
    <w:rsid w:val="00CE5EE5"/>
    <w:rsid w:val="00CE64B1"/>
    <w:rsid w:val="00D70B95"/>
    <w:rsid w:val="00DA31B7"/>
    <w:rsid w:val="00DB72E9"/>
    <w:rsid w:val="00DC212F"/>
    <w:rsid w:val="00DD69DE"/>
    <w:rsid w:val="00E37A2B"/>
    <w:rsid w:val="00E50201"/>
    <w:rsid w:val="00EB2F77"/>
    <w:rsid w:val="00EE5338"/>
    <w:rsid w:val="00F00FE0"/>
    <w:rsid w:val="00F20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2421869"/>
  <w15:chartTrackingRefBased/>
  <w15:docId w15:val="{97F01741-B218-42B5-AD24-ABAB544F2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2E9"/>
    <w:pPr>
      <w:spacing w:before="240" w:after="240" w:line="240" w:lineRule="auto"/>
    </w:pPr>
    <w:rPr>
      <w:rFonts w:ascii="Arial" w:hAnsi="Arial"/>
      <w:color w:val="52525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15ED"/>
    <w:pPr>
      <w:keepNext/>
      <w:keepLines/>
      <w:numPr>
        <w:numId w:val="1"/>
      </w:numPr>
      <w:spacing w:before="600"/>
      <w:ind w:left="680" w:hanging="680"/>
      <w:outlineLvl w:val="0"/>
    </w:pPr>
    <w:rPr>
      <w:rFonts w:eastAsiaTheme="majorEastAsia" w:cstheme="majorBidi"/>
      <w:b/>
      <w:color w:val="294735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72E9"/>
    <w:pPr>
      <w:keepNext/>
      <w:keepLines/>
      <w:numPr>
        <w:ilvl w:val="1"/>
        <w:numId w:val="1"/>
      </w:numPr>
      <w:spacing w:before="360"/>
      <w:ind w:left="680" w:hanging="680"/>
      <w:outlineLvl w:val="1"/>
    </w:pPr>
    <w:rPr>
      <w:rFonts w:eastAsiaTheme="majorEastAsia" w:cstheme="majorBidi"/>
      <w:b/>
      <w:color w:val="294735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E5EE5"/>
    <w:pPr>
      <w:keepNext/>
      <w:keepLines/>
      <w:numPr>
        <w:ilvl w:val="2"/>
        <w:numId w:val="1"/>
      </w:numPr>
      <w:spacing w:before="360"/>
      <w:ind w:left="851" w:hanging="851"/>
      <w:outlineLvl w:val="2"/>
    </w:pPr>
    <w:rPr>
      <w:rFonts w:eastAsiaTheme="majorEastAsia" w:cstheme="majorBidi"/>
      <w:b/>
      <w:color w:val="294735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E15ED"/>
    <w:pPr>
      <w:keepNext/>
      <w:keepLines/>
      <w:numPr>
        <w:ilvl w:val="3"/>
        <w:numId w:val="1"/>
      </w:numPr>
      <w:spacing w:before="360"/>
      <w:ind w:left="1021" w:hanging="1021"/>
      <w:outlineLvl w:val="3"/>
    </w:pPr>
    <w:rPr>
      <w:rFonts w:eastAsiaTheme="majorEastAsia" w:cstheme="majorBidi"/>
      <w:b/>
      <w:iCs/>
      <w:color w:val="294735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51C76"/>
    <w:pPr>
      <w:keepNext/>
      <w:keepLines/>
      <w:numPr>
        <w:ilvl w:val="4"/>
        <w:numId w:val="1"/>
      </w:numPr>
      <w:spacing w:before="360"/>
      <w:ind w:left="1134" w:hanging="1134"/>
      <w:outlineLvl w:val="4"/>
    </w:pPr>
    <w:rPr>
      <w:rFonts w:eastAsiaTheme="majorEastAsia" w:cstheme="majorBidi"/>
      <w:color w:val="294735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51C76"/>
    <w:pPr>
      <w:keepNext/>
      <w:keepLines/>
      <w:numPr>
        <w:ilvl w:val="5"/>
        <w:numId w:val="1"/>
      </w:numPr>
      <w:ind w:left="1418" w:hanging="1418"/>
      <w:outlineLvl w:val="5"/>
    </w:pPr>
    <w:rPr>
      <w:rFonts w:eastAsiaTheme="majorEastAsia" w:cstheme="majorBidi"/>
      <w:i/>
      <w:color w:val="29473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72E9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72E9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72E9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15ED"/>
    <w:rPr>
      <w:rFonts w:ascii="Arial" w:eastAsiaTheme="majorEastAsia" w:hAnsi="Arial" w:cstheme="majorBidi"/>
      <w:b/>
      <w:color w:val="294735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B72E9"/>
    <w:rPr>
      <w:rFonts w:ascii="Arial" w:eastAsiaTheme="majorEastAsia" w:hAnsi="Arial" w:cstheme="majorBidi"/>
      <w:b/>
      <w:color w:val="294735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E5EE5"/>
    <w:rPr>
      <w:rFonts w:ascii="Arial" w:eastAsiaTheme="majorEastAsia" w:hAnsi="Arial" w:cstheme="majorBidi"/>
      <w:b/>
      <w:color w:val="294735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E15ED"/>
    <w:rPr>
      <w:rFonts w:ascii="Arial" w:eastAsiaTheme="majorEastAsia" w:hAnsi="Arial" w:cstheme="majorBidi"/>
      <w:b/>
      <w:iCs/>
      <w:color w:val="294735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51C76"/>
    <w:rPr>
      <w:rFonts w:ascii="Arial" w:eastAsiaTheme="majorEastAsia" w:hAnsi="Arial" w:cstheme="majorBidi"/>
      <w:color w:val="294735"/>
      <w:sz w:val="24"/>
      <w:lang w:val="sl-SI"/>
    </w:rPr>
  </w:style>
  <w:style w:type="character" w:customStyle="1" w:styleId="Heading6Char">
    <w:name w:val="Heading 6 Char"/>
    <w:basedOn w:val="DefaultParagraphFont"/>
    <w:link w:val="Heading6"/>
    <w:uiPriority w:val="9"/>
    <w:rsid w:val="00A51C76"/>
    <w:rPr>
      <w:rFonts w:ascii="Arial" w:eastAsiaTheme="majorEastAsia" w:hAnsi="Arial" w:cstheme="majorBidi"/>
      <w:i/>
      <w:color w:val="294735"/>
      <w:lang w:val="sl-S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72E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72E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72E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IHPSNaslovDokumenta">
    <w:name w:val="IHPS_NaslovDokumenta"/>
    <w:basedOn w:val="Normal"/>
    <w:qFormat/>
    <w:rsid w:val="003E15ED"/>
    <w:pPr>
      <w:spacing w:after="480"/>
    </w:pPr>
    <w:rPr>
      <w:b/>
      <w:color w:val="294735"/>
      <w:sz w:val="48"/>
    </w:rPr>
  </w:style>
  <w:style w:type="paragraph" w:styleId="Header">
    <w:name w:val="header"/>
    <w:basedOn w:val="Normal"/>
    <w:link w:val="HeaderChar"/>
    <w:uiPriority w:val="99"/>
    <w:unhideWhenUsed/>
    <w:rsid w:val="00821FE0"/>
    <w:pPr>
      <w:tabs>
        <w:tab w:val="center" w:pos="4513"/>
        <w:tab w:val="right" w:pos="9026"/>
      </w:tabs>
      <w:spacing w:before="0" w:after="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821FE0"/>
    <w:rPr>
      <w:rFonts w:ascii="Arial" w:hAnsi="Arial"/>
      <w:color w:val="525252"/>
      <w:sz w:val="20"/>
    </w:rPr>
  </w:style>
  <w:style w:type="paragraph" w:styleId="Footer">
    <w:name w:val="footer"/>
    <w:basedOn w:val="Normal"/>
    <w:link w:val="FooterChar"/>
    <w:uiPriority w:val="99"/>
    <w:unhideWhenUsed/>
    <w:rsid w:val="00CE5EE5"/>
    <w:pPr>
      <w:tabs>
        <w:tab w:val="center" w:pos="4513"/>
        <w:tab w:val="right" w:pos="9026"/>
      </w:tabs>
      <w:spacing w:before="0" w:after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CE5EE5"/>
    <w:rPr>
      <w:rFonts w:ascii="Arial" w:hAnsi="Arial"/>
      <w:color w:val="525252"/>
      <w:sz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531F6C"/>
    <w:pPr>
      <w:numPr>
        <w:numId w:val="0"/>
      </w:numPr>
      <w:spacing w:before="240" w:line="259" w:lineRule="auto"/>
      <w:outlineLvl w:val="9"/>
    </w:pPr>
    <w:rPr>
      <w:sz w:val="28"/>
      <w:lang w:eastAsia="en-SI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531F6C"/>
    <w:pPr>
      <w:tabs>
        <w:tab w:val="left" w:pos="442"/>
        <w:tab w:val="right" w:leader="dot" w:pos="9639"/>
      </w:tabs>
      <w:spacing w:before="160"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531F6C"/>
    <w:pPr>
      <w:tabs>
        <w:tab w:val="left" w:pos="880"/>
        <w:tab w:val="right" w:leader="dot" w:pos="9639"/>
      </w:tabs>
      <w:spacing w:before="60" w:after="60"/>
      <w:ind w:left="221"/>
    </w:pPr>
    <w:rPr>
      <w:b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8511A8"/>
    <w:pPr>
      <w:spacing w:before="60" w:after="60"/>
      <w:ind w:left="442"/>
    </w:pPr>
  </w:style>
  <w:style w:type="character" w:styleId="Hyperlink">
    <w:name w:val="Hyperlink"/>
    <w:basedOn w:val="DefaultParagraphFont"/>
    <w:uiPriority w:val="99"/>
    <w:unhideWhenUsed/>
    <w:rsid w:val="00CE5EE5"/>
    <w:rPr>
      <w:color w:val="0563C1" w:themeColor="hyperlink"/>
      <w:u w:val="single"/>
    </w:rPr>
  </w:style>
  <w:style w:type="paragraph" w:customStyle="1" w:styleId="IHPSTabelaTekstLevo">
    <w:name w:val="IHPS_TabelaTekst_Levo"/>
    <w:basedOn w:val="Normal"/>
    <w:qFormat/>
    <w:rsid w:val="00544685"/>
    <w:pPr>
      <w:spacing w:before="40" w:after="40"/>
    </w:pPr>
    <w:rPr>
      <w:sz w:val="20"/>
    </w:rPr>
  </w:style>
  <w:style w:type="table" w:styleId="TableGrid">
    <w:name w:val="Table Grid"/>
    <w:basedOn w:val="TableNormal"/>
    <w:uiPriority w:val="39"/>
    <w:rsid w:val="00225C57"/>
    <w:pPr>
      <w:spacing w:before="40" w:after="40" w:line="240" w:lineRule="auto"/>
    </w:pPr>
    <w:rPr>
      <w:rFonts w:ascii="Arial" w:hAnsi="Arial"/>
      <w:color w:val="525252"/>
      <w:sz w:val="20"/>
    </w:rPr>
    <w:tblPr>
      <w:tblBorders>
        <w:top w:val="single" w:sz="4" w:space="0" w:color="525252"/>
        <w:left w:val="single" w:sz="4" w:space="0" w:color="525252"/>
        <w:bottom w:val="single" w:sz="4" w:space="0" w:color="525252"/>
        <w:right w:val="single" w:sz="4" w:space="0" w:color="525252"/>
        <w:insideH w:val="single" w:sz="4" w:space="0" w:color="525252"/>
        <w:insideV w:val="single" w:sz="4" w:space="0" w:color="525252"/>
      </w:tblBorders>
    </w:tblPr>
    <w:trPr>
      <w:tblHeader/>
    </w:trPr>
    <w:tcPr>
      <w:noWrap/>
      <w:vAlign w:val="center"/>
    </w:tcPr>
  </w:style>
  <w:style w:type="paragraph" w:customStyle="1" w:styleId="IHPSSeznamNatevanje">
    <w:name w:val="IHPS_Seznam_Naštevanje"/>
    <w:basedOn w:val="ListParagraph"/>
    <w:qFormat/>
    <w:rsid w:val="00CA5918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3E15ED"/>
    <w:pPr>
      <w:numPr>
        <w:numId w:val="6"/>
      </w:numPr>
      <w:contextualSpacing/>
    </w:pPr>
  </w:style>
  <w:style w:type="paragraph" w:styleId="TOC4">
    <w:name w:val="toc 4"/>
    <w:basedOn w:val="Normal"/>
    <w:next w:val="Normal"/>
    <w:autoRedefine/>
    <w:uiPriority w:val="39"/>
    <w:unhideWhenUsed/>
    <w:rsid w:val="003E15ED"/>
    <w:pPr>
      <w:spacing w:before="60" w:after="60"/>
      <w:ind w:left="658"/>
    </w:pPr>
  </w:style>
  <w:style w:type="paragraph" w:styleId="TOC5">
    <w:name w:val="toc 5"/>
    <w:basedOn w:val="Normal"/>
    <w:next w:val="Normal"/>
    <w:autoRedefine/>
    <w:uiPriority w:val="39"/>
    <w:unhideWhenUsed/>
    <w:rsid w:val="003E15ED"/>
    <w:pPr>
      <w:spacing w:before="60" w:after="60"/>
      <w:ind w:left="879"/>
    </w:pPr>
  </w:style>
  <w:style w:type="paragraph" w:styleId="Caption">
    <w:name w:val="caption"/>
    <w:basedOn w:val="Normal"/>
    <w:next w:val="Normal"/>
    <w:uiPriority w:val="35"/>
    <w:unhideWhenUsed/>
    <w:qFormat/>
    <w:rsid w:val="003E15ED"/>
    <w:pPr>
      <w:spacing w:before="0" w:after="200"/>
    </w:pPr>
    <w:rPr>
      <w:b/>
      <w:iCs/>
      <w:color w:val="294735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821FE0"/>
    <w:pPr>
      <w:spacing w:before="20" w:after="20"/>
    </w:pPr>
    <w:rPr>
      <w:sz w:val="20"/>
    </w:rPr>
  </w:style>
  <w:style w:type="paragraph" w:customStyle="1" w:styleId="IHPSNeotevilenNaslov">
    <w:name w:val="IHPS_NeoštevilčenNaslov"/>
    <w:basedOn w:val="IHPSNaslovDokumenta"/>
    <w:qFormat/>
    <w:rsid w:val="00821FE0"/>
    <w:pPr>
      <w:spacing w:after="240"/>
    </w:pPr>
    <w:rPr>
      <w:sz w:val="24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CA5918"/>
    <w:rPr>
      <w:color w:val="605E5C"/>
      <w:shd w:val="clear" w:color="auto" w:fill="E1DFDD"/>
    </w:rPr>
  </w:style>
  <w:style w:type="paragraph" w:customStyle="1" w:styleId="IHPSSeznamtevilen">
    <w:name w:val="IHPS_Seznam_Številčen"/>
    <w:basedOn w:val="ListParagraph"/>
    <w:qFormat/>
    <w:rsid w:val="00CA5918"/>
    <w:pPr>
      <w:numPr>
        <w:numId w:val="8"/>
      </w:numPr>
    </w:pPr>
  </w:style>
  <w:style w:type="paragraph" w:customStyle="1" w:styleId="IHPSTabelaTekstGlava">
    <w:name w:val="IHPS_TabelaTekst_Glava"/>
    <w:basedOn w:val="IHPSTabelaTekstLevo"/>
    <w:qFormat/>
    <w:rsid w:val="00A64349"/>
    <w:pPr>
      <w:spacing w:before="80" w:after="80"/>
    </w:pPr>
    <w:rPr>
      <w:b/>
    </w:rPr>
  </w:style>
  <w:style w:type="paragraph" w:styleId="Title">
    <w:name w:val="Title"/>
    <w:basedOn w:val="Normal"/>
    <w:next w:val="Normal"/>
    <w:link w:val="TitleChar"/>
    <w:uiPriority w:val="10"/>
    <w:qFormat/>
    <w:rsid w:val="001D1527"/>
    <w:pPr>
      <w:spacing w:before="0"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1527"/>
    <w:rPr>
      <w:rFonts w:ascii="Arial" w:eastAsiaTheme="majorEastAsia" w:hAnsi="Arial" w:cstheme="majorBidi"/>
      <w:color w:val="525252"/>
      <w:spacing w:val="-10"/>
      <w:kern w:val="28"/>
      <w:sz w:val="56"/>
      <w:szCs w:val="56"/>
      <w:lang w:val="sl-SI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152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D1527"/>
    <w:rPr>
      <w:rFonts w:ascii="Arial" w:eastAsiaTheme="minorEastAsia" w:hAnsi="Arial"/>
      <w:color w:val="5A5A5A" w:themeColor="text1" w:themeTint="A5"/>
      <w:spacing w:val="15"/>
      <w:lang w:val="sl-SI"/>
    </w:rPr>
  </w:style>
  <w:style w:type="paragraph" w:customStyle="1" w:styleId="IHPSNapisSlika">
    <w:name w:val="IHPS_Napis_Slika"/>
    <w:basedOn w:val="Caption"/>
    <w:qFormat/>
    <w:rsid w:val="00D70B95"/>
    <w:pPr>
      <w:spacing w:before="60" w:after="240"/>
    </w:pPr>
    <w:rPr>
      <w:sz w:val="20"/>
    </w:rPr>
  </w:style>
  <w:style w:type="paragraph" w:customStyle="1" w:styleId="IHPSNapisPreglednica">
    <w:name w:val="IHPS_Napis_Preglednica"/>
    <w:basedOn w:val="Caption"/>
    <w:qFormat/>
    <w:rsid w:val="00D70B95"/>
    <w:pPr>
      <w:spacing w:before="240" w:after="240"/>
    </w:pPr>
    <w:rPr>
      <w:sz w:val="20"/>
    </w:rPr>
  </w:style>
  <w:style w:type="paragraph" w:customStyle="1" w:styleId="IHPSNaslovKazala">
    <w:name w:val="IHPS_NaslovKazala"/>
    <w:basedOn w:val="Normal"/>
    <w:qFormat/>
    <w:rsid w:val="00531F6C"/>
    <w:rPr>
      <w:b/>
      <w:color w:val="294735"/>
      <w:sz w:val="28"/>
    </w:rPr>
  </w:style>
  <w:style w:type="paragraph" w:customStyle="1" w:styleId="pdq2pgselectionanchorcontainer">
    <w:name w:val="pdq2pg_selectionanchorcontainer"/>
    <w:basedOn w:val="Normal"/>
    <w:rsid w:val="00534659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sl-SI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534659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04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39C66-8FDD-46C7-AAF6-C375D6ED8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919</Characters>
  <Application>Microsoft Office Word</Application>
  <DocSecurity>0</DocSecurity>
  <Lines>7</Lines>
  <Paragraphs>2</Paragraphs>
  <ScaleCrop>false</ScaleCrop>
  <Company>HP Inc.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Jolanda Persolja</dc:creator>
  <cp:keywords/>
  <dc:description/>
  <cp:lastModifiedBy>Jolanda Persolja</cp:lastModifiedBy>
  <cp:revision>2</cp:revision>
  <dcterms:created xsi:type="dcterms:W3CDTF">2026-07-14T12:11:00Z</dcterms:created>
  <dcterms:modified xsi:type="dcterms:W3CDTF">2026-07-14T12:12:00Z</dcterms:modified>
</cp:coreProperties>
</file>